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http://visor.geointa.inta.gob.ar/?p=917</w:t>
        </w:r>
      </w:hyperlink>
      <w:r w:rsidDel="00000000" w:rsidR="00000000" w:rsidRPr="00000000">
        <w:rPr>
          <w:rtl w:val="0"/>
        </w:rPr>
        <w:t xml:space="preserve">  (Mucha información pero muy desordenado)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Distintos tipos de cartas de suelo, escalas, dividido por provincia o áreas dentro de provincias.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Mapa de suelos de Argentina (1: 500000 y 1:1000000).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Riesgo agropecuario de Bs As.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https://www.mapascordoba.gob.ar/#/mapas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de Cba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cartas de suelo 1:50000 y 1: 100000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Limitantes de suelo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 orgánica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humedad de suelo a 50 cm actualizado periódicamente (7 días)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mapa de riesgo de incendio e inundaciones, etc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https://idecor.cba.gov.ar/</w:t>
        </w:r>
      </w:hyperlink>
      <w:r w:rsidDel="00000000" w:rsidR="00000000" w:rsidRPr="00000000">
        <w:rPr>
          <w:rtl w:val="0"/>
        </w:rPr>
        <w:t xml:space="preserve">  infraestructura de datos espaciales de cordoba.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Suelos: lo mismo que mapas Cba.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 espaciales: no se si aporta algo que nos sirva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http://www.ordenamientoterritorialcba.com/web3/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misma información que mapas Cba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GIS de suelos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mapas de vegetación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Precipitaciones anuales, medias, etc.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Temperaturas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https://geoportal.conae.gov.ar/geoexplorer/composer/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humedad de suelo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variación de rinde de trigo, maiz, soja 1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índices de vegetación ( NDVI, EVI)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Fuentes: Landsat 8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https://catalogos.conae.gov.ar/catalogo/catalogoGeoServiciosOGC.html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Roboto" w:cs="Roboto" w:eastAsia="Roboto" w:hAnsi="Roboto"/>
          <w:color w:val="ffffff"/>
          <w:sz w:val="20"/>
          <w:szCs w:val="20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https://eos.com/landviewer</w:t>
        </w:r>
      </w:hyperlink>
      <w:r w:rsidDel="00000000" w:rsidR="00000000" w:rsidRPr="00000000">
        <w:rPr>
          <w:rtl w:val="0"/>
        </w:rPr>
        <w:t xml:space="preserve"> (imágenes satelitales de distintos satelites)</w:t>
      </w:r>
      <w:r w:rsidDel="00000000" w:rsidR="00000000" w:rsidRPr="00000000">
        <w:rPr>
          <w:rFonts w:ascii="Roboto" w:cs="Roboto" w:eastAsia="Roboto" w:hAnsi="Roboto"/>
          <w:color w:val="ffffff"/>
          <w:sz w:val="20"/>
          <w:szCs w:val="20"/>
          <w:rtl w:val="0"/>
        </w:rPr>
        <w:t xml:space="preserve">Sentinel-2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Sentinel 2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Landsat 8-7 4-5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CBERS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NAIP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Distintas bandas: NDVI, NDVI classic, land/water, agriculture, false color, etc etc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Solo gratis 10 imagenes por dia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https://geoadmin.agroindustria.gob.ar/geonetwork/srv/spa/catalog.search#/home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http://www.ora.gob.ar/archivos/MdeR-CC.pdf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http://www.ora.gob.ar/mapas_riesgo_cc-A.php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https://www.genesys-pgr.org/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plant genetic resources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Roboto" w:cs="Roboto" w:eastAsia="Roboto" w:hAnsi="Roboto"/>
          <w:color w:val="ffff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ffffff"/>
          <w:sz w:val="20"/>
          <w:szCs w:val="20"/>
          <w:rtl w:val="0"/>
        </w:rPr>
        <w:t xml:space="preserve">Landsat 4-5 MSS</w:t>
      </w:r>
    </w:p>
    <w:p w:rsidR="00000000" w:rsidDel="00000000" w:rsidP="00000000" w:rsidRDefault="00000000" w:rsidRPr="00000000" w14:paraId="00000031">
      <w:pPr>
        <w:pageBreakBefore w:val="0"/>
        <w:rPr>
          <w:rFonts w:ascii="Roboto" w:cs="Roboto" w:eastAsia="Roboto" w:hAnsi="Roboto"/>
          <w:color w:val="64a5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Roboto" w:cs="Roboto" w:eastAsia="Roboto" w:hAnsi="Roboto"/>
          <w:color w:val="ffff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ffffff"/>
          <w:sz w:val="20"/>
          <w:szCs w:val="20"/>
          <w:rtl w:val="0"/>
        </w:rPr>
        <w:t xml:space="preserve">Landsat 4-5 TM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Fonts w:ascii="Roboto" w:cs="Roboto" w:eastAsia="Roboto" w:hAnsi="Roboto"/>
          <w:color w:val="ffffff"/>
          <w:sz w:val="20"/>
          <w:szCs w:val="20"/>
          <w:rtl w:val="0"/>
        </w:rPr>
        <w:t xml:space="preserve">CBERS-4 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atalogos.conae.gov.ar/catalogo/catalogoGeoServiciosOGC.html" TargetMode="External"/><Relationship Id="rId10" Type="http://schemas.openxmlformats.org/officeDocument/2006/relationships/hyperlink" Target="https://geoportal.conae.gov.ar/geoexplorer/composer/" TargetMode="External"/><Relationship Id="rId13" Type="http://schemas.openxmlformats.org/officeDocument/2006/relationships/hyperlink" Target="https://geoadmin.agroindustria.gob.ar/geonetwork/srv/spa/catalog.search#/home" TargetMode="External"/><Relationship Id="rId12" Type="http://schemas.openxmlformats.org/officeDocument/2006/relationships/hyperlink" Target="https://eos.com/landviewer/?utm_source=Emai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ordenamientoterritorialcba.com/web3/" TargetMode="External"/><Relationship Id="rId15" Type="http://schemas.openxmlformats.org/officeDocument/2006/relationships/hyperlink" Target="http://www.ora.gob.ar/mapas_riesgo_cc-A.php" TargetMode="External"/><Relationship Id="rId14" Type="http://schemas.openxmlformats.org/officeDocument/2006/relationships/hyperlink" Target="http://www.ora.gob.ar/archivos/MdeR-CC.pdf" TargetMode="External"/><Relationship Id="rId16" Type="http://schemas.openxmlformats.org/officeDocument/2006/relationships/hyperlink" Target="https://www.genesys-pgr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visor.geointa.inta.gob.ar/?p=917" TargetMode="External"/><Relationship Id="rId7" Type="http://schemas.openxmlformats.org/officeDocument/2006/relationships/hyperlink" Target="https://www.mapascordoba.gob.ar/#/mapas" TargetMode="External"/><Relationship Id="rId8" Type="http://schemas.openxmlformats.org/officeDocument/2006/relationships/hyperlink" Target="https://idecor.cba.gov.a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