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78F07" w14:textId="2971B3C6" w:rsidR="00B2795C" w:rsidRDefault="00B60DA1" w:rsidP="001D2E48">
      <w:pPr>
        <w:rPr>
          <w:rFonts w:ascii="Verdana" w:hAnsi="Verdana"/>
          <w:b/>
          <w:sz w:val="18"/>
          <w:szCs w:val="18"/>
        </w:rPr>
      </w:pPr>
      <w:bookmarkStart w:id="0" w:name="_GoBack"/>
      <w:bookmarkEnd w:id="0"/>
      <w:r>
        <w:rPr>
          <w:rFonts w:ascii="Verdana" w:hAnsi="Verdana"/>
          <w:b/>
          <w:sz w:val="18"/>
          <w:szCs w:val="18"/>
        </w:rPr>
        <w:t xml:space="preserve">Tabel: </w:t>
      </w:r>
      <w:r w:rsidR="009A05D0">
        <w:rPr>
          <w:rFonts w:ascii="Verdana" w:hAnsi="Verdana"/>
          <w:b/>
          <w:sz w:val="18"/>
          <w:szCs w:val="18"/>
        </w:rPr>
        <w:t xml:space="preserve">de </w:t>
      </w:r>
      <w:r>
        <w:rPr>
          <w:rFonts w:ascii="Verdana" w:hAnsi="Verdana"/>
          <w:b/>
          <w:sz w:val="18"/>
          <w:szCs w:val="18"/>
        </w:rPr>
        <w:t xml:space="preserve">inhoud </w:t>
      </w:r>
      <w:r w:rsidR="009A05D0">
        <w:rPr>
          <w:rFonts w:ascii="Verdana" w:hAnsi="Verdana"/>
          <w:b/>
          <w:sz w:val="18"/>
          <w:szCs w:val="18"/>
        </w:rPr>
        <w:t xml:space="preserve">van </w:t>
      </w:r>
      <w:proofErr w:type="spellStart"/>
      <w:r>
        <w:rPr>
          <w:rFonts w:ascii="Verdana" w:hAnsi="Verdana"/>
          <w:b/>
          <w:sz w:val="18"/>
          <w:szCs w:val="18"/>
        </w:rPr>
        <w:t>PPTs</w:t>
      </w:r>
      <w:proofErr w:type="spellEnd"/>
      <w:r w:rsidR="00FD2F73">
        <w:rPr>
          <w:rFonts w:ascii="Verdana" w:hAnsi="Verdana"/>
          <w:b/>
          <w:sz w:val="18"/>
          <w:szCs w:val="18"/>
        </w:rPr>
        <w:t xml:space="preserve"> </w:t>
      </w:r>
      <w:r w:rsidR="00822E36">
        <w:rPr>
          <w:rFonts w:ascii="Verdana" w:hAnsi="Verdana"/>
          <w:b/>
          <w:sz w:val="18"/>
          <w:szCs w:val="18"/>
        </w:rPr>
        <w:t xml:space="preserve">Accountancy </w:t>
      </w:r>
      <w:r w:rsidR="00FD2F73">
        <w:rPr>
          <w:rFonts w:ascii="Verdana" w:hAnsi="Verdana"/>
          <w:b/>
          <w:sz w:val="18"/>
          <w:szCs w:val="18"/>
        </w:rPr>
        <w:t>(1)</w:t>
      </w:r>
      <w:r w:rsidR="00546681">
        <w:rPr>
          <w:rFonts w:ascii="Verdana" w:hAnsi="Verdana"/>
          <w:b/>
          <w:sz w:val="18"/>
          <w:szCs w:val="18"/>
        </w:rPr>
        <w:t>; versie 10-2</w:t>
      </w:r>
      <w:r w:rsidR="00822E36">
        <w:rPr>
          <w:rFonts w:ascii="Verdana" w:hAnsi="Verdana"/>
          <w:b/>
          <w:sz w:val="18"/>
          <w:szCs w:val="18"/>
        </w:rPr>
        <w:t>-2014</w:t>
      </w:r>
    </w:p>
    <w:p w14:paraId="0A7D5F09" w14:textId="002204CE" w:rsidR="001D2E48" w:rsidRPr="001D2E48" w:rsidRDefault="001D2E48" w:rsidP="001D2E48">
      <w:pPr>
        <w:rPr>
          <w:rFonts w:ascii="Verdana" w:hAnsi="Verdana"/>
          <w:sz w:val="18"/>
          <w:szCs w:val="18"/>
        </w:rPr>
      </w:pPr>
      <w:r>
        <w:rPr>
          <w:rFonts w:ascii="Verdana" w:hAnsi="Verdana"/>
          <w:sz w:val="18"/>
          <w:szCs w:val="18"/>
        </w:rPr>
        <w:t>Vooraf: in geval van een concept map worden voor de inhoud</w:t>
      </w:r>
      <w:r w:rsidR="00546681">
        <w:rPr>
          <w:rFonts w:ascii="Verdana" w:hAnsi="Verdana"/>
          <w:sz w:val="18"/>
          <w:szCs w:val="18"/>
        </w:rPr>
        <w:t xml:space="preserve"> </w:t>
      </w:r>
      <w:r w:rsidRPr="001D2E48">
        <w:rPr>
          <w:rFonts w:ascii="Verdana" w:hAnsi="Verdana"/>
          <w:sz w:val="18"/>
          <w:szCs w:val="18"/>
        </w:rPr>
        <w:t xml:space="preserve">uitsluitend </w:t>
      </w:r>
      <w:r>
        <w:rPr>
          <w:rFonts w:ascii="Verdana" w:hAnsi="Verdana"/>
          <w:sz w:val="18"/>
          <w:szCs w:val="18"/>
        </w:rPr>
        <w:t xml:space="preserve">voorbeelden of toelichting </w:t>
      </w:r>
      <w:r w:rsidR="00B322A3">
        <w:rPr>
          <w:rFonts w:ascii="Verdana" w:hAnsi="Verdana"/>
          <w:sz w:val="18"/>
          <w:szCs w:val="18"/>
        </w:rPr>
        <w:t xml:space="preserve">bij concepten </w:t>
      </w:r>
      <w:r>
        <w:rPr>
          <w:rFonts w:ascii="Verdana" w:hAnsi="Verdana"/>
          <w:sz w:val="18"/>
          <w:szCs w:val="18"/>
        </w:rPr>
        <w:t xml:space="preserve">beoordeeld en </w:t>
      </w:r>
      <w:r w:rsidR="00B322A3">
        <w:rPr>
          <w:rFonts w:ascii="Verdana" w:hAnsi="Verdana"/>
          <w:sz w:val="18"/>
          <w:szCs w:val="18"/>
        </w:rPr>
        <w:t xml:space="preserve">dus geen </w:t>
      </w:r>
      <w:proofErr w:type="spellStart"/>
      <w:r w:rsidR="00B322A3">
        <w:rPr>
          <w:rFonts w:ascii="Verdana" w:hAnsi="Verdana"/>
          <w:sz w:val="18"/>
          <w:szCs w:val="18"/>
        </w:rPr>
        <w:t>labels</w:t>
      </w:r>
      <w:proofErr w:type="spellEnd"/>
      <w:r w:rsidR="00B322A3">
        <w:rPr>
          <w:rFonts w:ascii="Verdana" w:hAnsi="Verdana"/>
          <w:sz w:val="18"/>
          <w:szCs w:val="18"/>
        </w:rPr>
        <w:t xml:space="preserve"> van concepten. R</w:t>
      </w:r>
      <w:r>
        <w:rPr>
          <w:rFonts w:ascii="Verdana" w:hAnsi="Verdana"/>
          <w:sz w:val="18"/>
          <w:szCs w:val="18"/>
        </w:rPr>
        <w:t>elaties tussen concepten</w:t>
      </w:r>
      <w:r w:rsidR="00B322A3">
        <w:rPr>
          <w:rFonts w:ascii="Verdana" w:hAnsi="Verdana"/>
          <w:sz w:val="18"/>
          <w:szCs w:val="18"/>
        </w:rPr>
        <w:t xml:space="preserve"> </w:t>
      </w:r>
      <w:r w:rsidR="00822E36">
        <w:rPr>
          <w:rFonts w:ascii="Verdana" w:hAnsi="Verdana"/>
          <w:sz w:val="18"/>
          <w:szCs w:val="18"/>
        </w:rPr>
        <w:t xml:space="preserve">(en de voorbeelden of toelichting daarbij) </w:t>
      </w:r>
      <w:r w:rsidR="00B322A3">
        <w:rPr>
          <w:rFonts w:ascii="Verdana" w:hAnsi="Verdana"/>
          <w:sz w:val="18"/>
          <w:szCs w:val="18"/>
        </w:rPr>
        <w:t>worden helemaal buiten beschouwing gelaten</w:t>
      </w:r>
      <w:r>
        <w:rPr>
          <w:rFonts w:ascii="Verdana" w:hAnsi="Verdana"/>
          <w:sz w:val="18"/>
          <w:szCs w:val="18"/>
        </w:rPr>
        <w:t>.</w:t>
      </w:r>
    </w:p>
    <w:tbl>
      <w:tblPr>
        <w:tblStyle w:val="TableGrid"/>
        <w:tblW w:w="0" w:type="auto"/>
        <w:tblLook w:val="04A0" w:firstRow="1" w:lastRow="0" w:firstColumn="1" w:lastColumn="0" w:noHBand="0" w:noVBand="1"/>
      </w:tblPr>
      <w:tblGrid>
        <w:gridCol w:w="1668"/>
        <w:gridCol w:w="850"/>
        <w:gridCol w:w="5245"/>
        <w:gridCol w:w="6455"/>
      </w:tblGrid>
      <w:tr w:rsidR="00B60DA1" w14:paraId="35348E25" w14:textId="77777777" w:rsidTr="00391918">
        <w:tc>
          <w:tcPr>
            <w:tcW w:w="14218" w:type="dxa"/>
            <w:gridSpan w:val="4"/>
            <w:shd w:val="clear" w:color="auto" w:fill="D9D9D9" w:themeFill="background1" w:themeFillShade="D9"/>
          </w:tcPr>
          <w:p w14:paraId="7546B903" w14:textId="77777777" w:rsidR="00B60DA1" w:rsidRPr="00B60DA1" w:rsidRDefault="00B60DA1" w:rsidP="00640D9F">
            <w:pPr>
              <w:spacing w:line="276" w:lineRule="auto"/>
              <w:rPr>
                <w:rFonts w:ascii="Verdana" w:hAnsi="Verdana"/>
                <w:b/>
                <w:sz w:val="16"/>
                <w:szCs w:val="16"/>
              </w:rPr>
            </w:pPr>
            <w:r w:rsidRPr="00B60DA1">
              <w:rPr>
                <w:rFonts w:ascii="Verdana" w:hAnsi="Verdana"/>
                <w:b/>
                <w:sz w:val="16"/>
                <w:szCs w:val="16"/>
              </w:rPr>
              <w:t>Inhoud (data op nominaal niveau)</w:t>
            </w:r>
          </w:p>
        </w:tc>
      </w:tr>
      <w:tr w:rsidR="00B60DA1" w14:paraId="12854ED5" w14:textId="77777777" w:rsidTr="00C47688">
        <w:tc>
          <w:tcPr>
            <w:tcW w:w="1668" w:type="dxa"/>
          </w:tcPr>
          <w:p w14:paraId="3C3DE434" w14:textId="77777777" w:rsidR="00B60DA1" w:rsidRPr="00B60DA1" w:rsidRDefault="00B60DA1" w:rsidP="00640D9F">
            <w:pPr>
              <w:spacing w:line="276" w:lineRule="auto"/>
              <w:rPr>
                <w:rFonts w:ascii="Verdana" w:hAnsi="Verdana"/>
                <w:i/>
                <w:sz w:val="16"/>
                <w:szCs w:val="16"/>
              </w:rPr>
            </w:pPr>
            <w:r>
              <w:rPr>
                <w:rFonts w:ascii="Verdana" w:hAnsi="Verdana"/>
                <w:i/>
                <w:sz w:val="16"/>
                <w:szCs w:val="16"/>
              </w:rPr>
              <w:t>Object</w:t>
            </w:r>
            <w:r w:rsidR="00391918">
              <w:rPr>
                <w:rFonts w:ascii="Verdana" w:hAnsi="Verdana"/>
                <w:i/>
                <w:sz w:val="16"/>
                <w:szCs w:val="16"/>
              </w:rPr>
              <w:t xml:space="preserve"> van kennis</w:t>
            </w:r>
          </w:p>
        </w:tc>
        <w:tc>
          <w:tcPr>
            <w:tcW w:w="850" w:type="dxa"/>
          </w:tcPr>
          <w:p w14:paraId="2D6872A9" w14:textId="77777777" w:rsidR="00B60DA1" w:rsidRPr="00B60DA1" w:rsidRDefault="00B60DA1" w:rsidP="00640D9F">
            <w:pPr>
              <w:spacing w:line="276" w:lineRule="auto"/>
              <w:rPr>
                <w:rFonts w:ascii="Verdana" w:hAnsi="Verdana"/>
                <w:i/>
                <w:sz w:val="16"/>
                <w:szCs w:val="16"/>
              </w:rPr>
            </w:pPr>
            <w:r>
              <w:rPr>
                <w:rFonts w:ascii="Verdana" w:hAnsi="Verdana"/>
                <w:i/>
                <w:sz w:val="16"/>
                <w:szCs w:val="16"/>
              </w:rPr>
              <w:t>Score</w:t>
            </w:r>
          </w:p>
        </w:tc>
        <w:tc>
          <w:tcPr>
            <w:tcW w:w="5245" w:type="dxa"/>
          </w:tcPr>
          <w:p w14:paraId="1B039A15" w14:textId="77777777" w:rsidR="00B60DA1" w:rsidRPr="00B60DA1" w:rsidRDefault="00AF53BB" w:rsidP="00640D9F">
            <w:pPr>
              <w:spacing w:line="276" w:lineRule="auto"/>
              <w:rPr>
                <w:rFonts w:ascii="Verdana" w:hAnsi="Verdana"/>
                <w:i/>
                <w:sz w:val="16"/>
                <w:szCs w:val="16"/>
              </w:rPr>
            </w:pPr>
            <w:r>
              <w:rPr>
                <w:rFonts w:ascii="Verdana" w:hAnsi="Verdana"/>
                <w:i/>
                <w:sz w:val="16"/>
                <w:szCs w:val="16"/>
              </w:rPr>
              <w:t>Omschrijving</w:t>
            </w:r>
          </w:p>
        </w:tc>
        <w:tc>
          <w:tcPr>
            <w:tcW w:w="6455" w:type="dxa"/>
          </w:tcPr>
          <w:p w14:paraId="743AE58D" w14:textId="05780E3B" w:rsidR="00B60DA1" w:rsidRPr="00B60DA1" w:rsidRDefault="00553974" w:rsidP="00640D9F">
            <w:pPr>
              <w:spacing w:line="276" w:lineRule="auto"/>
              <w:rPr>
                <w:rFonts w:ascii="Verdana" w:hAnsi="Verdana"/>
                <w:i/>
                <w:sz w:val="16"/>
                <w:szCs w:val="16"/>
              </w:rPr>
            </w:pPr>
            <w:r>
              <w:rPr>
                <w:rFonts w:ascii="Verdana" w:hAnsi="Verdana"/>
                <w:i/>
                <w:sz w:val="16"/>
                <w:szCs w:val="16"/>
              </w:rPr>
              <w:t>Concepten en v</w:t>
            </w:r>
            <w:r w:rsidR="00B60DA1">
              <w:rPr>
                <w:rFonts w:ascii="Verdana" w:hAnsi="Verdana"/>
                <w:i/>
                <w:sz w:val="16"/>
                <w:szCs w:val="16"/>
              </w:rPr>
              <w:t>oorbeelden</w:t>
            </w:r>
            <w:r>
              <w:rPr>
                <w:rFonts w:ascii="Verdana" w:hAnsi="Verdana"/>
                <w:i/>
                <w:sz w:val="16"/>
                <w:szCs w:val="16"/>
              </w:rPr>
              <w:t xml:space="preserve"> of toelichting</w:t>
            </w:r>
          </w:p>
        </w:tc>
      </w:tr>
      <w:tr w:rsidR="00B60DA1" w14:paraId="11DB9BC7" w14:textId="77777777" w:rsidTr="00C47688">
        <w:tc>
          <w:tcPr>
            <w:tcW w:w="1668" w:type="dxa"/>
          </w:tcPr>
          <w:p w14:paraId="1F2DF78E" w14:textId="77777777" w:rsidR="00B60DA1" w:rsidRPr="00B60DA1" w:rsidRDefault="00B60DA1" w:rsidP="00640D9F">
            <w:pPr>
              <w:spacing w:line="276" w:lineRule="auto"/>
              <w:rPr>
                <w:rFonts w:ascii="Verdana" w:hAnsi="Verdana"/>
                <w:sz w:val="16"/>
                <w:szCs w:val="16"/>
              </w:rPr>
            </w:pPr>
            <w:r>
              <w:rPr>
                <w:rFonts w:ascii="Verdana" w:hAnsi="Verdana"/>
                <w:sz w:val="16"/>
                <w:szCs w:val="16"/>
              </w:rPr>
              <w:t>Beroepsdomein</w:t>
            </w:r>
          </w:p>
        </w:tc>
        <w:tc>
          <w:tcPr>
            <w:tcW w:w="850" w:type="dxa"/>
          </w:tcPr>
          <w:p w14:paraId="417EC293" w14:textId="77777777" w:rsidR="00B60DA1" w:rsidRPr="00B60DA1" w:rsidRDefault="00B60DA1" w:rsidP="00640D9F">
            <w:pPr>
              <w:spacing w:line="276" w:lineRule="auto"/>
              <w:rPr>
                <w:rFonts w:ascii="Verdana" w:hAnsi="Verdana"/>
                <w:sz w:val="16"/>
                <w:szCs w:val="16"/>
              </w:rPr>
            </w:pPr>
            <w:r>
              <w:rPr>
                <w:rFonts w:ascii="Verdana" w:hAnsi="Verdana"/>
                <w:sz w:val="16"/>
                <w:szCs w:val="16"/>
              </w:rPr>
              <w:t>1</w:t>
            </w:r>
          </w:p>
        </w:tc>
        <w:tc>
          <w:tcPr>
            <w:tcW w:w="5245" w:type="dxa"/>
          </w:tcPr>
          <w:p w14:paraId="36FB5FE3" w14:textId="57B5E29E" w:rsidR="00B60DA1" w:rsidRPr="00B60DA1" w:rsidRDefault="00AF53BB" w:rsidP="00640D9F">
            <w:pPr>
              <w:spacing w:line="276" w:lineRule="auto"/>
              <w:rPr>
                <w:rFonts w:ascii="Verdana" w:hAnsi="Verdana"/>
                <w:sz w:val="16"/>
                <w:szCs w:val="16"/>
              </w:rPr>
            </w:pPr>
            <w:r>
              <w:rPr>
                <w:rFonts w:ascii="Verdana" w:hAnsi="Verdana"/>
                <w:sz w:val="16"/>
                <w:szCs w:val="16"/>
              </w:rPr>
              <w:t>Dit betreft k</w:t>
            </w:r>
            <w:r w:rsidR="00B60DA1">
              <w:rPr>
                <w:rFonts w:ascii="Verdana" w:hAnsi="Verdana"/>
                <w:sz w:val="16"/>
                <w:szCs w:val="16"/>
              </w:rPr>
              <w:t xml:space="preserve">ennis </w:t>
            </w:r>
            <w:r w:rsidR="000277D2">
              <w:rPr>
                <w:rFonts w:ascii="Verdana" w:hAnsi="Verdana"/>
                <w:sz w:val="16"/>
                <w:szCs w:val="16"/>
              </w:rPr>
              <w:t xml:space="preserve">van </w:t>
            </w:r>
            <w:r w:rsidR="00B60DA1">
              <w:rPr>
                <w:rFonts w:ascii="Verdana" w:hAnsi="Verdana"/>
                <w:sz w:val="16"/>
                <w:szCs w:val="16"/>
              </w:rPr>
              <w:t xml:space="preserve">en opvattingen over het beroepsdomein, opgevat als een (sociaal) systeem. </w:t>
            </w:r>
            <w:r>
              <w:rPr>
                <w:rFonts w:ascii="Verdana" w:hAnsi="Verdana"/>
                <w:sz w:val="16"/>
                <w:szCs w:val="16"/>
              </w:rPr>
              <w:t xml:space="preserve">Aspecten hiervan zijn </w:t>
            </w:r>
            <w:r w:rsidR="00391918">
              <w:rPr>
                <w:rFonts w:ascii="Verdana" w:hAnsi="Verdana"/>
                <w:sz w:val="16"/>
                <w:szCs w:val="16"/>
              </w:rPr>
              <w:t>bijvoorbeeld</w:t>
            </w:r>
            <w:r w:rsidR="00B60DA1">
              <w:rPr>
                <w:rFonts w:ascii="Verdana" w:hAnsi="Verdana"/>
                <w:sz w:val="16"/>
                <w:szCs w:val="16"/>
              </w:rPr>
              <w:t xml:space="preserve"> (domein-brede) </w:t>
            </w:r>
            <w:r>
              <w:rPr>
                <w:rFonts w:ascii="Verdana" w:hAnsi="Verdana"/>
                <w:sz w:val="16"/>
                <w:szCs w:val="16"/>
              </w:rPr>
              <w:t xml:space="preserve">ontwikkelingen, </w:t>
            </w:r>
            <w:r w:rsidR="00B60DA1">
              <w:rPr>
                <w:rFonts w:ascii="Verdana" w:hAnsi="Verdana"/>
                <w:sz w:val="16"/>
                <w:szCs w:val="16"/>
              </w:rPr>
              <w:t>wet</w:t>
            </w:r>
            <w:r>
              <w:rPr>
                <w:rFonts w:ascii="Verdana" w:hAnsi="Verdana"/>
                <w:sz w:val="16"/>
                <w:szCs w:val="16"/>
              </w:rPr>
              <w:t>- en regel</w:t>
            </w:r>
            <w:r w:rsidR="00B60DA1">
              <w:rPr>
                <w:rFonts w:ascii="Verdana" w:hAnsi="Verdana"/>
                <w:sz w:val="16"/>
                <w:szCs w:val="16"/>
              </w:rPr>
              <w:t xml:space="preserve">geving en normen/waarden. </w:t>
            </w:r>
          </w:p>
        </w:tc>
        <w:tc>
          <w:tcPr>
            <w:tcW w:w="6455" w:type="dxa"/>
          </w:tcPr>
          <w:p w14:paraId="44B9CB06" w14:textId="1217744A" w:rsidR="00404D97" w:rsidRDefault="00404D97" w:rsidP="00640D9F">
            <w:pPr>
              <w:pStyle w:val="ListParagraph"/>
              <w:numPr>
                <w:ilvl w:val="0"/>
                <w:numId w:val="3"/>
              </w:numPr>
              <w:spacing w:line="276" w:lineRule="auto"/>
              <w:rPr>
                <w:rFonts w:ascii="Verdana" w:hAnsi="Verdana"/>
                <w:sz w:val="16"/>
                <w:szCs w:val="16"/>
              </w:rPr>
            </w:pPr>
            <w:r>
              <w:rPr>
                <w:rFonts w:ascii="Verdana" w:hAnsi="Verdana"/>
                <w:sz w:val="16"/>
                <w:szCs w:val="16"/>
              </w:rPr>
              <w:t>Aan de onafhankelijkheid van accountants wordt erg getwijfeld.</w:t>
            </w:r>
          </w:p>
          <w:p w14:paraId="60F0A0CD" w14:textId="357E56B3" w:rsidR="00CC2B20" w:rsidRDefault="00CC2B20" w:rsidP="00640D9F">
            <w:pPr>
              <w:pStyle w:val="ListParagraph"/>
              <w:numPr>
                <w:ilvl w:val="0"/>
                <w:numId w:val="3"/>
              </w:numPr>
              <w:spacing w:line="276" w:lineRule="auto"/>
              <w:rPr>
                <w:rFonts w:ascii="Verdana" w:hAnsi="Verdana"/>
                <w:sz w:val="16"/>
                <w:szCs w:val="16"/>
              </w:rPr>
            </w:pPr>
            <w:r>
              <w:rPr>
                <w:rFonts w:ascii="Verdana" w:hAnsi="Verdana"/>
                <w:sz w:val="16"/>
                <w:szCs w:val="16"/>
              </w:rPr>
              <w:t xml:space="preserve">Het is heel </w:t>
            </w:r>
            <w:r w:rsidR="0036284F">
              <w:rPr>
                <w:rFonts w:ascii="Verdana" w:hAnsi="Verdana"/>
                <w:sz w:val="16"/>
                <w:szCs w:val="16"/>
              </w:rPr>
              <w:t>moeilijk om ergens een vaste aanstelling te krijgen</w:t>
            </w:r>
            <w:r>
              <w:rPr>
                <w:rFonts w:ascii="Verdana" w:hAnsi="Verdana"/>
                <w:sz w:val="16"/>
                <w:szCs w:val="16"/>
              </w:rPr>
              <w:t>.</w:t>
            </w:r>
          </w:p>
          <w:p w14:paraId="5CE5953D" w14:textId="77777777" w:rsidR="008C0655" w:rsidRDefault="00404D97" w:rsidP="00160346">
            <w:pPr>
              <w:pStyle w:val="ListParagraph"/>
              <w:numPr>
                <w:ilvl w:val="0"/>
                <w:numId w:val="3"/>
              </w:numPr>
              <w:spacing w:line="276" w:lineRule="auto"/>
              <w:rPr>
                <w:rFonts w:ascii="Verdana" w:hAnsi="Verdana"/>
                <w:sz w:val="16"/>
                <w:szCs w:val="16"/>
              </w:rPr>
            </w:pPr>
            <w:r>
              <w:rPr>
                <w:rFonts w:ascii="Verdana" w:hAnsi="Verdana"/>
                <w:sz w:val="16"/>
                <w:szCs w:val="16"/>
              </w:rPr>
              <w:t>Adviseren wordt steeds belangrijker in de accountantspraktijk</w:t>
            </w:r>
            <w:r w:rsidR="008C0655">
              <w:rPr>
                <w:rFonts w:ascii="Verdana" w:hAnsi="Verdana"/>
                <w:sz w:val="16"/>
                <w:szCs w:val="16"/>
              </w:rPr>
              <w:t>.</w:t>
            </w:r>
          </w:p>
          <w:p w14:paraId="6E9B219F" w14:textId="0ED63851" w:rsidR="00160346" w:rsidRDefault="00160346" w:rsidP="00160346">
            <w:pPr>
              <w:pStyle w:val="ListParagraph"/>
              <w:numPr>
                <w:ilvl w:val="0"/>
                <w:numId w:val="3"/>
              </w:numPr>
              <w:spacing w:line="276" w:lineRule="auto"/>
              <w:rPr>
                <w:rFonts w:ascii="Verdana" w:hAnsi="Verdana"/>
                <w:sz w:val="16"/>
                <w:szCs w:val="16"/>
              </w:rPr>
            </w:pPr>
            <w:r>
              <w:rPr>
                <w:rFonts w:ascii="Verdana" w:hAnsi="Verdana"/>
                <w:sz w:val="16"/>
                <w:szCs w:val="16"/>
              </w:rPr>
              <w:t>Het beroep kent seizoens</w:t>
            </w:r>
            <w:r w:rsidR="00276332">
              <w:rPr>
                <w:rFonts w:ascii="Verdana" w:hAnsi="Verdana"/>
                <w:sz w:val="16"/>
                <w:szCs w:val="16"/>
              </w:rPr>
              <w:t>-</w:t>
            </w:r>
            <w:r>
              <w:rPr>
                <w:rFonts w:ascii="Verdana" w:hAnsi="Verdana"/>
                <w:sz w:val="16"/>
                <w:szCs w:val="16"/>
              </w:rPr>
              <w:t>patronen: het voorjaar is druk, het najaar minder.</w:t>
            </w:r>
          </w:p>
          <w:p w14:paraId="68235E1F" w14:textId="2557CA29" w:rsidR="00160346" w:rsidRDefault="00160346" w:rsidP="00160346">
            <w:pPr>
              <w:pStyle w:val="ListParagraph"/>
              <w:numPr>
                <w:ilvl w:val="0"/>
                <w:numId w:val="3"/>
              </w:numPr>
              <w:spacing w:line="276" w:lineRule="auto"/>
              <w:rPr>
                <w:rFonts w:ascii="Verdana" w:hAnsi="Verdana"/>
                <w:sz w:val="16"/>
                <w:szCs w:val="16"/>
              </w:rPr>
            </w:pPr>
            <w:r>
              <w:rPr>
                <w:rFonts w:ascii="Verdana" w:hAnsi="Verdana"/>
                <w:sz w:val="16"/>
                <w:szCs w:val="16"/>
              </w:rPr>
              <w:t>Inbo</w:t>
            </w:r>
            <w:r w:rsidR="00276332">
              <w:rPr>
                <w:rFonts w:ascii="Verdana" w:hAnsi="Verdana"/>
                <w:sz w:val="16"/>
                <w:szCs w:val="16"/>
              </w:rPr>
              <w:t>ekwerk wordt steeds meer weg</w:t>
            </w:r>
            <w:r w:rsidR="004468E0">
              <w:rPr>
                <w:rFonts w:ascii="Verdana" w:hAnsi="Verdana"/>
                <w:sz w:val="16"/>
                <w:szCs w:val="16"/>
              </w:rPr>
              <w:t xml:space="preserve"> geautomatis</w:t>
            </w:r>
            <w:r>
              <w:rPr>
                <w:rFonts w:ascii="Verdana" w:hAnsi="Verdana"/>
                <w:sz w:val="16"/>
                <w:szCs w:val="16"/>
              </w:rPr>
              <w:t>eerd.</w:t>
            </w:r>
          </w:p>
          <w:p w14:paraId="649A632D" w14:textId="0CB57982" w:rsidR="00160346" w:rsidRPr="00160346" w:rsidRDefault="00160346" w:rsidP="00160346">
            <w:pPr>
              <w:pStyle w:val="ListParagraph"/>
              <w:numPr>
                <w:ilvl w:val="0"/>
                <w:numId w:val="3"/>
              </w:numPr>
              <w:spacing w:line="276" w:lineRule="auto"/>
              <w:rPr>
                <w:rFonts w:ascii="Verdana" w:hAnsi="Verdana"/>
                <w:sz w:val="16"/>
                <w:szCs w:val="16"/>
              </w:rPr>
            </w:pPr>
            <w:r>
              <w:rPr>
                <w:rFonts w:ascii="Verdana" w:hAnsi="Verdana"/>
                <w:sz w:val="16"/>
                <w:szCs w:val="16"/>
              </w:rPr>
              <w:t>De regeldruk neemt erg toe.</w:t>
            </w:r>
          </w:p>
        </w:tc>
      </w:tr>
      <w:tr w:rsidR="00B60DA1" w14:paraId="2882ACBA" w14:textId="77777777" w:rsidTr="00C47688">
        <w:tc>
          <w:tcPr>
            <w:tcW w:w="1668" w:type="dxa"/>
          </w:tcPr>
          <w:p w14:paraId="30F3E062" w14:textId="2FDEAD92" w:rsidR="00B60DA1" w:rsidRPr="00B60DA1" w:rsidRDefault="00B60DA1" w:rsidP="00640D9F">
            <w:pPr>
              <w:spacing w:line="276" w:lineRule="auto"/>
              <w:rPr>
                <w:rFonts w:ascii="Verdana" w:hAnsi="Verdana"/>
                <w:sz w:val="16"/>
                <w:szCs w:val="16"/>
              </w:rPr>
            </w:pPr>
            <w:r>
              <w:rPr>
                <w:rFonts w:ascii="Verdana" w:hAnsi="Verdana"/>
                <w:sz w:val="16"/>
                <w:szCs w:val="16"/>
              </w:rPr>
              <w:t>Organisaties</w:t>
            </w:r>
          </w:p>
        </w:tc>
        <w:tc>
          <w:tcPr>
            <w:tcW w:w="850" w:type="dxa"/>
          </w:tcPr>
          <w:p w14:paraId="16F3E732" w14:textId="77777777" w:rsidR="00B60DA1" w:rsidRPr="00B60DA1" w:rsidRDefault="00B60DA1" w:rsidP="00640D9F">
            <w:pPr>
              <w:spacing w:line="276" w:lineRule="auto"/>
              <w:rPr>
                <w:rFonts w:ascii="Verdana" w:hAnsi="Verdana"/>
                <w:sz w:val="16"/>
                <w:szCs w:val="16"/>
              </w:rPr>
            </w:pPr>
            <w:r>
              <w:rPr>
                <w:rFonts w:ascii="Verdana" w:hAnsi="Verdana"/>
                <w:sz w:val="16"/>
                <w:szCs w:val="16"/>
              </w:rPr>
              <w:t>2</w:t>
            </w:r>
          </w:p>
        </w:tc>
        <w:tc>
          <w:tcPr>
            <w:tcW w:w="5245" w:type="dxa"/>
          </w:tcPr>
          <w:p w14:paraId="25F9299B" w14:textId="77C3B910" w:rsidR="00B60DA1" w:rsidRPr="00B60DA1" w:rsidRDefault="0072213E" w:rsidP="00640D9F">
            <w:pPr>
              <w:spacing w:line="276" w:lineRule="auto"/>
              <w:rPr>
                <w:rFonts w:ascii="Verdana" w:hAnsi="Verdana"/>
                <w:sz w:val="16"/>
                <w:szCs w:val="16"/>
              </w:rPr>
            </w:pPr>
            <w:r>
              <w:rPr>
                <w:rFonts w:ascii="Verdana" w:hAnsi="Verdana"/>
                <w:sz w:val="16"/>
                <w:szCs w:val="16"/>
              </w:rPr>
              <w:t xml:space="preserve">Kennis </w:t>
            </w:r>
            <w:r w:rsidR="000277D2">
              <w:rPr>
                <w:rFonts w:ascii="Verdana" w:hAnsi="Verdana"/>
                <w:sz w:val="16"/>
                <w:szCs w:val="16"/>
              </w:rPr>
              <w:t xml:space="preserve">van </w:t>
            </w:r>
            <w:r>
              <w:rPr>
                <w:rFonts w:ascii="Verdana" w:hAnsi="Verdana"/>
                <w:sz w:val="16"/>
                <w:szCs w:val="16"/>
              </w:rPr>
              <w:t xml:space="preserve">en opvattingen over het werken in professionele organisaties, bijvoorbeeld over werkprocessen, (overleg)structuur, systemen en informatie. </w:t>
            </w:r>
          </w:p>
        </w:tc>
        <w:tc>
          <w:tcPr>
            <w:tcW w:w="6455" w:type="dxa"/>
          </w:tcPr>
          <w:p w14:paraId="6CEB79BF" w14:textId="6F3FAEC7" w:rsidR="00B60DA1" w:rsidRDefault="00404D97" w:rsidP="0072213E">
            <w:pPr>
              <w:pStyle w:val="ListParagraph"/>
              <w:numPr>
                <w:ilvl w:val="0"/>
                <w:numId w:val="4"/>
              </w:numPr>
              <w:rPr>
                <w:rFonts w:ascii="Verdana" w:hAnsi="Verdana"/>
                <w:sz w:val="16"/>
                <w:szCs w:val="16"/>
              </w:rPr>
            </w:pPr>
            <w:r>
              <w:rPr>
                <w:rFonts w:ascii="Verdana" w:hAnsi="Verdana"/>
                <w:sz w:val="16"/>
                <w:szCs w:val="16"/>
              </w:rPr>
              <w:t>Op een klein kantoor heb je meer contact met klanten.</w:t>
            </w:r>
          </w:p>
          <w:p w14:paraId="489AD30E" w14:textId="431421ED" w:rsidR="00267186" w:rsidRDefault="00404D97" w:rsidP="0072213E">
            <w:pPr>
              <w:pStyle w:val="ListParagraph"/>
              <w:numPr>
                <w:ilvl w:val="0"/>
                <w:numId w:val="4"/>
              </w:numPr>
              <w:rPr>
                <w:rFonts w:ascii="Verdana" w:hAnsi="Verdana"/>
                <w:sz w:val="16"/>
                <w:szCs w:val="16"/>
              </w:rPr>
            </w:pPr>
            <w:r>
              <w:rPr>
                <w:rFonts w:ascii="Verdana" w:hAnsi="Verdana"/>
                <w:sz w:val="16"/>
                <w:szCs w:val="16"/>
              </w:rPr>
              <w:t>Het is belangrijk dat je een opdracht af hebt in de daarvoor bemeten tijd.</w:t>
            </w:r>
          </w:p>
          <w:p w14:paraId="316FB8AC" w14:textId="77777777" w:rsidR="00267186" w:rsidRDefault="00C47688" w:rsidP="00267186">
            <w:pPr>
              <w:pStyle w:val="ListParagraph"/>
              <w:numPr>
                <w:ilvl w:val="0"/>
                <w:numId w:val="4"/>
              </w:numPr>
              <w:rPr>
                <w:rFonts w:ascii="Verdana" w:hAnsi="Verdana"/>
                <w:sz w:val="16"/>
                <w:szCs w:val="16"/>
              </w:rPr>
            </w:pPr>
            <w:r>
              <w:rPr>
                <w:rFonts w:ascii="Verdana" w:hAnsi="Verdana"/>
                <w:sz w:val="16"/>
                <w:szCs w:val="16"/>
              </w:rPr>
              <w:t>Werken op een klein</w:t>
            </w:r>
            <w:r w:rsidR="009E7A6C">
              <w:rPr>
                <w:rFonts w:ascii="Verdana" w:hAnsi="Verdana"/>
                <w:sz w:val="16"/>
                <w:szCs w:val="16"/>
              </w:rPr>
              <w:t xml:space="preserve"> kantoor is afwisselender.</w:t>
            </w:r>
          </w:p>
          <w:p w14:paraId="260C77E0" w14:textId="77777777" w:rsidR="00C47688" w:rsidRDefault="00C47688" w:rsidP="00267186">
            <w:pPr>
              <w:pStyle w:val="ListParagraph"/>
              <w:numPr>
                <w:ilvl w:val="0"/>
                <w:numId w:val="4"/>
              </w:numPr>
              <w:rPr>
                <w:rFonts w:ascii="Verdana" w:hAnsi="Verdana"/>
                <w:sz w:val="16"/>
                <w:szCs w:val="16"/>
              </w:rPr>
            </w:pPr>
            <w:r>
              <w:rPr>
                <w:rFonts w:ascii="Verdana" w:hAnsi="Verdana"/>
                <w:sz w:val="16"/>
                <w:szCs w:val="16"/>
              </w:rPr>
              <w:t>In grote kantoren is het up or out.</w:t>
            </w:r>
          </w:p>
          <w:p w14:paraId="62BDDAE0" w14:textId="39BAD1B3" w:rsidR="00C47688" w:rsidRPr="00267186" w:rsidRDefault="00C47688" w:rsidP="00267186">
            <w:pPr>
              <w:pStyle w:val="ListParagraph"/>
              <w:numPr>
                <w:ilvl w:val="0"/>
                <w:numId w:val="4"/>
              </w:numPr>
              <w:rPr>
                <w:rFonts w:ascii="Verdana" w:hAnsi="Verdana"/>
                <w:sz w:val="16"/>
                <w:szCs w:val="16"/>
              </w:rPr>
            </w:pPr>
            <w:r>
              <w:rPr>
                <w:rFonts w:ascii="Verdana" w:hAnsi="Verdana"/>
                <w:sz w:val="16"/>
                <w:szCs w:val="16"/>
              </w:rPr>
              <w:t>Het verschil tussen vestigingen is vaak groter dan tussen kantoren.</w:t>
            </w:r>
          </w:p>
        </w:tc>
      </w:tr>
      <w:tr w:rsidR="00B60DA1" w14:paraId="26CDFEB5" w14:textId="77777777" w:rsidTr="00C47688">
        <w:tc>
          <w:tcPr>
            <w:tcW w:w="1668" w:type="dxa"/>
          </w:tcPr>
          <w:p w14:paraId="38291DE2" w14:textId="475F9A9A" w:rsidR="00B60DA1" w:rsidRPr="00B60DA1" w:rsidRDefault="00B60DA1" w:rsidP="00640D9F">
            <w:pPr>
              <w:spacing w:line="276" w:lineRule="auto"/>
              <w:rPr>
                <w:rFonts w:ascii="Verdana" w:hAnsi="Verdana"/>
                <w:sz w:val="16"/>
                <w:szCs w:val="16"/>
              </w:rPr>
            </w:pPr>
            <w:r>
              <w:rPr>
                <w:rFonts w:ascii="Verdana" w:hAnsi="Verdana"/>
                <w:sz w:val="16"/>
                <w:szCs w:val="16"/>
              </w:rPr>
              <w:t>Sociale omgeving</w:t>
            </w:r>
          </w:p>
        </w:tc>
        <w:tc>
          <w:tcPr>
            <w:tcW w:w="850" w:type="dxa"/>
          </w:tcPr>
          <w:p w14:paraId="1C6C376D" w14:textId="77777777" w:rsidR="00B60DA1" w:rsidRPr="00B60DA1" w:rsidRDefault="00B60DA1" w:rsidP="00640D9F">
            <w:pPr>
              <w:spacing w:line="276" w:lineRule="auto"/>
              <w:rPr>
                <w:rFonts w:ascii="Verdana" w:hAnsi="Verdana"/>
                <w:sz w:val="16"/>
                <w:szCs w:val="16"/>
              </w:rPr>
            </w:pPr>
            <w:r>
              <w:rPr>
                <w:rFonts w:ascii="Verdana" w:hAnsi="Verdana"/>
                <w:sz w:val="16"/>
                <w:szCs w:val="16"/>
              </w:rPr>
              <w:t>3</w:t>
            </w:r>
          </w:p>
        </w:tc>
        <w:tc>
          <w:tcPr>
            <w:tcW w:w="5245" w:type="dxa"/>
          </w:tcPr>
          <w:p w14:paraId="7E971FA5" w14:textId="0A9E66E9" w:rsidR="00B60DA1" w:rsidRPr="00B60DA1" w:rsidRDefault="00267186" w:rsidP="00640D9F">
            <w:pPr>
              <w:spacing w:line="276" w:lineRule="auto"/>
              <w:rPr>
                <w:rFonts w:ascii="Verdana" w:hAnsi="Verdana"/>
                <w:sz w:val="16"/>
                <w:szCs w:val="16"/>
              </w:rPr>
            </w:pPr>
            <w:r>
              <w:rPr>
                <w:rFonts w:ascii="Verdana" w:hAnsi="Verdana"/>
                <w:sz w:val="16"/>
                <w:szCs w:val="16"/>
              </w:rPr>
              <w:t xml:space="preserve">Kennis </w:t>
            </w:r>
            <w:r w:rsidR="000277D2">
              <w:rPr>
                <w:rFonts w:ascii="Verdana" w:hAnsi="Verdana"/>
                <w:sz w:val="16"/>
                <w:szCs w:val="16"/>
              </w:rPr>
              <w:t xml:space="preserve">van </w:t>
            </w:r>
            <w:r>
              <w:rPr>
                <w:rFonts w:ascii="Verdana" w:hAnsi="Verdana"/>
                <w:sz w:val="16"/>
                <w:szCs w:val="16"/>
              </w:rPr>
              <w:t>en opvattingen over de sociale omgeving (exclusief de doelgroep). Hoe te verkeren in de eigen organisatie. Hoe om te gaan met co</w:t>
            </w:r>
            <w:r w:rsidR="000856D5">
              <w:rPr>
                <w:rFonts w:ascii="Verdana" w:hAnsi="Verdana"/>
                <w:sz w:val="16"/>
                <w:szCs w:val="16"/>
              </w:rPr>
              <w:t xml:space="preserve">llega’s, managers, ondersteunend personeel, </w:t>
            </w:r>
            <w:r w:rsidR="00FD2F73">
              <w:rPr>
                <w:rFonts w:ascii="Verdana" w:hAnsi="Verdana"/>
                <w:sz w:val="16"/>
                <w:szCs w:val="16"/>
              </w:rPr>
              <w:t>professionals in andere relevante beroepen</w:t>
            </w:r>
            <w:r>
              <w:rPr>
                <w:rFonts w:ascii="Verdana" w:hAnsi="Verdana"/>
                <w:sz w:val="16"/>
                <w:szCs w:val="16"/>
              </w:rPr>
              <w:t>.</w:t>
            </w:r>
          </w:p>
        </w:tc>
        <w:tc>
          <w:tcPr>
            <w:tcW w:w="6455" w:type="dxa"/>
          </w:tcPr>
          <w:p w14:paraId="4612E8E7" w14:textId="016A59FC" w:rsidR="009E7A6C" w:rsidRDefault="00546681" w:rsidP="00267186">
            <w:pPr>
              <w:pStyle w:val="ListParagraph"/>
              <w:numPr>
                <w:ilvl w:val="0"/>
                <w:numId w:val="5"/>
              </w:numPr>
              <w:rPr>
                <w:rFonts w:ascii="Verdana" w:hAnsi="Verdana"/>
                <w:sz w:val="16"/>
                <w:szCs w:val="16"/>
              </w:rPr>
            </w:pPr>
            <w:r>
              <w:rPr>
                <w:rFonts w:ascii="Verdana" w:hAnsi="Verdana"/>
                <w:sz w:val="16"/>
                <w:szCs w:val="16"/>
              </w:rPr>
              <w:t>We hebben onze eigen regels wanneer we de fiscale afdeling erbij halen.</w:t>
            </w:r>
          </w:p>
          <w:p w14:paraId="4F0B8C01" w14:textId="77777777" w:rsidR="007B28DC" w:rsidRDefault="007B28DC" w:rsidP="00267186">
            <w:pPr>
              <w:pStyle w:val="ListParagraph"/>
              <w:numPr>
                <w:ilvl w:val="0"/>
                <w:numId w:val="5"/>
              </w:numPr>
              <w:rPr>
                <w:rFonts w:ascii="Verdana" w:hAnsi="Verdana"/>
                <w:sz w:val="16"/>
                <w:szCs w:val="16"/>
              </w:rPr>
            </w:pPr>
            <w:r>
              <w:rPr>
                <w:rFonts w:ascii="Verdana" w:hAnsi="Verdana"/>
                <w:sz w:val="16"/>
                <w:szCs w:val="16"/>
              </w:rPr>
              <w:t>Tijdens mijn stage moest ik alles laten controleren door mijn leidinggevende, de assistent accountant.</w:t>
            </w:r>
          </w:p>
          <w:p w14:paraId="0906E340" w14:textId="77777777" w:rsidR="00C47688" w:rsidRDefault="00C47688" w:rsidP="00267186">
            <w:pPr>
              <w:pStyle w:val="ListParagraph"/>
              <w:numPr>
                <w:ilvl w:val="0"/>
                <w:numId w:val="5"/>
              </w:numPr>
              <w:rPr>
                <w:rFonts w:ascii="Verdana" w:hAnsi="Verdana"/>
                <w:sz w:val="16"/>
                <w:szCs w:val="16"/>
              </w:rPr>
            </w:pPr>
            <w:r>
              <w:rPr>
                <w:rFonts w:ascii="Verdana" w:hAnsi="Verdana"/>
                <w:sz w:val="16"/>
                <w:szCs w:val="16"/>
              </w:rPr>
              <w:t>Op mijn kantoor is er een grote afstand tussen accountants en fiscalisten.</w:t>
            </w:r>
          </w:p>
          <w:p w14:paraId="06A5EEFC" w14:textId="4970B76D" w:rsidR="00C47688" w:rsidRPr="00267186" w:rsidRDefault="00C47688" w:rsidP="00267186">
            <w:pPr>
              <w:pStyle w:val="ListParagraph"/>
              <w:numPr>
                <w:ilvl w:val="0"/>
                <w:numId w:val="5"/>
              </w:numPr>
              <w:rPr>
                <w:rFonts w:ascii="Verdana" w:hAnsi="Verdana"/>
                <w:sz w:val="16"/>
                <w:szCs w:val="16"/>
              </w:rPr>
            </w:pPr>
            <w:r>
              <w:rPr>
                <w:rFonts w:ascii="Verdana" w:hAnsi="Verdana"/>
                <w:sz w:val="16"/>
                <w:szCs w:val="16"/>
              </w:rPr>
              <w:t>Je moet aan de vrijdagmiddagborrel meedoen.</w:t>
            </w:r>
          </w:p>
        </w:tc>
      </w:tr>
      <w:tr w:rsidR="00B60DA1" w14:paraId="626A797A" w14:textId="77777777" w:rsidTr="00C47688">
        <w:tc>
          <w:tcPr>
            <w:tcW w:w="1668" w:type="dxa"/>
          </w:tcPr>
          <w:p w14:paraId="47B13255" w14:textId="6848BC67" w:rsidR="00B60DA1" w:rsidRPr="00B60DA1" w:rsidRDefault="00B60DA1" w:rsidP="00640D9F">
            <w:pPr>
              <w:spacing w:line="276" w:lineRule="auto"/>
              <w:rPr>
                <w:rFonts w:ascii="Verdana" w:hAnsi="Verdana"/>
                <w:sz w:val="16"/>
                <w:szCs w:val="16"/>
              </w:rPr>
            </w:pPr>
            <w:r>
              <w:rPr>
                <w:rFonts w:ascii="Verdana" w:hAnsi="Verdana"/>
                <w:sz w:val="16"/>
                <w:szCs w:val="16"/>
              </w:rPr>
              <w:t>Doelgroep</w:t>
            </w:r>
          </w:p>
        </w:tc>
        <w:tc>
          <w:tcPr>
            <w:tcW w:w="850" w:type="dxa"/>
          </w:tcPr>
          <w:p w14:paraId="73E4B2C7" w14:textId="77777777" w:rsidR="00B60DA1" w:rsidRPr="00B60DA1" w:rsidRDefault="00B60DA1" w:rsidP="00640D9F">
            <w:pPr>
              <w:spacing w:line="276" w:lineRule="auto"/>
              <w:rPr>
                <w:rFonts w:ascii="Verdana" w:hAnsi="Verdana"/>
                <w:sz w:val="16"/>
                <w:szCs w:val="16"/>
              </w:rPr>
            </w:pPr>
            <w:r>
              <w:rPr>
                <w:rFonts w:ascii="Verdana" w:hAnsi="Verdana"/>
                <w:sz w:val="16"/>
                <w:szCs w:val="16"/>
              </w:rPr>
              <w:t>4</w:t>
            </w:r>
          </w:p>
        </w:tc>
        <w:tc>
          <w:tcPr>
            <w:tcW w:w="5245" w:type="dxa"/>
          </w:tcPr>
          <w:p w14:paraId="27AB7C92" w14:textId="576F36FD" w:rsidR="00B60DA1" w:rsidRPr="00B60DA1" w:rsidRDefault="00E26FEB" w:rsidP="009E7A6C">
            <w:pPr>
              <w:rPr>
                <w:rFonts w:ascii="Verdana" w:hAnsi="Verdana"/>
                <w:sz w:val="16"/>
                <w:szCs w:val="16"/>
              </w:rPr>
            </w:pPr>
            <w:r w:rsidRPr="000856D5">
              <w:rPr>
                <w:rFonts w:ascii="Verdana" w:hAnsi="Verdana"/>
                <w:sz w:val="16"/>
                <w:szCs w:val="16"/>
              </w:rPr>
              <w:t xml:space="preserve">Kennis </w:t>
            </w:r>
            <w:r w:rsidR="000277D2" w:rsidRPr="000856D5">
              <w:rPr>
                <w:rFonts w:ascii="Verdana" w:hAnsi="Verdana"/>
                <w:sz w:val="16"/>
                <w:szCs w:val="16"/>
              </w:rPr>
              <w:t xml:space="preserve">van </w:t>
            </w:r>
            <w:r w:rsidRPr="000856D5">
              <w:rPr>
                <w:rFonts w:ascii="Verdana" w:hAnsi="Verdana"/>
                <w:sz w:val="16"/>
                <w:szCs w:val="16"/>
              </w:rPr>
              <w:t>en opvattingen over de doelgroep, maar ook de kenmerken en beelden van de doelgroep.</w:t>
            </w:r>
          </w:p>
        </w:tc>
        <w:tc>
          <w:tcPr>
            <w:tcW w:w="6455" w:type="dxa"/>
          </w:tcPr>
          <w:p w14:paraId="4820B359" w14:textId="77777777" w:rsidR="00FD2F73" w:rsidRDefault="009E7A6C" w:rsidP="00E26FEB">
            <w:pPr>
              <w:pStyle w:val="ListParagraph"/>
              <w:numPr>
                <w:ilvl w:val="0"/>
                <w:numId w:val="6"/>
              </w:numPr>
              <w:rPr>
                <w:rFonts w:ascii="Verdana" w:hAnsi="Verdana"/>
                <w:sz w:val="16"/>
                <w:szCs w:val="16"/>
              </w:rPr>
            </w:pPr>
            <w:r>
              <w:rPr>
                <w:rFonts w:ascii="Verdana" w:hAnsi="Verdana"/>
                <w:sz w:val="16"/>
                <w:szCs w:val="16"/>
              </w:rPr>
              <w:t>Je moet de taal van de klant spreken.</w:t>
            </w:r>
          </w:p>
          <w:p w14:paraId="298D4542" w14:textId="77777777" w:rsidR="009E7A6C" w:rsidRDefault="009E7A6C" w:rsidP="00E26FEB">
            <w:pPr>
              <w:pStyle w:val="ListParagraph"/>
              <w:numPr>
                <w:ilvl w:val="0"/>
                <w:numId w:val="6"/>
              </w:numPr>
              <w:rPr>
                <w:rFonts w:ascii="Verdana" w:hAnsi="Verdana"/>
                <w:sz w:val="16"/>
                <w:szCs w:val="16"/>
              </w:rPr>
            </w:pPr>
            <w:r>
              <w:rPr>
                <w:rFonts w:ascii="Verdana" w:hAnsi="Verdana"/>
                <w:sz w:val="16"/>
                <w:szCs w:val="16"/>
              </w:rPr>
              <w:t>Verstand hebben van soorten bedrijven is erg belangrijk.</w:t>
            </w:r>
          </w:p>
          <w:p w14:paraId="1F66D31D" w14:textId="77777777" w:rsidR="009E7A6C" w:rsidRDefault="00276332" w:rsidP="00E26FEB">
            <w:pPr>
              <w:pStyle w:val="ListParagraph"/>
              <w:numPr>
                <w:ilvl w:val="0"/>
                <w:numId w:val="6"/>
              </w:numPr>
              <w:rPr>
                <w:rFonts w:ascii="Verdana" w:hAnsi="Verdana"/>
                <w:sz w:val="16"/>
                <w:szCs w:val="16"/>
              </w:rPr>
            </w:pPr>
            <w:r>
              <w:rPr>
                <w:rFonts w:ascii="Verdana" w:hAnsi="Verdana"/>
                <w:sz w:val="16"/>
                <w:szCs w:val="16"/>
              </w:rPr>
              <w:t>Ik wil liever geen horecaondernemers want die frauderen vaak.</w:t>
            </w:r>
          </w:p>
          <w:p w14:paraId="46BDB602" w14:textId="77777777" w:rsidR="00276332" w:rsidRDefault="00276332" w:rsidP="00E26FEB">
            <w:pPr>
              <w:pStyle w:val="ListParagraph"/>
              <w:numPr>
                <w:ilvl w:val="0"/>
                <w:numId w:val="6"/>
              </w:numPr>
              <w:rPr>
                <w:rFonts w:ascii="Verdana" w:hAnsi="Verdana"/>
                <w:sz w:val="16"/>
                <w:szCs w:val="16"/>
              </w:rPr>
            </w:pPr>
            <w:r>
              <w:rPr>
                <w:rFonts w:ascii="Verdana" w:hAnsi="Verdana"/>
                <w:sz w:val="16"/>
                <w:szCs w:val="16"/>
              </w:rPr>
              <w:t>De administratie van dienstverleners is vaak erg eenvoudig.</w:t>
            </w:r>
          </w:p>
          <w:p w14:paraId="78D6C5AD" w14:textId="472CDCDB" w:rsidR="00276332" w:rsidRPr="00E26FEB" w:rsidRDefault="00276332" w:rsidP="00E26FEB">
            <w:pPr>
              <w:pStyle w:val="ListParagraph"/>
              <w:numPr>
                <w:ilvl w:val="0"/>
                <w:numId w:val="6"/>
              </w:numPr>
              <w:rPr>
                <w:rFonts w:ascii="Verdana" w:hAnsi="Verdana"/>
                <w:sz w:val="16"/>
                <w:szCs w:val="16"/>
              </w:rPr>
            </w:pPr>
            <w:r>
              <w:rPr>
                <w:rFonts w:ascii="Verdana" w:hAnsi="Verdana"/>
                <w:sz w:val="16"/>
                <w:szCs w:val="16"/>
              </w:rPr>
              <w:t>Klanten die inde gezondheidszorg werken hebben soms complexe BTW-problemen.</w:t>
            </w:r>
          </w:p>
        </w:tc>
      </w:tr>
    </w:tbl>
    <w:p w14:paraId="2E95F886" w14:textId="76FC4696" w:rsidR="00FD2F73" w:rsidRDefault="00FD2F73" w:rsidP="00051736">
      <w:pPr>
        <w:rPr>
          <w:rFonts w:ascii="Verdana" w:hAnsi="Verdana"/>
          <w:b/>
          <w:sz w:val="18"/>
          <w:szCs w:val="18"/>
        </w:rPr>
      </w:pPr>
    </w:p>
    <w:p w14:paraId="4A6BF476" w14:textId="77777777" w:rsidR="00FD2F73" w:rsidRDefault="00FD2F73" w:rsidP="00051736">
      <w:pPr>
        <w:rPr>
          <w:rFonts w:ascii="Verdana" w:hAnsi="Verdana"/>
          <w:b/>
          <w:sz w:val="18"/>
          <w:szCs w:val="18"/>
        </w:rPr>
      </w:pPr>
    </w:p>
    <w:p w14:paraId="2A8E2D28" w14:textId="77777777" w:rsidR="00FD2F73" w:rsidRDefault="00FD2F73" w:rsidP="00051736">
      <w:pPr>
        <w:rPr>
          <w:rFonts w:ascii="Verdana" w:hAnsi="Verdana"/>
          <w:b/>
          <w:sz w:val="18"/>
          <w:szCs w:val="18"/>
        </w:rPr>
      </w:pPr>
    </w:p>
    <w:p w14:paraId="667A7EDF" w14:textId="77777777" w:rsidR="00FD2F73" w:rsidRDefault="00FD2F73">
      <w:pPr>
        <w:rPr>
          <w:rFonts w:ascii="Verdana" w:hAnsi="Verdana"/>
          <w:b/>
          <w:sz w:val="18"/>
          <w:szCs w:val="18"/>
        </w:rPr>
      </w:pPr>
      <w:r>
        <w:rPr>
          <w:rFonts w:ascii="Verdana" w:hAnsi="Verdana"/>
          <w:b/>
          <w:sz w:val="18"/>
          <w:szCs w:val="18"/>
        </w:rPr>
        <w:br w:type="page"/>
      </w:r>
    </w:p>
    <w:p w14:paraId="2F47FD0B" w14:textId="19D3E76E" w:rsidR="00FD2F73" w:rsidRDefault="00FD2F73" w:rsidP="00FD2F73">
      <w:pPr>
        <w:rPr>
          <w:rFonts w:ascii="Verdana" w:hAnsi="Verdana"/>
          <w:b/>
          <w:sz w:val="18"/>
          <w:szCs w:val="18"/>
        </w:rPr>
      </w:pPr>
      <w:r>
        <w:rPr>
          <w:rFonts w:ascii="Verdana" w:hAnsi="Verdana"/>
          <w:b/>
          <w:sz w:val="18"/>
          <w:szCs w:val="18"/>
        </w:rPr>
        <w:lastRenderedPageBreak/>
        <w:t xml:space="preserve">Tabel: de inhoud van </w:t>
      </w:r>
      <w:proofErr w:type="spellStart"/>
      <w:r>
        <w:rPr>
          <w:rFonts w:ascii="Verdana" w:hAnsi="Verdana"/>
          <w:b/>
          <w:sz w:val="18"/>
          <w:szCs w:val="18"/>
        </w:rPr>
        <w:t>PPTs</w:t>
      </w:r>
      <w:proofErr w:type="spellEnd"/>
      <w:r>
        <w:rPr>
          <w:rFonts w:ascii="Verdana" w:hAnsi="Verdana"/>
          <w:b/>
          <w:sz w:val="18"/>
          <w:szCs w:val="18"/>
        </w:rPr>
        <w:t xml:space="preserve"> (2)</w:t>
      </w:r>
    </w:p>
    <w:p w14:paraId="3028C355" w14:textId="35FD47CC" w:rsidR="00FD2F73" w:rsidRPr="00FD2F73" w:rsidRDefault="00FD2F73">
      <w:pPr>
        <w:rPr>
          <w:rFonts w:ascii="Verdana" w:hAnsi="Verdana"/>
          <w:sz w:val="18"/>
          <w:szCs w:val="18"/>
        </w:rPr>
      </w:pPr>
      <w:r>
        <w:rPr>
          <w:rFonts w:ascii="Verdana" w:hAnsi="Verdana"/>
          <w:sz w:val="18"/>
          <w:szCs w:val="18"/>
        </w:rPr>
        <w:t>Vooraf: in geval van een concept map worden voor de inhoud</w:t>
      </w:r>
      <w:r w:rsidR="00546681">
        <w:rPr>
          <w:rFonts w:ascii="Verdana" w:hAnsi="Verdana"/>
          <w:sz w:val="18"/>
          <w:szCs w:val="18"/>
        </w:rPr>
        <w:t xml:space="preserve"> </w:t>
      </w:r>
      <w:r w:rsidRPr="001D2E48">
        <w:rPr>
          <w:rFonts w:ascii="Verdana" w:hAnsi="Verdana"/>
          <w:sz w:val="18"/>
          <w:szCs w:val="18"/>
        </w:rPr>
        <w:t xml:space="preserve">uitsluitend </w:t>
      </w:r>
      <w:r>
        <w:rPr>
          <w:rFonts w:ascii="Verdana" w:hAnsi="Verdana"/>
          <w:sz w:val="18"/>
          <w:szCs w:val="18"/>
        </w:rPr>
        <w:t xml:space="preserve">voorbeelden of toelichting bij concepten beoordeeld en dus geen </w:t>
      </w:r>
      <w:proofErr w:type="spellStart"/>
      <w:r>
        <w:rPr>
          <w:rFonts w:ascii="Verdana" w:hAnsi="Verdana"/>
          <w:sz w:val="18"/>
          <w:szCs w:val="18"/>
        </w:rPr>
        <w:t>labels</w:t>
      </w:r>
      <w:proofErr w:type="spellEnd"/>
      <w:r>
        <w:rPr>
          <w:rFonts w:ascii="Verdana" w:hAnsi="Verdana"/>
          <w:sz w:val="18"/>
          <w:szCs w:val="18"/>
        </w:rPr>
        <w:t xml:space="preserve"> van concepten. Relaties tussen concepten </w:t>
      </w:r>
      <w:r w:rsidR="006A7397">
        <w:rPr>
          <w:rFonts w:ascii="Verdana" w:hAnsi="Verdana"/>
          <w:sz w:val="18"/>
          <w:szCs w:val="18"/>
        </w:rPr>
        <w:t xml:space="preserve">(en de voorbeelden of toelichting daarbij) </w:t>
      </w:r>
      <w:r>
        <w:rPr>
          <w:rFonts w:ascii="Verdana" w:hAnsi="Verdana"/>
          <w:sz w:val="18"/>
          <w:szCs w:val="18"/>
        </w:rPr>
        <w:t>worden helemaal buiten beschouwing gelaten.</w:t>
      </w:r>
    </w:p>
    <w:tbl>
      <w:tblPr>
        <w:tblStyle w:val="TableGrid"/>
        <w:tblW w:w="0" w:type="auto"/>
        <w:tblLook w:val="04A0" w:firstRow="1" w:lastRow="0" w:firstColumn="1" w:lastColumn="0" w:noHBand="0" w:noVBand="1"/>
      </w:tblPr>
      <w:tblGrid>
        <w:gridCol w:w="1668"/>
        <w:gridCol w:w="992"/>
        <w:gridCol w:w="5245"/>
        <w:gridCol w:w="6313"/>
      </w:tblGrid>
      <w:tr w:rsidR="00FD2F73" w:rsidRPr="00B60DA1" w14:paraId="4B53DD9F" w14:textId="77777777" w:rsidTr="00404D97">
        <w:tc>
          <w:tcPr>
            <w:tcW w:w="14218" w:type="dxa"/>
            <w:gridSpan w:val="4"/>
            <w:shd w:val="clear" w:color="auto" w:fill="D9D9D9" w:themeFill="background1" w:themeFillShade="D9"/>
          </w:tcPr>
          <w:p w14:paraId="58ABA132" w14:textId="77777777" w:rsidR="00FD2F73" w:rsidRPr="00FD2F73" w:rsidRDefault="00FD2F73" w:rsidP="00404D97">
            <w:pPr>
              <w:spacing w:line="276" w:lineRule="auto"/>
              <w:rPr>
                <w:rFonts w:ascii="Verdana" w:hAnsi="Verdana"/>
                <w:i/>
                <w:sz w:val="16"/>
                <w:szCs w:val="16"/>
              </w:rPr>
            </w:pPr>
            <w:r w:rsidRPr="00FD2F73">
              <w:rPr>
                <w:rFonts w:ascii="Verdana" w:hAnsi="Verdana"/>
                <w:i/>
                <w:sz w:val="16"/>
                <w:szCs w:val="16"/>
              </w:rPr>
              <w:t>Inhoud (data op nominaal niveau)</w:t>
            </w:r>
          </w:p>
        </w:tc>
      </w:tr>
      <w:tr w:rsidR="00FD2F73" w:rsidRPr="00B60DA1" w14:paraId="3802F12C" w14:textId="77777777" w:rsidTr="00404D97">
        <w:tc>
          <w:tcPr>
            <w:tcW w:w="1668" w:type="dxa"/>
          </w:tcPr>
          <w:p w14:paraId="6B69EA29" w14:textId="77777777" w:rsidR="00FD2F73" w:rsidRPr="00FD2F73" w:rsidRDefault="00FD2F73" w:rsidP="00404D97">
            <w:pPr>
              <w:spacing w:line="276" w:lineRule="auto"/>
              <w:rPr>
                <w:rFonts w:ascii="Verdana" w:hAnsi="Verdana"/>
                <w:i/>
                <w:sz w:val="16"/>
                <w:szCs w:val="16"/>
              </w:rPr>
            </w:pPr>
            <w:r w:rsidRPr="00FD2F73">
              <w:rPr>
                <w:rFonts w:ascii="Verdana" w:hAnsi="Verdana"/>
                <w:i/>
                <w:sz w:val="16"/>
                <w:szCs w:val="16"/>
              </w:rPr>
              <w:t>Object van kennis</w:t>
            </w:r>
          </w:p>
        </w:tc>
        <w:tc>
          <w:tcPr>
            <w:tcW w:w="992" w:type="dxa"/>
          </w:tcPr>
          <w:p w14:paraId="59491916" w14:textId="77777777" w:rsidR="00FD2F73" w:rsidRPr="00FD2F73" w:rsidRDefault="00FD2F73" w:rsidP="00404D97">
            <w:pPr>
              <w:spacing w:line="276" w:lineRule="auto"/>
              <w:rPr>
                <w:rFonts w:ascii="Verdana" w:hAnsi="Verdana"/>
                <w:i/>
                <w:sz w:val="16"/>
                <w:szCs w:val="16"/>
              </w:rPr>
            </w:pPr>
            <w:r w:rsidRPr="00FD2F73">
              <w:rPr>
                <w:rFonts w:ascii="Verdana" w:hAnsi="Verdana"/>
                <w:i/>
                <w:sz w:val="16"/>
                <w:szCs w:val="16"/>
              </w:rPr>
              <w:t>Score</w:t>
            </w:r>
          </w:p>
        </w:tc>
        <w:tc>
          <w:tcPr>
            <w:tcW w:w="5245" w:type="dxa"/>
          </w:tcPr>
          <w:p w14:paraId="645433F0" w14:textId="77777777" w:rsidR="00FD2F73" w:rsidRPr="00FD2F73" w:rsidRDefault="00FD2F73" w:rsidP="00404D97">
            <w:pPr>
              <w:spacing w:line="276" w:lineRule="auto"/>
              <w:rPr>
                <w:rFonts w:ascii="Verdana" w:hAnsi="Verdana"/>
                <w:i/>
                <w:sz w:val="16"/>
                <w:szCs w:val="16"/>
              </w:rPr>
            </w:pPr>
            <w:r w:rsidRPr="00FD2F73">
              <w:rPr>
                <w:rFonts w:ascii="Verdana" w:hAnsi="Verdana"/>
                <w:i/>
                <w:sz w:val="16"/>
                <w:szCs w:val="16"/>
              </w:rPr>
              <w:t>Omschrijving</w:t>
            </w:r>
          </w:p>
        </w:tc>
        <w:tc>
          <w:tcPr>
            <w:tcW w:w="6313" w:type="dxa"/>
          </w:tcPr>
          <w:p w14:paraId="0D595AF4" w14:textId="77777777" w:rsidR="00FD2F73" w:rsidRPr="00FD2F73" w:rsidRDefault="00FD2F73" w:rsidP="00404D97">
            <w:pPr>
              <w:spacing w:line="276" w:lineRule="auto"/>
              <w:rPr>
                <w:rFonts w:ascii="Verdana" w:hAnsi="Verdana"/>
                <w:i/>
                <w:sz w:val="16"/>
                <w:szCs w:val="16"/>
              </w:rPr>
            </w:pPr>
            <w:r w:rsidRPr="00FD2F73">
              <w:rPr>
                <w:rFonts w:ascii="Verdana" w:hAnsi="Verdana"/>
                <w:i/>
                <w:sz w:val="16"/>
                <w:szCs w:val="16"/>
              </w:rPr>
              <w:t>Concepten en voorbeelden of toelichting</w:t>
            </w:r>
          </w:p>
        </w:tc>
      </w:tr>
      <w:tr w:rsidR="00FD2F73" w:rsidRPr="00267186" w14:paraId="448748BF" w14:textId="77777777" w:rsidTr="00404D97">
        <w:tc>
          <w:tcPr>
            <w:tcW w:w="1668" w:type="dxa"/>
          </w:tcPr>
          <w:p w14:paraId="63EAF71B" w14:textId="7127660D" w:rsidR="00FD2F73" w:rsidRPr="004468E0" w:rsidRDefault="00FD2F73" w:rsidP="00404D97">
            <w:pPr>
              <w:spacing w:line="276" w:lineRule="auto"/>
              <w:rPr>
                <w:rFonts w:ascii="Verdana" w:hAnsi="Verdana"/>
                <w:sz w:val="16"/>
                <w:szCs w:val="16"/>
              </w:rPr>
            </w:pPr>
            <w:r w:rsidRPr="004468E0">
              <w:rPr>
                <w:rFonts w:ascii="Verdana" w:hAnsi="Verdana"/>
                <w:sz w:val="16"/>
                <w:szCs w:val="16"/>
              </w:rPr>
              <w:t>Technisch-instrumentele aspecten</w:t>
            </w:r>
          </w:p>
        </w:tc>
        <w:tc>
          <w:tcPr>
            <w:tcW w:w="992" w:type="dxa"/>
          </w:tcPr>
          <w:p w14:paraId="4816A3A5" w14:textId="0F82E80D" w:rsidR="00FD2F73" w:rsidRPr="004468E0" w:rsidRDefault="00FD2F73" w:rsidP="00404D97">
            <w:pPr>
              <w:spacing w:line="276" w:lineRule="auto"/>
              <w:rPr>
                <w:rFonts w:ascii="Verdana" w:hAnsi="Verdana"/>
                <w:sz w:val="16"/>
                <w:szCs w:val="16"/>
              </w:rPr>
            </w:pPr>
            <w:r w:rsidRPr="004468E0">
              <w:rPr>
                <w:rFonts w:ascii="Verdana" w:hAnsi="Verdana"/>
                <w:sz w:val="16"/>
                <w:szCs w:val="16"/>
              </w:rPr>
              <w:t>5</w:t>
            </w:r>
          </w:p>
        </w:tc>
        <w:tc>
          <w:tcPr>
            <w:tcW w:w="5245" w:type="dxa"/>
          </w:tcPr>
          <w:p w14:paraId="2790CCCE" w14:textId="2C0D00C8" w:rsidR="00FD2F73" w:rsidRPr="004468E0" w:rsidRDefault="00FD2F73" w:rsidP="00404D97">
            <w:pPr>
              <w:spacing w:line="276" w:lineRule="auto"/>
              <w:rPr>
                <w:rFonts w:ascii="Verdana" w:hAnsi="Verdana"/>
                <w:sz w:val="16"/>
                <w:szCs w:val="16"/>
              </w:rPr>
            </w:pPr>
            <w:r w:rsidRPr="004468E0">
              <w:rPr>
                <w:rFonts w:ascii="Verdana" w:hAnsi="Verdana"/>
                <w:sz w:val="16"/>
                <w:szCs w:val="16"/>
              </w:rPr>
              <w:t>Kennis van en opvattingen over (gestandaardiseerde) werkprocessen en procedures, volgordes van handelingen; beroep-specifieke kennis.</w:t>
            </w:r>
          </w:p>
        </w:tc>
        <w:tc>
          <w:tcPr>
            <w:tcW w:w="6313" w:type="dxa"/>
          </w:tcPr>
          <w:p w14:paraId="5E07F84F" w14:textId="66F1E9F1" w:rsidR="004468E0" w:rsidRDefault="004468E0" w:rsidP="00404D97">
            <w:pPr>
              <w:pStyle w:val="ListParagraph"/>
              <w:numPr>
                <w:ilvl w:val="0"/>
                <w:numId w:val="3"/>
              </w:numPr>
              <w:spacing w:line="276" w:lineRule="auto"/>
              <w:rPr>
                <w:rFonts w:ascii="Verdana" w:hAnsi="Verdana"/>
                <w:sz w:val="16"/>
                <w:szCs w:val="16"/>
              </w:rPr>
            </w:pPr>
            <w:r>
              <w:rPr>
                <w:rFonts w:ascii="Verdana" w:hAnsi="Verdana"/>
                <w:sz w:val="16"/>
                <w:szCs w:val="16"/>
              </w:rPr>
              <w:t>Samenstelprogramma’s</w:t>
            </w:r>
          </w:p>
          <w:p w14:paraId="4C8C8EB2" w14:textId="77777777" w:rsidR="00FD2F73" w:rsidRPr="004468E0" w:rsidRDefault="008C0655" w:rsidP="00404D97">
            <w:pPr>
              <w:pStyle w:val="ListParagraph"/>
              <w:numPr>
                <w:ilvl w:val="0"/>
                <w:numId w:val="3"/>
              </w:numPr>
              <w:spacing w:line="276" w:lineRule="auto"/>
              <w:rPr>
                <w:rFonts w:ascii="Verdana" w:hAnsi="Verdana"/>
                <w:sz w:val="16"/>
                <w:szCs w:val="16"/>
              </w:rPr>
            </w:pPr>
            <w:r w:rsidRPr="004468E0">
              <w:rPr>
                <w:rFonts w:ascii="Verdana" w:hAnsi="Verdana"/>
                <w:sz w:val="16"/>
                <w:szCs w:val="16"/>
              </w:rPr>
              <w:t>Je moet een jaarrekening kunnen analyseren.</w:t>
            </w:r>
          </w:p>
          <w:p w14:paraId="294BFE9F" w14:textId="728009D6" w:rsidR="008C0655" w:rsidRPr="004468E0" w:rsidRDefault="008C0655" w:rsidP="00404D97">
            <w:pPr>
              <w:pStyle w:val="ListParagraph"/>
              <w:numPr>
                <w:ilvl w:val="0"/>
                <w:numId w:val="3"/>
              </w:numPr>
              <w:spacing w:line="276" w:lineRule="auto"/>
              <w:rPr>
                <w:rFonts w:ascii="Verdana" w:hAnsi="Verdana"/>
                <w:sz w:val="16"/>
                <w:szCs w:val="16"/>
              </w:rPr>
            </w:pPr>
            <w:r w:rsidRPr="004468E0">
              <w:rPr>
                <w:rFonts w:ascii="Verdana" w:hAnsi="Verdana"/>
                <w:sz w:val="16"/>
                <w:szCs w:val="16"/>
              </w:rPr>
              <w:t>Je moet weten aan welke regels de externe verslaggeving moet voldoen.</w:t>
            </w:r>
          </w:p>
          <w:p w14:paraId="45A28083" w14:textId="77777777" w:rsidR="008C0655" w:rsidRPr="004468E0" w:rsidRDefault="008C0655" w:rsidP="00404D97">
            <w:pPr>
              <w:pStyle w:val="ListParagraph"/>
              <w:numPr>
                <w:ilvl w:val="0"/>
                <w:numId w:val="3"/>
              </w:numPr>
              <w:spacing w:line="276" w:lineRule="auto"/>
              <w:rPr>
                <w:rFonts w:ascii="Verdana" w:hAnsi="Verdana"/>
                <w:sz w:val="16"/>
                <w:szCs w:val="16"/>
              </w:rPr>
            </w:pPr>
            <w:r w:rsidRPr="004468E0">
              <w:rPr>
                <w:rFonts w:ascii="Verdana" w:hAnsi="Verdana"/>
                <w:sz w:val="16"/>
                <w:szCs w:val="16"/>
              </w:rPr>
              <w:t>Je moet de belangrijkste zaken van vennootschapsbelasting kennen.</w:t>
            </w:r>
          </w:p>
          <w:p w14:paraId="1E0BC4BD" w14:textId="35E64593" w:rsidR="004468E0" w:rsidRPr="004468E0" w:rsidRDefault="00C47688" w:rsidP="004468E0">
            <w:pPr>
              <w:pStyle w:val="ListParagraph"/>
              <w:numPr>
                <w:ilvl w:val="0"/>
                <w:numId w:val="3"/>
              </w:numPr>
              <w:spacing w:line="276" w:lineRule="auto"/>
              <w:rPr>
                <w:rFonts w:ascii="Verdana" w:hAnsi="Verdana"/>
                <w:sz w:val="16"/>
                <w:szCs w:val="16"/>
              </w:rPr>
            </w:pPr>
            <w:r w:rsidRPr="004468E0">
              <w:rPr>
                <w:rFonts w:ascii="Verdana" w:hAnsi="Verdana"/>
                <w:sz w:val="16"/>
                <w:szCs w:val="16"/>
              </w:rPr>
              <w:t>Bij de beoordeling van een AO van een bedrijf dat diensten levert moet je op heel andere zaken letten dan bij een productiebedrijf.</w:t>
            </w:r>
          </w:p>
        </w:tc>
      </w:tr>
      <w:tr w:rsidR="00FD2F73" w:rsidRPr="00267186" w14:paraId="2211E704" w14:textId="77777777" w:rsidTr="00404D97">
        <w:tc>
          <w:tcPr>
            <w:tcW w:w="1668" w:type="dxa"/>
          </w:tcPr>
          <w:p w14:paraId="14FEA92C" w14:textId="6373DE52" w:rsidR="00FD2F73" w:rsidRPr="004468E0" w:rsidRDefault="00FD2F73" w:rsidP="00404D97">
            <w:pPr>
              <w:spacing w:line="276" w:lineRule="auto"/>
              <w:rPr>
                <w:rFonts w:ascii="Verdana" w:hAnsi="Verdana"/>
                <w:sz w:val="16"/>
                <w:szCs w:val="16"/>
              </w:rPr>
            </w:pPr>
            <w:r w:rsidRPr="004468E0">
              <w:rPr>
                <w:rFonts w:ascii="Verdana" w:hAnsi="Verdana"/>
                <w:sz w:val="16"/>
                <w:szCs w:val="16"/>
              </w:rPr>
              <w:t>Professionele ontwikkeling</w:t>
            </w:r>
          </w:p>
        </w:tc>
        <w:tc>
          <w:tcPr>
            <w:tcW w:w="992" w:type="dxa"/>
          </w:tcPr>
          <w:p w14:paraId="08ACB20A" w14:textId="1665669D" w:rsidR="00FD2F73" w:rsidRPr="004468E0" w:rsidRDefault="00FD2F73" w:rsidP="00404D97">
            <w:pPr>
              <w:spacing w:line="276" w:lineRule="auto"/>
              <w:rPr>
                <w:rFonts w:ascii="Verdana" w:hAnsi="Verdana"/>
                <w:sz w:val="16"/>
                <w:szCs w:val="16"/>
              </w:rPr>
            </w:pPr>
            <w:r w:rsidRPr="004468E0">
              <w:rPr>
                <w:rFonts w:ascii="Verdana" w:hAnsi="Verdana"/>
                <w:sz w:val="16"/>
                <w:szCs w:val="16"/>
              </w:rPr>
              <w:t>6</w:t>
            </w:r>
          </w:p>
        </w:tc>
        <w:tc>
          <w:tcPr>
            <w:tcW w:w="5245" w:type="dxa"/>
          </w:tcPr>
          <w:p w14:paraId="6436CDD2" w14:textId="4B1E47C3" w:rsidR="00FD2F73" w:rsidRPr="004468E0" w:rsidRDefault="00FD2F73" w:rsidP="00404D97">
            <w:pPr>
              <w:spacing w:line="276" w:lineRule="auto"/>
              <w:rPr>
                <w:rFonts w:ascii="Verdana" w:hAnsi="Verdana"/>
                <w:sz w:val="16"/>
                <w:szCs w:val="16"/>
              </w:rPr>
            </w:pPr>
            <w:r w:rsidRPr="004468E0">
              <w:rPr>
                <w:rFonts w:ascii="Verdana" w:hAnsi="Verdana"/>
                <w:sz w:val="16"/>
                <w:szCs w:val="16"/>
              </w:rPr>
              <w:t xml:space="preserve">Kennis van en opvattingen over professionele ontwikkeling en over kenmerken die van belang zijn van het beroep. Het gaat hier om kennis die nodig is om jezelf te (blijven) ontwikkelen en wat daarbij in het beroepsdomein geldend is. </w:t>
            </w:r>
          </w:p>
        </w:tc>
        <w:tc>
          <w:tcPr>
            <w:tcW w:w="6313" w:type="dxa"/>
          </w:tcPr>
          <w:p w14:paraId="63B3DC8E" w14:textId="3A0B1256" w:rsidR="00FD2F73" w:rsidRPr="004468E0" w:rsidRDefault="00D02478" w:rsidP="00404D97">
            <w:pPr>
              <w:pStyle w:val="ListParagraph"/>
              <w:numPr>
                <w:ilvl w:val="0"/>
                <w:numId w:val="8"/>
              </w:numPr>
              <w:rPr>
                <w:rFonts w:ascii="Verdana" w:hAnsi="Verdana"/>
                <w:sz w:val="16"/>
                <w:szCs w:val="16"/>
              </w:rPr>
            </w:pPr>
            <w:r w:rsidRPr="004468E0">
              <w:rPr>
                <w:rFonts w:ascii="Verdana" w:hAnsi="Verdana"/>
                <w:sz w:val="16"/>
                <w:szCs w:val="16"/>
              </w:rPr>
              <w:t>Je moet je</w:t>
            </w:r>
            <w:r w:rsidR="008C0655" w:rsidRPr="004468E0">
              <w:rPr>
                <w:rFonts w:ascii="Verdana" w:hAnsi="Verdana"/>
                <w:sz w:val="16"/>
                <w:szCs w:val="16"/>
              </w:rPr>
              <w:t xml:space="preserve"> vakbladen lezen</w:t>
            </w:r>
            <w:r w:rsidR="00FD2F73" w:rsidRPr="004468E0">
              <w:rPr>
                <w:rFonts w:ascii="Verdana" w:hAnsi="Verdana"/>
                <w:sz w:val="16"/>
                <w:szCs w:val="16"/>
              </w:rPr>
              <w:t>.</w:t>
            </w:r>
          </w:p>
          <w:p w14:paraId="64DE5AA7" w14:textId="5D98E34A" w:rsidR="00FD2F73" w:rsidRPr="004468E0" w:rsidRDefault="008C0655" w:rsidP="00404D97">
            <w:pPr>
              <w:pStyle w:val="ListParagraph"/>
              <w:numPr>
                <w:ilvl w:val="0"/>
                <w:numId w:val="4"/>
              </w:numPr>
              <w:rPr>
                <w:rFonts w:ascii="Verdana" w:hAnsi="Verdana"/>
                <w:sz w:val="16"/>
                <w:szCs w:val="16"/>
              </w:rPr>
            </w:pPr>
            <w:r w:rsidRPr="004468E0">
              <w:rPr>
                <w:rFonts w:ascii="Verdana" w:hAnsi="Verdana"/>
                <w:sz w:val="16"/>
                <w:szCs w:val="16"/>
              </w:rPr>
              <w:t>Ik moet werken aan mijn communicatieve vaardigheden.</w:t>
            </w:r>
          </w:p>
          <w:p w14:paraId="46DB11E6" w14:textId="77777777" w:rsidR="008C0655" w:rsidRDefault="008C0655" w:rsidP="00404D97">
            <w:pPr>
              <w:pStyle w:val="ListParagraph"/>
              <w:numPr>
                <w:ilvl w:val="0"/>
                <w:numId w:val="4"/>
              </w:numPr>
              <w:rPr>
                <w:rFonts w:ascii="Verdana" w:hAnsi="Verdana"/>
                <w:sz w:val="16"/>
                <w:szCs w:val="16"/>
              </w:rPr>
            </w:pPr>
            <w:r w:rsidRPr="004468E0">
              <w:rPr>
                <w:rFonts w:ascii="Verdana" w:hAnsi="Verdana"/>
                <w:sz w:val="16"/>
                <w:szCs w:val="16"/>
              </w:rPr>
              <w:t>Ik blijf te lang zitten met problemen; ik moet eerder collega’s raadplegen.</w:t>
            </w:r>
          </w:p>
          <w:p w14:paraId="0D697749" w14:textId="6AEF2A53" w:rsidR="001B4BC5" w:rsidRPr="004468E0" w:rsidRDefault="001B4BC5" w:rsidP="00404D97">
            <w:pPr>
              <w:pStyle w:val="ListParagraph"/>
              <w:numPr>
                <w:ilvl w:val="0"/>
                <w:numId w:val="4"/>
              </w:numPr>
              <w:rPr>
                <w:rFonts w:ascii="Verdana" w:hAnsi="Verdana"/>
                <w:sz w:val="16"/>
                <w:szCs w:val="16"/>
              </w:rPr>
            </w:pPr>
            <w:r>
              <w:rPr>
                <w:rFonts w:ascii="Verdana" w:hAnsi="Verdana"/>
                <w:sz w:val="16"/>
                <w:szCs w:val="16"/>
              </w:rPr>
              <w:t>Ik moet mijn PE-punten halen.</w:t>
            </w:r>
          </w:p>
        </w:tc>
      </w:tr>
      <w:tr w:rsidR="00FD2F73" w:rsidRPr="00267186" w14:paraId="0553160F" w14:textId="77777777" w:rsidTr="00404D97">
        <w:tc>
          <w:tcPr>
            <w:tcW w:w="1668" w:type="dxa"/>
          </w:tcPr>
          <w:p w14:paraId="23D84079" w14:textId="414896A1" w:rsidR="00FD2F73" w:rsidRPr="004468E0" w:rsidRDefault="00FD2F73" w:rsidP="00404D97">
            <w:pPr>
              <w:spacing w:line="276" w:lineRule="auto"/>
              <w:rPr>
                <w:rFonts w:ascii="Verdana" w:hAnsi="Verdana"/>
                <w:sz w:val="16"/>
                <w:szCs w:val="16"/>
              </w:rPr>
            </w:pPr>
            <w:r w:rsidRPr="004468E0">
              <w:rPr>
                <w:rFonts w:ascii="Verdana" w:hAnsi="Verdana"/>
                <w:sz w:val="16"/>
                <w:szCs w:val="16"/>
              </w:rPr>
              <w:t>Overige</w:t>
            </w:r>
          </w:p>
        </w:tc>
        <w:tc>
          <w:tcPr>
            <w:tcW w:w="992" w:type="dxa"/>
          </w:tcPr>
          <w:p w14:paraId="3A2E2864" w14:textId="15A9E782" w:rsidR="00FD2F73" w:rsidRPr="004468E0" w:rsidRDefault="00FD2F73" w:rsidP="00404D97">
            <w:pPr>
              <w:spacing w:line="276" w:lineRule="auto"/>
              <w:rPr>
                <w:rFonts w:ascii="Verdana" w:hAnsi="Verdana"/>
                <w:sz w:val="16"/>
                <w:szCs w:val="16"/>
              </w:rPr>
            </w:pPr>
            <w:r w:rsidRPr="004468E0">
              <w:rPr>
                <w:rFonts w:ascii="Verdana" w:hAnsi="Verdana"/>
                <w:sz w:val="16"/>
                <w:szCs w:val="16"/>
              </w:rPr>
              <w:t>7</w:t>
            </w:r>
          </w:p>
        </w:tc>
        <w:tc>
          <w:tcPr>
            <w:tcW w:w="5245" w:type="dxa"/>
          </w:tcPr>
          <w:p w14:paraId="17D05448" w14:textId="32232A1D" w:rsidR="00FD2F73" w:rsidRPr="004468E0" w:rsidRDefault="00FD2F73" w:rsidP="00404D97">
            <w:pPr>
              <w:spacing w:line="276" w:lineRule="auto"/>
              <w:rPr>
                <w:rFonts w:ascii="Verdana" w:hAnsi="Verdana"/>
                <w:sz w:val="16"/>
                <w:szCs w:val="16"/>
              </w:rPr>
            </w:pPr>
            <w:r w:rsidRPr="004468E0">
              <w:rPr>
                <w:rFonts w:ascii="Verdana" w:hAnsi="Verdana"/>
                <w:sz w:val="16"/>
                <w:szCs w:val="16"/>
              </w:rPr>
              <w:t>Uitingen die niets van doen hebben met kennis en opvattingen relevant voor het beroep.</w:t>
            </w:r>
          </w:p>
        </w:tc>
        <w:tc>
          <w:tcPr>
            <w:tcW w:w="6313" w:type="dxa"/>
          </w:tcPr>
          <w:p w14:paraId="0A1363BE" w14:textId="77777777" w:rsidR="00FD2F73" w:rsidRPr="004468E0" w:rsidRDefault="00FD2F73" w:rsidP="00404D97">
            <w:pPr>
              <w:pStyle w:val="ListParagraph"/>
              <w:numPr>
                <w:ilvl w:val="0"/>
                <w:numId w:val="9"/>
              </w:numPr>
              <w:rPr>
                <w:rFonts w:ascii="Verdana" w:hAnsi="Verdana"/>
                <w:sz w:val="16"/>
                <w:szCs w:val="16"/>
              </w:rPr>
            </w:pPr>
            <w:r w:rsidRPr="004468E0">
              <w:rPr>
                <w:rFonts w:ascii="Verdana" w:hAnsi="Verdana"/>
                <w:sz w:val="16"/>
                <w:szCs w:val="16"/>
              </w:rPr>
              <w:t>Je wordt niet goed door de opleiding voorbereid.</w:t>
            </w:r>
          </w:p>
          <w:p w14:paraId="33A87806" w14:textId="4CB3EDB1" w:rsidR="001B4BC5" w:rsidRDefault="00546681" w:rsidP="001B4BC5">
            <w:pPr>
              <w:pStyle w:val="ListParagraph"/>
              <w:numPr>
                <w:ilvl w:val="0"/>
                <w:numId w:val="5"/>
              </w:numPr>
              <w:rPr>
                <w:rFonts w:ascii="Verdana" w:hAnsi="Verdana"/>
                <w:sz w:val="16"/>
                <w:szCs w:val="16"/>
              </w:rPr>
            </w:pPr>
            <w:r>
              <w:rPr>
                <w:rFonts w:ascii="Verdana" w:hAnsi="Verdana"/>
                <w:sz w:val="16"/>
                <w:szCs w:val="16"/>
              </w:rPr>
              <w:t>Ik word</w:t>
            </w:r>
            <w:r w:rsidR="008C0655" w:rsidRPr="004468E0">
              <w:rPr>
                <w:rFonts w:ascii="Verdana" w:hAnsi="Verdana"/>
                <w:sz w:val="16"/>
                <w:szCs w:val="16"/>
              </w:rPr>
              <w:t xml:space="preserve"> later geen accountant</w:t>
            </w:r>
            <w:r w:rsidR="00FD2F73" w:rsidRPr="004468E0">
              <w:rPr>
                <w:rFonts w:ascii="Verdana" w:hAnsi="Verdana"/>
                <w:sz w:val="16"/>
                <w:szCs w:val="16"/>
              </w:rPr>
              <w:t>.</w:t>
            </w:r>
          </w:p>
          <w:p w14:paraId="05EA372B" w14:textId="61113A58" w:rsidR="001B4BC5" w:rsidRPr="001B4BC5" w:rsidRDefault="001B4BC5" w:rsidP="001B4BC5">
            <w:pPr>
              <w:pStyle w:val="ListParagraph"/>
              <w:numPr>
                <w:ilvl w:val="0"/>
                <w:numId w:val="5"/>
              </w:numPr>
              <w:rPr>
                <w:rFonts w:ascii="Verdana" w:hAnsi="Verdana"/>
                <w:sz w:val="16"/>
                <w:szCs w:val="16"/>
              </w:rPr>
            </w:pPr>
            <w:r>
              <w:rPr>
                <w:rFonts w:ascii="Verdana" w:hAnsi="Verdana"/>
                <w:sz w:val="16"/>
                <w:szCs w:val="16"/>
              </w:rPr>
              <w:t>Ik wil werken in de schuld-hulp-verlening.</w:t>
            </w:r>
          </w:p>
        </w:tc>
      </w:tr>
    </w:tbl>
    <w:p w14:paraId="1840403C" w14:textId="4F96943D" w:rsidR="00FD2F73" w:rsidRDefault="00FD2F73" w:rsidP="00051736">
      <w:pPr>
        <w:rPr>
          <w:rFonts w:ascii="Verdana" w:hAnsi="Verdana"/>
          <w:b/>
          <w:sz w:val="18"/>
          <w:szCs w:val="18"/>
        </w:rPr>
      </w:pPr>
    </w:p>
    <w:p w14:paraId="5EC1CBAA" w14:textId="77777777" w:rsidR="00FD2F73" w:rsidRDefault="00FD2F73">
      <w:pPr>
        <w:rPr>
          <w:rFonts w:ascii="Verdana" w:hAnsi="Verdana"/>
          <w:b/>
          <w:sz w:val="18"/>
          <w:szCs w:val="18"/>
        </w:rPr>
      </w:pPr>
      <w:r>
        <w:rPr>
          <w:rFonts w:ascii="Verdana" w:hAnsi="Verdana"/>
          <w:b/>
          <w:sz w:val="18"/>
          <w:szCs w:val="18"/>
        </w:rPr>
        <w:br w:type="page"/>
      </w:r>
    </w:p>
    <w:p w14:paraId="445D6FCB" w14:textId="77777777" w:rsidR="001D2E48" w:rsidRDefault="001D2E48" w:rsidP="00051736">
      <w:pPr>
        <w:rPr>
          <w:rFonts w:ascii="Verdana" w:hAnsi="Verdana"/>
          <w:b/>
          <w:sz w:val="18"/>
          <w:szCs w:val="18"/>
        </w:rPr>
      </w:pPr>
    </w:p>
    <w:p w14:paraId="6027E6D5" w14:textId="77777777" w:rsidR="00CC102B" w:rsidRDefault="009A05D0" w:rsidP="00CC102B">
      <w:pPr>
        <w:spacing w:after="0"/>
        <w:rPr>
          <w:rFonts w:ascii="Verdana" w:hAnsi="Verdana"/>
          <w:b/>
          <w:sz w:val="18"/>
          <w:szCs w:val="18"/>
        </w:rPr>
      </w:pPr>
      <w:r>
        <w:rPr>
          <w:rFonts w:ascii="Verdana" w:hAnsi="Verdana"/>
          <w:b/>
          <w:sz w:val="18"/>
          <w:szCs w:val="18"/>
        </w:rPr>
        <w:t xml:space="preserve">Tabel: de aard van </w:t>
      </w:r>
      <w:proofErr w:type="spellStart"/>
      <w:r>
        <w:rPr>
          <w:rFonts w:ascii="Verdana" w:hAnsi="Verdana"/>
          <w:b/>
          <w:sz w:val="18"/>
          <w:szCs w:val="18"/>
        </w:rPr>
        <w:t>PPTs</w:t>
      </w:r>
      <w:proofErr w:type="spellEnd"/>
      <w:r w:rsidR="00052DDD">
        <w:rPr>
          <w:rFonts w:ascii="Verdana" w:hAnsi="Verdana"/>
          <w:b/>
          <w:sz w:val="18"/>
          <w:szCs w:val="18"/>
        </w:rPr>
        <w:t xml:space="preserve"> (1)</w:t>
      </w:r>
    </w:p>
    <w:p w14:paraId="4F99AEF8" w14:textId="75CF559D" w:rsidR="00D66A88" w:rsidRPr="00CC102B" w:rsidRDefault="00D66A88" w:rsidP="00051736">
      <w:pPr>
        <w:rPr>
          <w:rFonts w:ascii="Verdana" w:hAnsi="Verdana"/>
          <w:b/>
          <w:sz w:val="18"/>
          <w:szCs w:val="18"/>
        </w:rPr>
      </w:pPr>
      <w:r w:rsidRPr="00D66A88">
        <w:rPr>
          <w:rFonts w:ascii="Verdana" w:hAnsi="Verdana"/>
          <w:sz w:val="18"/>
          <w:szCs w:val="18"/>
        </w:rPr>
        <w:t xml:space="preserve">Vooraf: </w:t>
      </w:r>
      <w:r>
        <w:rPr>
          <w:rFonts w:ascii="Verdana" w:hAnsi="Verdana"/>
          <w:sz w:val="18"/>
          <w:szCs w:val="18"/>
        </w:rPr>
        <w:t xml:space="preserve">in de tabel wordt onder </w:t>
      </w:r>
      <w:r w:rsidRPr="00D66A88">
        <w:rPr>
          <w:rFonts w:ascii="Verdana" w:hAnsi="Verdana"/>
          <w:sz w:val="18"/>
          <w:szCs w:val="18"/>
        </w:rPr>
        <w:t xml:space="preserve">een </w:t>
      </w:r>
      <w:r w:rsidRPr="0069601B">
        <w:rPr>
          <w:rFonts w:ascii="Verdana" w:hAnsi="Verdana"/>
          <w:i/>
          <w:sz w:val="18"/>
          <w:szCs w:val="18"/>
        </w:rPr>
        <w:t>cluster</w:t>
      </w:r>
      <w:r w:rsidRPr="00D66A88">
        <w:rPr>
          <w:rFonts w:ascii="Verdana" w:hAnsi="Verdana"/>
          <w:sz w:val="18"/>
          <w:szCs w:val="18"/>
        </w:rPr>
        <w:t xml:space="preserve"> </w:t>
      </w:r>
      <w:r w:rsidR="00985E28">
        <w:rPr>
          <w:rFonts w:ascii="Verdana" w:hAnsi="Verdana"/>
          <w:sz w:val="18"/>
          <w:szCs w:val="18"/>
        </w:rPr>
        <w:t xml:space="preserve">verstaan: </w:t>
      </w:r>
      <w:r>
        <w:rPr>
          <w:rFonts w:ascii="Verdana" w:hAnsi="Verdana"/>
          <w:sz w:val="18"/>
          <w:szCs w:val="18"/>
        </w:rPr>
        <w:t xml:space="preserve">(a) </w:t>
      </w:r>
      <w:r w:rsidRPr="00D66A88">
        <w:rPr>
          <w:rFonts w:ascii="Verdana" w:hAnsi="Verdana"/>
          <w:sz w:val="18"/>
          <w:szCs w:val="18"/>
        </w:rPr>
        <w:t>in geval van een concept map</w:t>
      </w:r>
      <w:r>
        <w:rPr>
          <w:rFonts w:ascii="Verdana" w:hAnsi="Verdana"/>
          <w:sz w:val="18"/>
          <w:szCs w:val="18"/>
        </w:rPr>
        <w:t>,</w:t>
      </w:r>
      <w:r w:rsidRPr="00D66A88">
        <w:rPr>
          <w:rFonts w:ascii="Verdana" w:hAnsi="Verdana"/>
          <w:sz w:val="18"/>
          <w:szCs w:val="18"/>
        </w:rPr>
        <w:t xml:space="preserve"> </w:t>
      </w:r>
      <w:r>
        <w:rPr>
          <w:rFonts w:ascii="Verdana" w:hAnsi="Verdana"/>
          <w:sz w:val="18"/>
          <w:szCs w:val="18"/>
        </w:rPr>
        <w:t xml:space="preserve">het geheel bestaande uit een concept, </w:t>
      </w:r>
      <w:r w:rsidRPr="00D66A88">
        <w:rPr>
          <w:rFonts w:ascii="Verdana" w:hAnsi="Verdana"/>
          <w:sz w:val="18"/>
          <w:szCs w:val="18"/>
        </w:rPr>
        <w:t>de relaties waarin het concept een</w:t>
      </w:r>
      <w:r w:rsidR="00190889">
        <w:rPr>
          <w:rFonts w:ascii="Verdana" w:hAnsi="Verdana"/>
          <w:sz w:val="18"/>
          <w:szCs w:val="18"/>
        </w:rPr>
        <w:t xml:space="preserve"> rol speelt en alle</w:t>
      </w:r>
      <w:r w:rsidRPr="00D66A88">
        <w:rPr>
          <w:rFonts w:ascii="Verdana" w:hAnsi="Verdana"/>
          <w:sz w:val="18"/>
          <w:szCs w:val="18"/>
        </w:rPr>
        <w:t xml:space="preserve"> voorbeelden en toelichting</w:t>
      </w:r>
      <w:r w:rsidR="00190889">
        <w:rPr>
          <w:rFonts w:ascii="Verdana" w:hAnsi="Verdana"/>
          <w:sz w:val="18"/>
          <w:szCs w:val="18"/>
        </w:rPr>
        <w:t xml:space="preserve"> bij het concept en de relaties (N.B. elk cluster bevat dus maar een concept!)</w:t>
      </w:r>
      <w:r w:rsidRPr="00D66A88">
        <w:rPr>
          <w:rFonts w:ascii="Verdana" w:hAnsi="Verdana"/>
          <w:sz w:val="18"/>
          <w:szCs w:val="18"/>
        </w:rPr>
        <w:t xml:space="preserve"> en </w:t>
      </w:r>
      <w:r>
        <w:rPr>
          <w:rFonts w:ascii="Verdana" w:hAnsi="Verdana"/>
          <w:sz w:val="18"/>
          <w:szCs w:val="18"/>
        </w:rPr>
        <w:t xml:space="preserve">(b) </w:t>
      </w:r>
      <w:r w:rsidRPr="00D66A88">
        <w:rPr>
          <w:rFonts w:ascii="Verdana" w:hAnsi="Verdana"/>
          <w:sz w:val="18"/>
          <w:szCs w:val="18"/>
        </w:rPr>
        <w:t>in geval van een interview</w:t>
      </w:r>
      <w:r w:rsidR="00CD1BD4">
        <w:rPr>
          <w:rFonts w:ascii="Verdana" w:hAnsi="Verdana"/>
          <w:sz w:val="18"/>
          <w:szCs w:val="18"/>
        </w:rPr>
        <w:t>, het geheel van bij elkaar horende</w:t>
      </w:r>
      <w:r w:rsidRPr="00D66A88">
        <w:rPr>
          <w:rFonts w:ascii="Verdana" w:hAnsi="Verdana"/>
          <w:sz w:val="18"/>
          <w:szCs w:val="18"/>
        </w:rPr>
        <w:t xml:space="preserve"> uitingen over een </w:t>
      </w:r>
      <w:r>
        <w:rPr>
          <w:rFonts w:ascii="Verdana" w:hAnsi="Verdana"/>
          <w:sz w:val="18"/>
          <w:szCs w:val="18"/>
        </w:rPr>
        <w:t>onderwerp</w:t>
      </w:r>
      <w:r w:rsidR="00FB21F5">
        <w:rPr>
          <w:rFonts w:ascii="Verdana" w:hAnsi="Verdana"/>
          <w:sz w:val="18"/>
          <w:szCs w:val="18"/>
        </w:rPr>
        <w:t xml:space="preserve"> en de </w:t>
      </w:r>
      <w:r w:rsidR="00CC102B">
        <w:rPr>
          <w:rFonts w:ascii="Verdana" w:hAnsi="Verdana"/>
          <w:sz w:val="18"/>
          <w:szCs w:val="18"/>
        </w:rPr>
        <w:t xml:space="preserve">uitingen over </w:t>
      </w:r>
      <w:r w:rsidR="00FB21F5">
        <w:rPr>
          <w:rFonts w:ascii="Verdana" w:hAnsi="Verdana"/>
          <w:sz w:val="18"/>
          <w:szCs w:val="18"/>
        </w:rPr>
        <w:t>relaties met andere clusters</w:t>
      </w:r>
      <w:r w:rsidR="00CC102B">
        <w:rPr>
          <w:rFonts w:ascii="Verdana" w:hAnsi="Verdana"/>
          <w:sz w:val="18"/>
          <w:szCs w:val="18"/>
        </w:rPr>
        <w:t xml:space="preserve">. </w:t>
      </w:r>
      <w:r w:rsidR="0069601B">
        <w:rPr>
          <w:rFonts w:ascii="Verdana" w:hAnsi="Verdana"/>
          <w:sz w:val="18"/>
          <w:szCs w:val="18"/>
        </w:rPr>
        <w:t xml:space="preserve">In (a) </w:t>
      </w:r>
      <w:r w:rsidR="00CC102B">
        <w:rPr>
          <w:rFonts w:ascii="Verdana" w:hAnsi="Verdana"/>
          <w:sz w:val="18"/>
          <w:szCs w:val="18"/>
        </w:rPr>
        <w:t xml:space="preserve">en (b) </w:t>
      </w:r>
      <w:r w:rsidR="0069601B">
        <w:rPr>
          <w:rFonts w:ascii="Verdana" w:hAnsi="Verdana"/>
          <w:sz w:val="18"/>
          <w:szCs w:val="18"/>
        </w:rPr>
        <w:t xml:space="preserve">zijn de </w:t>
      </w:r>
      <w:r w:rsidR="0069601B" w:rsidRPr="0069601B">
        <w:rPr>
          <w:rFonts w:ascii="Verdana" w:hAnsi="Verdana"/>
          <w:i/>
          <w:sz w:val="18"/>
          <w:szCs w:val="18"/>
        </w:rPr>
        <w:t>elementen</w:t>
      </w:r>
      <w:r w:rsidR="0069601B">
        <w:rPr>
          <w:rFonts w:ascii="Verdana" w:hAnsi="Verdana"/>
          <w:sz w:val="18"/>
          <w:szCs w:val="18"/>
        </w:rPr>
        <w:t xml:space="preserve"> van een cluster</w:t>
      </w:r>
      <w:r w:rsidR="00F93457">
        <w:rPr>
          <w:rFonts w:ascii="Verdana" w:hAnsi="Verdana"/>
          <w:sz w:val="18"/>
          <w:szCs w:val="18"/>
        </w:rPr>
        <w:t xml:space="preserve"> </w:t>
      </w:r>
      <w:r w:rsidR="0069601B">
        <w:rPr>
          <w:rFonts w:ascii="Verdana" w:hAnsi="Verdana"/>
          <w:sz w:val="18"/>
          <w:szCs w:val="18"/>
        </w:rPr>
        <w:t>de voorbeelden of t</w:t>
      </w:r>
      <w:r w:rsidR="00985E28">
        <w:rPr>
          <w:rFonts w:ascii="Verdana" w:hAnsi="Verdana"/>
          <w:sz w:val="18"/>
          <w:szCs w:val="18"/>
        </w:rPr>
        <w:t>oelichting</w:t>
      </w:r>
      <w:r w:rsidR="00F93457">
        <w:rPr>
          <w:rFonts w:ascii="Verdana" w:hAnsi="Verdana"/>
          <w:sz w:val="18"/>
          <w:szCs w:val="18"/>
        </w:rPr>
        <w:t xml:space="preserve"> in het cluster</w:t>
      </w:r>
      <w:r w:rsidR="0069601B">
        <w:rPr>
          <w:rFonts w:ascii="Verdana" w:hAnsi="Verdana"/>
          <w:sz w:val="18"/>
          <w:szCs w:val="18"/>
        </w:rPr>
        <w:t>.</w:t>
      </w:r>
      <w:r w:rsidR="00F93457">
        <w:rPr>
          <w:rFonts w:ascii="Verdana" w:hAnsi="Verdana"/>
          <w:sz w:val="18"/>
          <w:szCs w:val="18"/>
        </w:rPr>
        <w:t xml:space="preserve"> </w:t>
      </w:r>
    </w:p>
    <w:tbl>
      <w:tblPr>
        <w:tblStyle w:val="TableGrid"/>
        <w:tblW w:w="0" w:type="auto"/>
        <w:tblLayout w:type="fixed"/>
        <w:tblLook w:val="04A0" w:firstRow="1" w:lastRow="0" w:firstColumn="1" w:lastColumn="0" w:noHBand="0" w:noVBand="1"/>
      </w:tblPr>
      <w:tblGrid>
        <w:gridCol w:w="1384"/>
        <w:gridCol w:w="1026"/>
        <w:gridCol w:w="1809"/>
        <w:gridCol w:w="851"/>
        <w:gridCol w:w="2126"/>
        <w:gridCol w:w="2551"/>
        <w:gridCol w:w="4253"/>
      </w:tblGrid>
      <w:tr w:rsidR="00B005C0" w14:paraId="59352973" w14:textId="77777777" w:rsidTr="00395EC1">
        <w:tc>
          <w:tcPr>
            <w:tcW w:w="2410" w:type="dxa"/>
            <w:gridSpan w:val="2"/>
            <w:shd w:val="clear" w:color="auto" w:fill="BFBFBF" w:themeFill="background1" w:themeFillShade="BF"/>
          </w:tcPr>
          <w:p w14:paraId="2EE803DA" w14:textId="77777777" w:rsidR="00B005C0" w:rsidRPr="009A05D0" w:rsidRDefault="00B005C0" w:rsidP="00395A1B">
            <w:pPr>
              <w:rPr>
                <w:rFonts w:ascii="Verdana" w:hAnsi="Verdana"/>
                <w:b/>
                <w:sz w:val="16"/>
                <w:szCs w:val="16"/>
              </w:rPr>
            </w:pPr>
          </w:p>
        </w:tc>
        <w:tc>
          <w:tcPr>
            <w:tcW w:w="11590" w:type="dxa"/>
            <w:gridSpan w:val="5"/>
            <w:shd w:val="clear" w:color="auto" w:fill="BFBFBF" w:themeFill="background1" w:themeFillShade="BF"/>
          </w:tcPr>
          <w:p w14:paraId="6D00F7F3" w14:textId="767CDAEF" w:rsidR="00B005C0" w:rsidRPr="009A05D0" w:rsidRDefault="00B005C0" w:rsidP="00395A1B">
            <w:pPr>
              <w:spacing w:line="276" w:lineRule="auto"/>
              <w:rPr>
                <w:rFonts w:ascii="Verdana" w:hAnsi="Verdana"/>
                <w:b/>
                <w:sz w:val="16"/>
                <w:szCs w:val="16"/>
              </w:rPr>
            </w:pPr>
            <w:r w:rsidRPr="009A05D0">
              <w:rPr>
                <w:rFonts w:ascii="Verdana" w:hAnsi="Verdana"/>
                <w:b/>
                <w:sz w:val="16"/>
                <w:szCs w:val="16"/>
              </w:rPr>
              <w:t>Aard</w:t>
            </w:r>
            <w:r>
              <w:rPr>
                <w:rFonts w:ascii="Verdana" w:hAnsi="Verdana"/>
                <w:b/>
                <w:sz w:val="16"/>
                <w:szCs w:val="16"/>
              </w:rPr>
              <w:t xml:space="preserve"> (data op ordinaal niveau)</w:t>
            </w:r>
          </w:p>
        </w:tc>
      </w:tr>
      <w:tr w:rsidR="002715CC" w14:paraId="08AA6972" w14:textId="77777777" w:rsidTr="0059143C">
        <w:tc>
          <w:tcPr>
            <w:tcW w:w="1384" w:type="dxa"/>
          </w:tcPr>
          <w:p w14:paraId="67840A80" w14:textId="04495CBD" w:rsidR="00B005C0" w:rsidRPr="00395A1B" w:rsidRDefault="00B005C0" w:rsidP="00395A1B">
            <w:pPr>
              <w:spacing w:line="276" w:lineRule="auto"/>
              <w:rPr>
                <w:rFonts w:ascii="Verdana" w:hAnsi="Verdana"/>
                <w:sz w:val="16"/>
                <w:szCs w:val="16"/>
              </w:rPr>
            </w:pPr>
            <w:r>
              <w:rPr>
                <w:rFonts w:ascii="Verdana" w:hAnsi="Verdana"/>
                <w:i/>
                <w:sz w:val="16"/>
                <w:szCs w:val="16"/>
              </w:rPr>
              <w:t>Kwaliteiten</w:t>
            </w:r>
          </w:p>
        </w:tc>
        <w:tc>
          <w:tcPr>
            <w:tcW w:w="2835" w:type="dxa"/>
            <w:gridSpan w:val="2"/>
          </w:tcPr>
          <w:p w14:paraId="4F93B5A7" w14:textId="0D777908" w:rsidR="00B005C0" w:rsidRPr="00395A1B" w:rsidRDefault="00B005C0" w:rsidP="00395A1B">
            <w:pPr>
              <w:spacing w:line="276" w:lineRule="auto"/>
              <w:rPr>
                <w:rFonts w:ascii="Verdana" w:hAnsi="Verdana"/>
                <w:i/>
                <w:sz w:val="16"/>
                <w:szCs w:val="16"/>
              </w:rPr>
            </w:pPr>
            <w:r>
              <w:rPr>
                <w:rFonts w:ascii="Verdana" w:hAnsi="Verdana"/>
                <w:i/>
                <w:sz w:val="16"/>
                <w:szCs w:val="16"/>
              </w:rPr>
              <w:t>Algemene omschrijving</w:t>
            </w:r>
          </w:p>
        </w:tc>
        <w:tc>
          <w:tcPr>
            <w:tcW w:w="851" w:type="dxa"/>
          </w:tcPr>
          <w:p w14:paraId="70ACA9BF" w14:textId="3B6AEE7D" w:rsidR="00B005C0" w:rsidRPr="00395A1B" w:rsidRDefault="00B005C0" w:rsidP="00395A1B">
            <w:pPr>
              <w:spacing w:line="276" w:lineRule="auto"/>
              <w:rPr>
                <w:rFonts w:ascii="Verdana" w:hAnsi="Verdana"/>
                <w:i/>
                <w:sz w:val="16"/>
                <w:szCs w:val="16"/>
              </w:rPr>
            </w:pPr>
            <w:r w:rsidRPr="00395A1B">
              <w:rPr>
                <w:rFonts w:ascii="Verdana" w:hAnsi="Verdana"/>
                <w:i/>
                <w:sz w:val="16"/>
                <w:szCs w:val="16"/>
              </w:rPr>
              <w:t>Niveaus</w:t>
            </w:r>
          </w:p>
        </w:tc>
        <w:tc>
          <w:tcPr>
            <w:tcW w:w="2126" w:type="dxa"/>
          </w:tcPr>
          <w:p w14:paraId="168064E9" w14:textId="170AAC23" w:rsidR="00B005C0" w:rsidRPr="00395A1B" w:rsidRDefault="00B005C0" w:rsidP="00395A1B">
            <w:pPr>
              <w:rPr>
                <w:rFonts w:ascii="Verdana" w:hAnsi="Verdana"/>
                <w:i/>
                <w:sz w:val="16"/>
                <w:szCs w:val="16"/>
              </w:rPr>
            </w:pPr>
            <w:r w:rsidRPr="00395A1B">
              <w:rPr>
                <w:rFonts w:ascii="Verdana" w:hAnsi="Verdana"/>
                <w:i/>
                <w:sz w:val="16"/>
                <w:szCs w:val="16"/>
              </w:rPr>
              <w:t>Omschrijving</w:t>
            </w:r>
            <w:r>
              <w:rPr>
                <w:rFonts w:ascii="Verdana" w:hAnsi="Verdana"/>
                <w:i/>
                <w:sz w:val="16"/>
                <w:szCs w:val="16"/>
              </w:rPr>
              <w:t xml:space="preserve"> bij </w:t>
            </w:r>
            <w:r w:rsidR="00BC5D3C">
              <w:rPr>
                <w:rFonts w:ascii="Verdana" w:hAnsi="Verdana"/>
                <w:i/>
                <w:sz w:val="16"/>
                <w:szCs w:val="16"/>
              </w:rPr>
              <w:t xml:space="preserve">een </w:t>
            </w:r>
            <w:r>
              <w:rPr>
                <w:rFonts w:ascii="Verdana" w:hAnsi="Verdana"/>
                <w:i/>
                <w:sz w:val="16"/>
                <w:szCs w:val="16"/>
              </w:rPr>
              <w:t>concept map</w:t>
            </w:r>
          </w:p>
        </w:tc>
        <w:tc>
          <w:tcPr>
            <w:tcW w:w="2551" w:type="dxa"/>
          </w:tcPr>
          <w:p w14:paraId="2AF8FBAD" w14:textId="0F7A6713" w:rsidR="00B005C0" w:rsidRPr="00395A1B" w:rsidRDefault="00B005C0" w:rsidP="00395A1B">
            <w:pPr>
              <w:spacing w:line="276" w:lineRule="auto"/>
              <w:rPr>
                <w:rFonts w:ascii="Verdana" w:hAnsi="Verdana"/>
                <w:i/>
                <w:sz w:val="16"/>
                <w:szCs w:val="16"/>
              </w:rPr>
            </w:pPr>
            <w:r w:rsidRPr="00395A1B">
              <w:rPr>
                <w:rFonts w:ascii="Verdana" w:hAnsi="Verdana"/>
                <w:i/>
                <w:sz w:val="16"/>
                <w:szCs w:val="16"/>
              </w:rPr>
              <w:t>Omschrijving</w:t>
            </w:r>
            <w:r>
              <w:rPr>
                <w:rFonts w:ascii="Verdana" w:hAnsi="Verdana"/>
                <w:i/>
                <w:sz w:val="16"/>
                <w:szCs w:val="16"/>
              </w:rPr>
              <w:t xml:space="preserve"> bij</w:t>
            </w:r>
            <w:r w:rsidR="00BC5D3C">
              <w:rPr>
                <w:rFonts w:ascii="Verdana" w:hAnsi="Verdana"/>
                <w:i/>
                <w:sz w:val="16"/>
                <w:szCs w:val="16"/>
              </w:rPr>
              <w:t xml:space="preserve"> een </w:t>
            </w:r>
            <w:r>
              <w:rPr>
                <w:rFonts w:ascii="Verdana" w:hAnsi="Verdana"/>
                <w:i/>
                <w:sz w:val="16"/>
                <w:szCs w:val="16"/>
              </w:rPr>
              <w:t xml:space="preserve"> interview</w:t>
            </w:r>
          </w:p>
        </w:tc>
        <w:tc>
          <w:tcPr>
            <w:tcW w:w="4253" w:type="dxa"/>
          </w:tcPr>
          <w:p w14:paraId="2CDBD5EB" w14:textId="50F3A0F0" w:rsidR="00B005C0" w:rsidRPr="00395A1B" w:rsidRDefault="00B005C0" w:rsidP="00395A1B">
            <w:pPr>
              <w:spacing w:line="276" w:lineRule="auto"/>
              <w:rPr>
                <w:rFonts w:ascii="Verdana" w:hAnsi="Verdana"/>
                <w:i/>
                <w:sz w:val="16"/>
                <w:szCs w:val="16"/>
              </w:rPr>
            </w:pPr>
            <w:r>
              <w:rPr>
                <w:rFonts w:ascii="Verdana" w:hAnsi="Verdana"/>
                <w:i/>
                <w:sz w:val="16"/>
                <w:szCs w:val="16"/>
              </w:rPr>
              <w:t>Voorbeelden</w:t>
            </w:r>
          </w:p>
        </w:tc>
      </w:tr>
      <w:tr w:rsidR="002715CC" w14:paraId="1ED63D73" w14:textId="77777777" w:rsidTr="0059143C">
        <w:tc>
          <w:tcPr>
            <w:tcW w:w="1384" w:type="dxa"/>
            <w:vMerge w:val="restart"/>
          </w:tcPr>
          <w:p w14:paraId="0C9C026C" w14:textId="756A95F1" w:rsidR="00B005C0" w:rsidRPr="00395A1B" w:rsidRDefault="00B005C0" w:rsidP="00395A1B">
            <w:pPr>
              <w:spacing w:line="276" w:lineRule="auto"/>
              <w:rPr>
                <w:rFonts w:ascii="Verdana" w:hAnsi="Verdana"/>
                <w:sz w:val="16"/>
                <w:szCs w:val="16"/>
              </w:rPr>
            </w:pPr>
            <w:r>
              <w:rPr>
                <w:rFonts w:ascii="Verdana" w:hAnsi="Verdana"/>
                <w:sz w:val="16"/>
                <w:szCs w:val="16"/>
              </w:rPr>
              <w:t>Concreetheid</w:t>
            </w:r>
          </w:p>
        </w:tc>
        <w:tc>
          <w:tcPr>
            <w:tcW w:w="2835" w:type="dxa"/>
            <w:gridSpan w:val="2"/>
            <w:vMerge w:val="restart"/>
          </w:tcPr>
          <w:p w14:paraId="5815B210" w14:textId="13D4C3C6" w:rsidR="00B005C0" w:rsidRPr="00395A1B" w:rsidRDefault="00B005C0" w:rsidP="00F35852">
            <w:pPr>
              <w:spacing w:line="276" w:lineRule="auto"/>
              <w:rPr>
                <w:rFonts w:ascii="Verdana" w:hAnsi="Verdana"/>
                <w:sz w:val="16"/>
                <w:szCs w:val="16"/>
              </w:rPr>
            </w:pPr>
            <w:r>
              <w:rPr>
                <w:rFonts w:ascii="Verdana" w:hAnsi="Verdana"/>
                <w:sz w:val="16"/>
                <w:szCs w:val="16"/>
              </w:rPr>
              <w:t xml:space="preserve">De mate waarin een cluster wordt toegelicht en/of uitgewerkt a.d.h.v. concrete voorbeelden, </w:t>
            </w:r>
            <w:proofErr w:type="spellStart"/>
            <w:r>
              <w:rPr>
                <w:rFonts w:ascii="Verdana" w:hAnsi="Verdana"/>
                <w:sz w:val="16"/>
                <w:szCs w:val="16"/>
              </w:rPr>
              <w:t>d,w,z</w:t>
            </w:r>
            <w:proofErr w:type="spellEnd"/>
            <w:r>
              <w:rPr>
                <w:rFonts w:ascii="Verdana" w:hAnsi="Verdana"/>
                <w:sz w:val="16"/>
                <w:szCs w:val="16"/>
              </w:rPr>
              <w:t xml:space="preserve">, voorbeelden </w:t>
            </w:r>
            <w:r w:rsidR="00F35852">
              <w:rPr>
                <w:rFonts w:ascii="Verdana" w:hAnsi="Verdana"/>
                <w:sz w:val="16"/>
                <w:szCs w:val="16"/>
              </w:rPr>
              <w:t xml:space="preserve">op grond waarvan verondersteld mag worden dat de </w:t>
            </w:r>
            <w:r w:rsidR="0046472D">
              <w:rPr>
                <w:rFonts w:ascii="Verdana" w:hAnsi="Verdana"/>
                <w:sz w:val="16"/>
                <w:szCs w:val="16"/>
              </w:rPr>
              <w:t>betrokkene de aangeduide kennis kan gebruiken.</w:t>
            </w:r>
            <w:r w:rsidR="002715CC">
              <w:rPr>
                <w:rFonts w:ascii="Verdana" w:hAnsi="Verdana"/>
                <w:sz w:val="16"/>
                <w:szCs w:val="16"/>
              </w:rPr>
              <w:t xml:space="preserve"> Concre</w:t>
            </w:r>
            <w:r w:rsidR="0059143C">
              <w:rPr>
                <w:rFonts w:ascii="Verdana" w:hAnsi="Verdana"/>
                <w:sz w:val="16"/>
                <w:szCs w:val="16"/>
              </w:rPr>
              <w:t>etheid is subjectief: kennis</w:t>
            </w:r>
            <w:r w:rsidR="002715CC">
              <w:rPr>
                <w:rFonts w:ascii="Verdana" w:hAnsi="Verdana"/>
                <w:sz w:val="16"/>
                <w:szCs w:val="16"/>
              </w:rPr>
              <w:t xml:space="preserve"> is concreet voor een gebruiker als deze er iets mee kan doen!</w:t>
            </w:r>
          </w:p>
        </w:tc>
        <w:tc>
          <w:tcPr>
            <w:tcW w:w="851" w:type="dxa"/>
          </w:tcPr>
          <w:p w14:paraId="535CFEEE" w14:textId="4947CCC6" w:rsidR="00B005C0" w:rsidRPr="00395A1B" w:rsidRDefault="00B005C0" w:rsidP="00395A1B">
            <w:pPr>
              <w:spacing w:line="276" w:lineRule="auto"/>
              <w:rPr>
                <w:rFonts w:ascii="Verdana" w:hAnsi="Verdana"/>
                <w:sz w:val="16"/>
                <w:szCs w:val="16"/>
              </w:rPr>
            </w:pPr>
            <w:r>
              <w:rPr>
                <w:rFonts w:ascii="Verdana" w:hAnsi="Verdana"/>
                <w:sz w:val="16"/>
                <w:szCs w:val="16"/>
              </w:rPr>
              <w:t>0</w:t>
            </w:r>
          </w:p>
        </w:tc>
        <w:tc>
          <w:tcPr>
            <w:tcW w:w="2126" w:type="dxa"/>
          </w:tcPr>
          <w:p w14:paraId="20D879E1" w14:textId="17D1CF5A" w:rsidR="00B005C0" w:rsidRDefault="00B005C0" w:rsidP="0069601B">
            <w:pPr>
              <w:rPr>
                <w:rFonts w:ascii="Verdana" w:hAnsi="Verdana"/>
                <w:sz w:val="16"/>
                <w:szCs w:val="16"/>
              </w:rPr>
            </w:pPr>
            <w:r>
              <w:rPr>
                <w:rFonts w:ascii="Verdana" w:hAnsi="Verdana"/>
                <w:sz w:val="16"/>
                <w:szCs w:val="16"/>
              </w:rPr>
              <w:t>Abstract of basaal concreet: het aantal concrete elementen in het cluster is maximaal 1.</w:t>
            </w:r>
          </w:p>
        </w:tc>
        <w:tc>
          <w:tcPr>
            <w:tcW w:w="2551" w:type="dxa"/>
          </w:tcPr>
          <w:p w14:paraId="31ACD89D" w14:textId="64E3E1AE" w:rsidR="00B005C0" w:rsidRPr="00395A1B" w:rsidRDefault="00B005C0" w:rsidP="0069601B">
            <w:pPr>
              <w:spacing w:line="276" w:lineRule="auto"/>
              <w:rPr>
                <w:rFonts w:ascii="Verdana" w:hAnsi="Verdana"/>
                <w:sz w:val="16"/>
                <w:szCs w:val="16"/>
              </w:rPr>
            </w:pPr>
            <w:r>
              <w:rPr>
                <w:rFonts w:ascii="Verdana" w:hAnsi="Verdana"/>
                <w:sz w:val="16"/>
                <w:szCs w:val="16"/>
              </w:rPr>
              <w:t>Abstract of basaal concreet: het aantal concrete uitin</w:t>
            </w:r>
            <w:r w:rsidR="00CC102B">
              <w:rPr>
                <w:rFonts w:ascii="Verdana" w:hAnsi="Verdana"/>
                <w:sz w:val="16"/>
                <w:szCs w:val="16"/>
              </w:rPr>
              <w:t>gen in het cluster is maximaal 2</w:t>
            </w:r>
            <w:r w:rsidR="00CC102B">
              <w:rPr>
                <w:rStyle w:val="FootnoteReference"/>
                <w:rFonts w:ascii="Verdana" w:hAnsi="Verdana"/>
                <w:sz w:val="16"/>
                <w:szCs w:val="16"/>
              </w:rPr>
              <w:footnoteReference w:id="1"/>
            </w:r>
            <w:r>
              <w:rPr>
                <w:rFonts w:ascii="Verdana" w:hAnsi="Verdana"/>
                <w:sz w:val="16"/>
                <w:szCs w:val="16"/>
              </w:rPr>
              <w:t>.</w:t>
            </w:r>
          </w:p>
        </w:tc>
        <w:tc>
          <w:tcPr>
            <w:tcW w:w="4253" w:type="dxa"/>
            <w:vMerge w:val="restart"/>
          </w:tcPr>
          <w:p w14:paraId="407E6E80" w14:textId="77777777" w:rsidR="00B005C0" w:rsidRDefault="00B005C0" w:rsidP="00B005C0">
            <w:pPr>
              <w:rPr>
                <w:rFonts w:ascii="Verdana" w:hAnsi="Verdana"/>
                <w:sz w:val="16"/>
                <w:szCs w:val="16"/>
              </w:rPr>
            </w:pPr>
            <w:r>
              <w:rPr>
                <w:rFonts w:ascii="Verdana" w:hAnsi="Verdana"/>
                <w:sz w:val="16"/>
                <w:szCs w:val="16"/>
              </w:rPr>
              <w:t>Voorbeelden van niet/minder concrete elementen of uitingen:</w:t>
            </w:r>
          </w:p>
          <w:p w14:paraId="64674AC9" w14:textId="77777777" w:rsidR="0059143C" w:rsidRDefault="0059143C" w:rsidP="00B005C0">
            <w:pPr>
              <w:pStyle w:val="ListParagraph"/>
              <w:numPr>
                <w:ilvl w:val="0"/>
                <w:numId w:val="14"/>
              </w:numPr>
              <w:rPr>
                <w:rFonts w:ascii="Verdana" w:hAnsi="Verdana"/>
                <w:sz w:val="16"/>
                <w:szCs w:val="16"/>
              </w:rPr>
            </w:pPr>
            <w:r>
              <w:rPr>
                <w:rFonts w:ascii="Verdana" w:hAnsi="Verdana"/>
                <w:sz w:val="16"/>
                <w:szCs w:val="16"/>
              </w:rPr>
              <w:t>De werkdruk varieert</w:t>
            </w:r>
          </w:p>
          <w:p w14:paraId="69ACE246" w14:textId="277FC2C9" w:rsidR="0059143C" w:rsidRDefault="0059143C" w:rsidP="00B005C0">
            <w:pPr>
              <w:pStyle w:val="ListParagraph"/>
              <w:numPr>
                <w:ilvl w:val="0"/>
                <w:numId w:val="14"/>
              </w:numPr>
              <w:rPr>
                <w:rFonts w:ascii="Verdana" w:hAnsi="Verdana"/>
                <w:sz w:val="16"/>
                <w:szCs w:val="16"/>
              </w:rPr>
            </w:pPr>
            <w:r>
              <w:rPr>
                <w:rFonts w:ascii="Verdana" w:hAnsi="Verdana"/>
                <w:sz w:val="16"/>
                <w:szCs w:val="16"/>
              </w:rPr>
              <w:t>Het gaat om waarde</w:t>
            </w:r>
          </w:p>
          <w:p w14:paraId="020B414F" w14:textId="47CF58A6" w:rsidR="00B005C0" w:rsidRDefault="0046472D" w:rsidP="00B005C0">
            <w:pPr>
              <w:pStyle w:val="ListParagraph"/>
              <w:numPr>
                <w:ilvl w:val="0"/>
                <w:numId w:val="14"/>
              </w:numPr>
              <w:rPr>
                <w:rFonts w:ascii="Verdana" w:hAnsi="Verdana"/>
                <w:sz w:val="16"/>
                <w:szCs w:val="16"/>
              </w:rPr>
            </w:pPr>
            <w:r>
              <w:rPr>
                <w:rFonts w:ascii="Verdana" w:hAnsi="Verdana"/>
                <w:sz w:val="16"/>
                <w:szCs w:val="16"/>
              </w:rPr>
              <w:t>Controleren doe je in een groep.</w:t>
            </w:r>
          </w:p>
          <w:p w14:paraId="587AEC57" w14:textId="6C9BFD65" w:rsidR="0046472D" w:rsidRPr="00395EC1" w:rsidRDefault="0046472D" w:rsidP="00B005C0">
            <w:pPr>
              <w:pStyle w:val="ListParagraph"/>
              <w:numPr>
                <w:ilvl w:val="0"/>
                <w:numId w:val="14"/>
              </w:numPr>
              <w:rPr>
                <w:rFonts w:ascii="Verdana" w:hAnsi="Verdana"/>
                <w:sz w:val="16"/>
                <w:szCs w:val="16"/>
              </w:rPr>
            </w:pPr>
            <w:r>
              <w:rPr>
                <w:rFonts w:ascii="Verdana" w:hAnsi="Verdana"/>
                <w:sz w:val="16"/>
                <w:szCs w:val="16"/>
              </w:rPr>
              <w:t>Wet- en regelgeving</w:t>
            </w:r>
          </w:p>
          <w:p w14:paraId="7E066540" w14:textId="7159F43E" w:rsidR="00B005C0" w:rsidRDefault="00B005C0" w:rsidP="004F4092">
            <w:pPr>
              <w:rPr>
                <w:rFonts w:ascii="Verdana" w:hAnsi="Verdana"/>
                <w:sz w:val="16"/>
                <w:szCs w:val="16"/>
              </w:rPr>
            </w:pPr>
            <w:r>
              <w:rPr>
                <w:rFonts w:ascii="Verdana" w:hAnsi="Verdana"/>
                <w:sz w:val="16"/>
                <w:szCs w:val="16"/>
              </w:rPr>
              <w:t>Voorbeelden van concrete elementen of uitingen:</w:t>
            </w:r>
          </w:p>
          <w:p w14:paraId="6B6065F8" w14:textId="77777777" w:rsidR="0059143C" w:rsidRDefault="0059143C" w:rsidP="00B005C0">
            <w:pPr>
              <w:pStyle w:val="ListParagraph"/>
              <w:numPr>
                <w:ilvl w:val="0"/>
                <w:numId w:val="13"/>
              </w:numPr>
              <w:rPr>
                <w:rFonts w:ascii="Verdana" w:hAnsi="Verdana"/>
                <w:sz w:val="16"/>
                <w:szCs w:val="16"/>
              </w:rPr>
            </w:pPr>
            <w:r>
              <w:rPr>
                <w:rFonts w:ascii="Verdana" w:hAnsi="Verdana"/>
                <w:sz w:val="16"/>
                <w:szCs w:val="16"/>
              </w:rPr>
              <w:t>Het voorjaar is drukker dan het najaar</w:t>
            </w:r>
          </w:p>
          <w:p w14:paraId="6C34C9D6" w14:textId="57B1F110" w:rsidR="0059143C" w:rsidRDefault="0059143C" w:rsidP="00B005C0">
            <w:pPr>
              <w:pStyle w:val="ListParagraph"/>
              <w:numPr>
                <w:ilvl w:val="0"/>
                <w:numId w:val="13"/>
              </w:numPr>
              <w:rPr>
                <w:rFonts w:ascii="Verdana" w:hAnsi="Verdana"/>
                <w:sz w:val="16"/>
                <w:szCs w:val="16"/>
              </w:rPr>
            </w:pPr>
            <w:r>
              <w:rPr>
                <w:rFonts w:ascii="Verdana" w:hAnsi="Verdana"/>
                <w:sz w:val="16"/>
                <w:szCs w:val="16"/>
              </w:rPr>
              <w:t>Fiscale en commerciële waarderingsgrondslagen</w:t>
            </w:r>
          </w:p>
          <w:p w14:paraId="37550873" w14:textId="4983426A" w:rsidR="00B005C0" w:rsidRDefault="00C51A13" w:rsidP="00B005C0">
            <w:pPr>
              <w:pStyle w:val="ListParagraph"/>
              <w:numPr>
                <w:ilvl w:val="0"/>
                <w:numId w:val="13"/>
              </w:numPr>
              <w:rPr>
                <w:rFonts w:ascii="Verdana" w:hAnsi="Verdana"/>
                <w:sz w:val="16"/>
                <w:szCs w:val="16"/>
              </w:rPr>
            </w:pPr>
            <w:r>
              <w:rPr>
                <w:rFonts w:ascii="Verdana" w:hAnsi="Verdana"/>
                <w:sz w:val="16"/>
                <w:szCs w:val="16"/>
              </w:rPr>
              <w:t>Als stag</w:t>
            </w:r>
            <w:r w:rsidR="001038D4">
              <w:rPr>
                <w:rFonts w:ascii="Verdana" w:hAnsi="Verdana"/>
                <w:sz w:val="16"/>
                <w:szCs w:val="16"/>
              </w:rPr>
              <w:t>i</w:t>
            </w:r>
            <w:r>
              <w:rPr>
                <w:rFonts w:ascii="Verdana" w:hAnsi="Verdana"/>
                <w:sz w:val="16"/>
                <w:szCs w:val="16"/>
              </w:rPr>
              <w:t>air</w:t>
            </w:r>
            <w:r w:rsidR="0046472D">
              <w:rPr>
                <w:rFonts w:ascii="Verdana" w:hAnsi="Verdana"/>
                <w:sz w:val="16"/>
                <w:szCs w:val="16"/>
              </w:rPr>
              <w:t xml:space="preserve"> zal je niet snel onderhanden werk waarderen.</w:t>
            </w:r>
          </w:p>
          <w:p w14:paraId="0CDA90A5" w14:textId="77777777" w:rsidR="0046472D" w:rsidRDefault="0046472D" w:rsidP="00B005C0">
            <w:pPr>
              <w:pStyle w:val="ListParagraph"/>
              <w:numPr>
                <w:ilvl w:val="0"/>
                <w:numId w:val="13"/>
              </w:numPr>
              <w:rPr>
                <w:rFonts w:ascii="Verdana" w:hAnsi="Verdana"/>
                <w:sz w:val="16"/>
                <w:szCs w:val="16"/>
              </w:rPr>
            </w:pPr>
            <w:r>
              <w:rPr>
                <w:rFonts w:ascii="Verdana" w:hAnsi="Verdana"/>
                <w:sz w:val="16"/>
                <w:szCs w:val="16"/>
              </w:rPr>
              <w:t>Faillissementsrecht.</w:t>
            </w:r>
          </w:p>
          <w:p w14:paraId="4EFEC4F1" w14:textId="37EBC56F" w:rsidR="00C51A13" w:rsidRPr="00B005C0" w:rsidRDefault="00C51A13" w:rsidP="00B005C0">
            <w:pPr>
              <w:pStyle w:val="ListParagraph"/>
              <w:numPr>
                <w:ilvl w:val="0"/>
                <w:numId w:val="13"/>
              </w:numPr>
              <w:rPr>
                <w:rFonts w:ascii="Verdana" w:hAnsi="Verdana"/>
                <w:sz w:val="16"/>
                <w:szCs w:val="16"/>
              </w:rPr>
            </w:pPr>
            <w:r>
              <w:rPr>
                <w:rFonts w:ascii="Verdana" w:hAnsi="Verdana"/>
                <w:sz w:val="16"/>
                <w:szCs w:val="16"/>
              </w:rPr>
              <w:t>De gedragsregels voor de accountants</w:t>
            </w:r>
          </w:p>
        </w:tc>
      </w:tr>
      <w:tr w:rsidR="002715CC" w14:paraId="4B7B6A3C" w14:textId="77777777" w:rsidTr="0059143C">
        <w:tc>
          <w:tcPr>
            <w:tcW w:w="1384" w:type="dxa"/>
            <w:vMerge/>
          </w:tcPr>
          <w:p w14:paraId="1C002DD6" w14:textId="40300290" w:rsidR="00B005C0" w:rsidRPr="00395A1B" w:rsidRDefault="00B005C0" w:rsidP="00395A1B">
            <w:pPr>
              <w:spacing w:line="276" w:lineRule="auto"/>
              <w:rPr>
                <w:rFonts w:ascii="Verdana" w:hAnsi="Verdana"/>
                <w:sz w:val="16"/>
                <w:szCs w:val="16"/>
              </w:rPr>
            </w:pPr>
          </w:p>
        </w:tc>
        <w:tc>
          <w:tcPr>
            <w:tcW w:w="2835" w:type="dxa"/>
            <w:gridSpan w:val="2"/>
            <w:vMerge/>
          </w:tcPr>
          <w:p w14:paraId="4DEB220A" w14:textId="77777777" w:rsidR="00B005C0" w:rsidRPr="00395A1B" w:rsidRDefault="00B005C0" w:rsidP="00395A1B">
            <w:pPr>
              <w:spacing w:line="276" w:lineRule="auto"/>
              <w:rPr>
                <w:rFonts w:ascii="Verdana" w:hAnsi="Verdana"/>
                <w:sz w:val="16"/>
                <w:szCs w:val="16"/>
              </w:rPr>
            </w:pPr>
          </w:p>
        </w:tc>
        <w:tc>
          <w:tcPr>
            <w:tcW w:w="851" w:type="dxa"/>
          </w:tcPr>
          <w:p w14:paraId="5085B56B" w14:textId="62879900" w:rsidR="00B005C0" w:rsidRPr="00395A1B" w:rsidRDefault="00B005C0" w:rsidP="00395A1B">
            <w:pPr>
              <w:spacing w:line="276" w:lineRule="auto"/>
              <w:rPr>
                <w:rFonts w:ascii="Verdana" w:hAnsi="Verdana"/>
                <w:sz w:val="16"/>
                <w:szCs w:val="16"/>
              </w:rPr>
            </w:pPr>
            <w:r>
              <w:rPr>
                <w:rFonts w:ascii="Verdana" w:hAnsi="Verdana"/>
                <w:sz w:val="16"/>
                <w:szCs w:val="16"/>
              </w:rPr>
              <w:t>1</w:t>
            </w:r>
          </w:p>
        </w:tc>
        <w:tc>
          <w:tcPr>
            <w:tcW w:w="2126" w:type="dxa"/>
          </w:tcPr>
          <w:p w14:paraId="4444CB71" w14:textId="499C42E1" w:rsidR="00B005C0" w:rsidRDefault="00B005C0" w:rsidP="0069601B">
            <w:pPr>
              <w:rPr>
                <w:rFonts w:ascii="Verdana" w:hAnsi="Verdana"/>
                <w:sz w:val="16"/>
                <w:szCs w:val="16"/>
              </w:rPr>
            </w:pPr>
            <w:r>
              <w:rPr>
                <w:rFonts w:ascii="Verdana" w:hAnsi="Verdana"/>
                <w:sz w:val="16"/>
                <w:szCs w:val="16"/>
              </w:rPr>
              <w:t xml:space="preserve">Tamelijk concreet: </w:t>
            </w:r>
            <w:r w:rsidR="00985E28">
              <w:rPr>
                <w:rFonts w:ascii="Verdana" w:hAnsi="Verdana"/>
                <w:sz w:val="16"/>
                <w:szCs w:val="16"/>
              </w:rPr>
              <w:t xml:space="preserve">het aantal concrete elementen </w:t>
            </w:r>
            <w:r>
              <w:rPr>
                <w:rFonts w:ascii="Verdana" w:hAnsi="Verdana"/>
                <w:sz w:val="16"/>
                <w:szCs w:val="16"/>
              </w:rPr>
              <w:t xml:space="preserve">in het cluster </w:t>
            </w:r>
            <w:r w:rsidR="00985E28">
              <w:rPr>
                <w:rFonts w:ascii="Verdana" w:hAnsi="Verdana"/>
                <w:sz w:val="16"/>
                <w:szCs w:val="16"/>
              </w:rPr>
              <w:t xml:space="preserve">is </w:t>
            </w:r>
            <w:r>
              <w:rPr>
                <w:rFonts w:ascii="Verdana" w:hAnsi="Verdana"/>
                <w:sz w:val="16"/>
                <w:szCs w:val="16"/>
              </w:rPr>
              <w:t xml:space="preserve">minimaal 2 en maximaal 3. </w:t>
            </w:r>
          </w:p>
        </w:tc>
        <w:tc>
          <w:tcPr>
            <w:tcW w:w="2551" w:type="dxa"/>
          </w:tcPr>
          <w:p w14:paraId="348DB744" w14:textId="4DD987CB" w:rsidR="00B005C0" w:rsidRPr="00395A1B" w:rsidRDefault="00B005C0" w:rsidP="0069601B">
            <w:pPr>
              <w:spacing w:line="276" w:lineRule="auto"/>
              <w:rPr>
                <w:rFonts w:ascii="Verdana" w:hAnsi="Verdana"/>
                <w:sz w:val="16"/>
                <w:szCs w:val="16"/>
              </w:rPr>
            </w:pPr>
            <w:r>
              <w:rPr>
                <w:rFonts w:ascii="Verdana" w:hAnsi="Verdana"/>
                <w:sz w:val="16"/>
                <w:szCs w:val="16"/>
              </w:rPr>
              <w:t>Tamelijk concreet: het aantal concrete uitin</w:t>
            </w:r>
            <w:r w:rsidR="00CC102B">
              <w:rPr>
                <w:rFonts w:ascii="Verdana" w:hAnsi="Verdana"/>
                <w:sz w:val="16"/>
                <w:szCs w:val="16"/>
              </w:rPr>
              <w:t>gen in het cluster is minimaal 3</w:t>
            </w:r>
            <w:r w:rsidR="00FB21F5">
              <w:rPr>
                <w:rFonts w:ascii="Verdana" w:hAnsi="Verdana"/>
                <w:sz w:val="16"/>
                <w:szCs w:val="16"/>
              </w:rPr>
              <w:t xml:space="preserve"> en maximaal</w:t>
            </w:r>
            <w:r w:rsidR="00CC102B">
              <w:rPr>
                <w:rFonts w:ascii="Verdana" w:hAnsi="Verdana"/>
                <w:sz w:val="16"/>
                <w:szCs w:val="16"/>
              </w:rPr>
              <w:t xml:space="preserve"> 4</w:t>
            </w:r>
            <w:r>
              <w:rPr>
                <w:rFonts w:ascii="Verdana" w:hAnsi="Verdana"/>
                <w:sz w:val="16"/>
                <w:szCs w:val="16"/>
              </w:rPr>
              <w:t xml:space="preserve">. </w:t>
            </w:r>
          </w:p>
        </w:tc>
        <w:tc>
          <w:tcPr>
            <w:tcW w:w="4253" w:type="dxa"/>
            <w:vMerge/>
          </w:tcPr>
          <w:p w14:paraId="3BBC8D09" w14:textId="77777777" w:rsidR="00B005C0" w:rsidRPr="00395A1B" w:rsidRDefault="00B005C0" w:rsidP="00395A1B">
            <w:pPr>
              <w:spacing w:line="276" w:lineRule="auto"/>
              <w:rPr>
                <w:rFonts w:ascii="Verdana" w:hAnsi="Verdana"/>
                <w:sz w:val="16"/>
                <w:szCs w:val="16"/>
              </w:rPr>
            </w:pPr>
          </w:p>
        </w:tc>
      </w:tr>
      <w:tr w:rsidR="002715CC" w14:paraId="483C9331" w14:textId="77777777" w:rsidTr="0059143C">
        <w:tc>
          <w:tcPr>
            <w:tcW w:w="1384" w:type="dxa"/>
            <w:vMerge/>
          </w:tcPr>
          <w:p w14:paraId="58A76313" w14:textId="77777777" w:rsidR="00B005C0" w:rsidRPr="00395A1B" w:rsidRDefault="00B005C0" w:rsidP="00395A1B">
            <w:pPr>
              <w:spacing w:line="276" w:lineRule="auto"/>
              <w:rPr>
                <w:rFonts w:ascii="Verdana" w:hAnsi="Verdana"/>
                <w:sz w:val="16"/>
                <w:szCs w:val="16"/>
              </w:rPr>
            </w:pPr>
          </w:p>
        </w:tc>
        <w:tc>
          <w:tcPr>
            <w:tcW w:w="2835" w:type="dxa"/>
            <w:gridSpan w:val="2"/>
            <w:vMerge/>
          </w:tcPr>
          <w:p w14:paraId="2890C398" w14:textId="77777777" w:rsidR="00B005C0" w:rsidRPr="00395A1B" w:rsidRDefault="00B005C0" w:rsidP="00395A1B">
            <w:pPr>
              <w:spacing w:line="276" w:lineRule="auto"/>
              <w:rPr>
                <w:rFonts w:ascii="Verdana" w:hAnsi="Verdana"/>
                <w:sz w:val="16"/>
                <w:szCs w:val="16"/>
              </w:rPr>
            </w:pPr>
          </w:p>
        </w:tc>
        <w:tc>
          <w:tcPr>
            <w:tcW w:w="851" w:type="dxa"/>
          </w:tcPr>
          <w:p w14:paraId="54AC6314" w14:textId="07058360" w:rsidR="00B005C0" w:rsidRPr="00395A1B" w:rsidRDefault="00B005C0" w:rsidP="00395A1B">
            <w:pPr>
              <w:spacing w:line="276" w:lineRule="auto"/>
              <w:rPr>
                <w:rFonts w:ascii="Verdana" w:hAnsi="Verdana"/>
                <w:sz w:val="16"/>
                <w:szCs w:val="16"/>
              </w:rPr>
            </w:pPr>
            <w:r>
              <w:rPr>
                <w:rFonts w:ascii="Verdana" w:hAnsi="Verdana"/>
                <w:sz w:val="16"/>
                <w:szCs w:val="16"/>
              </w:rPr>
              <w:t>2</w:t>
            </w:r>
          </w:p>
        </w:tc>
        <w:tc>
          <w:tcPr>
            <w:tcW w:w="2126" w:type="dxa"/>
          </w:tcPr>
          <w:p w14:paraId="390ECD73" w14:textId="13604654" w:rsidR="00B005C0" w:rsidRDefault="00B005C0" w:rsidP="0069601B">
            <w:pPr>
              <w:rPr>
                <w:rFonts w:ascii="Verdana" w:hAnsi="Verdana"/>
                <w:sz w:val="16"/>
                <w:szCs w:val="16"/>
              </w:rPr>
            </w:pPr>
            <w:r>
              <w:rPr>
                <w:rFonts w:ascii="Verdana" w:hAnsi="Verdana"/>
                <w:sz w:val="16"/>
                <w:szCs w:val="16"/>
              </w:rPr>
              <w:t>Zeer concreet: het aantal concrete elementen in het cluster is groter dan 3.</w:t>
            </w:r>
          </w:p>
        </w:tc>
        <w:tc>
          <w:tcPr>
            <w:tcW w:w="2551" w:type="dxa"/>
          </w:tcPr>
          <w:p w14:paraId="7461CD54" w14:textId="19B3C826" w:rsidR="00B005C0" w:rsidRPr="00395A1B" w:rsidRDefault="00B005C0" w:rsidP="0069601B">
            <w:pPr>
              <w:spacing w:line="276" w:lineRule="auto"/>
              <w:rPr>
                <w:rFonts w:ascii="Verdana" w:hAnsi="Verdana"/>
                <w:sz w:val="16"/>
                <w:szCs w:val="16"/>
              </w:rPr>
            </w:pPr>
            <w:r>
              <w:rPr>
                <w:rFonts w:ascii="Verdana" w:hAnsi="Verdana"/>
                <w:sz w:val="16"/>
                <w:szCs w:val="16"/>
              </w:rPr>
              <w:t>Zeer concreet: het aantal concrete uitinge</w:t>
            </w:r>
            <w:r w:rsidR="00CC102B">
              <w:rPr>
                <w:rFonts w:ascii="Verdana" w:hAnsi="Verdana"/>
                <w:sz w:val="16"/>
                <w:szCs w:val="16"/>
              </w:rPr>
              <w:t>n in het cluster is groter dan 4</w:t>
            </w:r>
            <w:r>
              <w:rPr>
                <w:rFonts w:ascii="Verdana" w:hAnsi="Verdana"/>
                <w:sz w:val="16"/>
                <w:szCs w:val="16"/>
              </w:rPr>
              <w:t>.</w:t>
            </w:r>
          </w:p>
        </w:tc>
        <w:tc>
          <w:tcPr>
            <w:tcW w:w="4253" w:type="dxa"/>
            <w:vMerge/>
          </w:tcPr>
          <w:p w14:paraId="670F1243" w14:textId="77777777" w:rsidR="00B005C0" w:rsidRPr="00395A1B" w:rsidRDefault="00B005C0" w:rsidP="00395A1B">
            <w:pPr>
              <w:spacing w:line="276" w:lineRule="auto"/>
              <w:rPr>
                <w:rFonts w:ascii="Verdana" w:hAnsi="Verdana"/>
                <w:sz w:val="16"/>
                <w:szCs w:val="16"/>
              </w:rPr>
            </w:pPr>
          </w:p>
        </w:tc>
      </w:tr>
      <w:tr w:rsidR="002715CC" w14:paraId="3B2FF70A" w14:textId="77777777" w:rsidTr="0059143C">
        <w:trPr>
          <w:trHeight w:val="305"/>
        </w:trPr>
        <w:tc>
          <w:tcPr>
            <w:tcW w:w="1384" w:type="dxa"/>
            <w:vMerge w:val="restart"/>
          </w:tcPr>
          <w:p w14:paraId="56E7AC7F" w14:textId="15073085" w:rsidR="00B005C0" w:rsidRPr="00395A1B" w:rsidRDefault="00B005C0" w:rsidP="00395A1B">
            <w:pPr>
              <w:spacing w:line="276" w:lineRule="auto"/>
              <w:rPr>
                <w:rFonts w:ascii="Verdana" w:hAnsi="Verdana"/>
                <w:sz w:val="16"/>
                <w:szCs w:val="16"/>
              </w:rPr>
            </w:pPr>
            <w:r>
              <w:rPr>
                <w:rFonts w:ascii="Verdana" w:hAnsi="Verdana"/>
                <w:sz w:val="16"/>
                <w:szCs w:val="16"/>
              </w:rPr>
              <w:t>Specificiteit</w:t>
            </w:r>
          </w:p>
        </w:tc>
        <w:tc>
          <w:tcPr>
            <w:tcW w:w="2835" w:type="dxa"/>
            <w:gridSpan w:val="2"/>
            <w:vMerge w:val="restart"/>
          </w:tcPr>
          <w:p w14:paraId="10D15AFB" w14:textId="7D9E0E9C" w:rsidR="00B005C0" w:rsidRPr="00395A1B" w:rsidRDefault="00B005C0" w:rsidP="00D66A88">
            <w:pPr>
              <w:spacing w:line="276" w:lineRule="auto"/>
              <w:rPr>
                <w:rFonts w:ascii="Verdana" w:hAnsi="Verdana"/>
                <w:sz w:val="16"/>
                <w:szCs w:val="16"/>
              </w:rPr>
            </w:pPr>
            <w:r>
              <w:rPr>
                <w:rFonts w:ascii="Verdana" w:hAnsi="Verdana"/>
                <w:sz w:val="16"/>
                <w:szCs w:val="16"/>
              </w:rPr>
              <w:t xml:space="preserve">De mate waarin een cluster specifieke aspecten beschrijft van het beroep, d.w.z. aspecten die tamelijk kenmerkend zijn voor het beroep. </w:t>
            </w:r>
          </w:p>
        </w:tc>
        <w:tc>
          <w:tcPr>
            <w:tcW w:w="851" w:type="dxa"/>
          </w:tcPr>
          <w:p w14:paraId="4A9C16AA" w14:textId="798D9C57" w:rsidR="00B005C0" w:rsidRPr="00395A1B" w:rsidRDefault="00B005C0" w:rsidP="00395A1B">
            <w:pPr>
              <w:spacing w:line="276" w:lineRule="auto"/>
              <w:rPr>
                <w:rFonts w:ascii="Verdana" w:hAnsi="Verdana"/>
                <w:sz w:val="16"/>
                <w:szCs w:val="16"/>
              </w:rPr>
            </w:pPr>
            <w:r>
              <w:rPr>
                <w:rFonts w:ascii="Verdana" w:hAnsi="Verdana"/>
                <w:sz w:val="16"/>
                <w:szCs w:val="16"/>
              </w:rPr>
              <w:t>0</w:t>
            </w:r>
          </w:p>
        </w:tc>
        <w:tc>
          <w:tcPr>
            <w:tcW w:w="2126" w:type="dxa"/>
          </w:tcPr>
          <w:p w14:paraId="18C099BB" w14:textId="28C4ECAE" w:rsidR="00B005C0" w:rsidRDefault="00B005C0" w:rsidP="0069601B">
            <w:pPr>
              <w:rPr>
                <w:rFonts w:ascii="Verdana" w:hAnsi="Verdana"/>
                <w:sz w:val="16"/>
                <w:szCs w:val="16"/>
              </w:rPr>
            </w:pPr>
            <w:r>
              <w:rPr>
                <w:rFonts w:ascii="Verdana" w:hAnsi="Verdana"/>
                <w:sz w:val="16"/>
                <w:szCs w:val="16"/>
              </w:rPr>
              <w:t>Algemeen: het</w:t>
            </w:r>
            <w:r w:rsidR="00985E28">
              <w:rPr>
                <w:rFonts w:ascii="Verdana" w:hAnsi="Verdana"/>
                <w:sz w:val="16"/>
                <w:szCs w:val="16"/>
              </w:rPr>
              <w:t xml:space="preserve"> aantal specifieke elementen </w:t>
            </w:r>
            <w:r>
              <w:rPr>
                <w:rFonts w:ascii="Verdana" w:hAnsi="Verdana"/>
                <w:sz w:val="16"/>
                <w:szCs w:val="16"/>
              </w:rPr>
              <w:t xml:space="preserve">in het cluster </w:t>
            </w:r>
            <w:r w:rsidR="00985E28">
              <w:rPr>
                <w:rFonts w:ascii="Verdana" w:hAnsi="Verdana"/>
                <w:sz w:val="16"/>
                <w:szCs w:val="16"/>
              </w:rPr>
              <w:t xml:space="preserve">is </w:t>
            </w:r>
            <w:r>
              <w:rPr>
                <w:rFonts w:ascii="Verdana" w:hAnsi="Verdana"/>
                <w:sz w:val="16"/>
                <w:szCs w:val="16"/>
              </w:rPr>
              <w:t>maximaal 1.</w:t>
            </w:r>
          </w:p>
        </w:tc>
        <w:tc>
          <w:tcPr>
            <w:tcW w:w="2551" w:type="dxa"/>
          </w:tcPr>
          <w:p w14:paraId="611E5C89" w14:textId="50B0657E" w:rsidR="00B005C0" w:rsidRPr="00395A1B" w:rsidRDefault="00B005C0" w:rsidP="0069601B">
            <w:pPr>
              <w:spacing w:line="276" w:lineRule="auto"/>
              <w:rPr>
                <w:rFonts w:ascii="Verdana" w:hAnsi="Verdana"/>
                <w:sz w:val="16"/>
                <w:szCs w:val="16"/>
              </w:rPr>
            </w:pPr>
            <w:r>
              <w:rPr>
                <w:rFonts w:ascii="Verdana" w:hAnsi="Verdana"/>
                <w:sz w:val="16"/>
                <w:szCs w:val="16"/>
              </w:rPr>
              <w:t>Algemeen: het</w:t>
            </w:r>
            <w:r w:rsidR="00985E28">
              <w:rPr>
                <w:rFonts w:ascii="Verdana" w:hAnsi="Verdana"/>
                <w:sz w:val="16"/>
                <w:szCs w:val="16"/>
              </w:rPr>
              <w:t xml:space="preserve"> aantal specifieke uitingen </w:t>
            </w:r>
            <w:r>
              <w:rPr>
                <w:rFonts w:ascii="Verdana" w:hAnsi="Verdana"/>
                <w:sz w:val="16"/>
                <w:szCs w:val="16"/>
              </w:rPr>
              <w:t xml:space="preserve">in het cluster </w:t>
            </w:r>
            <w:r w:rsidR="00985E28">
              <w:rPr>
                <w:rFonts w:ascii="Verdana" w:hAnsi="Verdana"/>
                <w:sz w:val="16"/>
                <w:szCs w:val="16"/>
              </w:rPr>
              <w:t xml:space="preserve">is </w:t>
            </w:r>
            <w:r w:rsidR="00CC102B">
              <w:rPr>
                <w:rFonts w:ascii="Verdana" w:hAnsi="Verdana"/>
                <w:sz w:val="16"/>
                <w:szCs w:val="16"/>
              </w:rPr>
              <w:t>maximaal 2</w:t>
            </w:r>
            <w:r>
              <w:rPr>
                <w:rFonts w:ascii="Verdana" w:hAnsi="Verdana"/>
                <w:sz w:val="16"/>
                <w:szCs w:val="16"/>
              </w:rPr>
              <w:t>.</w:t>
            </w:r>
          </w:p>
        </w:tc>
        <w:tc>
          <w:tcPr>
            <w:tcW w:w="4253" w:type="dxa"/>
            <w:vMerge w:val="restart"/>
          </w:tcPr>
          <w:p w14:paraId="6EB0BD3E" w14:textId="77777777" w:rsidR="00985E28" w:rsidRPr="007B46E0" w:rsidRDefault="00985E28" w:rsidP="00985E28">
            <w:pPr>
              <w:rPr>
                <w:rFonts w:ascii="Verdana" w:hAnsi="Verdana"/>
                <w:sz w:val="16"/>
                <w:szCs w:val="16"/>
              </w:rPr>
            </w:pPr>
            <w:r w:rsidRPr="007B46E0">
              <w:rPr>
                <w:rFonts w:ascii="Verdana" w:hAnsi="Verdana"/>
                <w:sz w:val="16"/>
                <w:szCs w:val="16"/>
              </w:rPr>
              <w:t>Voorbeelden van niet/min</w:t>
            </w:r>
            <w:r>
              <w:rPr>
                <w:rFonts w:ascii="Verdana" w:hAnsi="Verdana"/>
                <w:sz w:val="16"/>
                <w:szCs w:val="16"/>
              </w:rPr>
              <w:t>der specifieke elementen of uitingen</w:t>
            </w:r>
            <w:r w:rsidRPr="007B46E0">
              <w:rPr>
                <w:rFonts w:ascii="Verdana" w:hAnsi="Verdana"/>
                <w:sz w:val="16"/>
                <w:szCs w:val="16"/>
              </w:rPr>
              <w:t>:</w:t>
            </w:r>
          </w:p>
          <w:p w14:paraId="07F55840" w14:textId="77777777" w:rsidR="002032BF" w:rsidRDefault="002032BF" w:rsidP="0046472D">
            <w:pPr>
              <w:pStyle w:val="ListParagraph"/>
              <w:numPr>
                <w:ilvl w:val="0"/>
                <w:numId w:val="17"/>
              </w:numPr>
              <w:rPr>
                <w:rFonts w:ascii="Verdana" w:hAnsi="Verdana"/>
                <w:sz w:val="16"/>
                <w:szCs w:val="16"/>
              </w:rPr>
            </w:pPr>
            <w:r>
              <w:rPr>
                <w:rFonts w:ascii="Verdana" w:hAnsi="Verdana"/>
                <w:sz w:val="16"/>
                <w:szCs w:val="16"/>
              </w:rPr>
              <w:t>Excel</w:t>
            </w:r>
          </w:p>
          <w:p w14:paraId="6A474AE4" w14:textId="2C0CAD6F" w:rsidR="002032BF" w:rsidRDefault="002032BF" w:rsidP="0046472D">
            <w:pPr>
              <w:pStyle w:val="ListParagraph"/>
              <w:numPr>
                <w:ilvl w:val="0"/>
                <w:numId w:val="17"/>
              </w:numPr>
              <w:rPr>
                <w:rFonts w:ascii="Verdana" w:hAnsi="Verdana"/>
                <w:sz w:val="16"/>
                <w:szCs w:val="16"/>
              </w:rPr>
            </w:pPr>
            <w:r>
              <w:rPr>
                <w:rFonts w:ascii="Verdana" w:hAnsi="Verdana"/>
                <w:sz w:val="16"/>
                <w:szCs w:val="16"/>
              </w:rPr>
              <w:t>Verstand hebben van cijfers</w:t>
            </w:r>
          </w:p>
          <w:p w14:paraId="66B38D96" w14:textId="5794299E" w:rsidR="0046472D" w:rsidRDefault="0046472D" w:rsidP="0046472D">
            <w:pPr>
              <w:pStyle w:val="ListParagraph"/>
              <w:numPr>
                <w:ilvl w:val="0"/>
                <w:numId w:val="17"/>
              </w:numPr>
              <w:rPr>
                <w:rFonts w:ascii="Verdana" w:hAnsi="Verdana"/>
                <w:sz w:val="16"/>
                <w:szCs w:val="16"/>
              </w:rPr>
            </w:pPr>
            <w:r>
              <w:rPr>
                <w:rFonts w:ascii="Verdana" w:hAnsi="Verdana"/>
                <w:sz w:val="16"/>
                <w:szCs w:val="16"/>
              </w:rPr>
              <w:t>Vertrouwen is belangrijk.</w:t>
            </w:r>
          </w:p>
          <w:p w14:paraId="67C802F4" w14:textId="7F263915" w:rsidR="002B4A02" w:rsidRDefault="002B4A02" w:rsidP="0046472D">
            <w:pPr>
              <w:pStyle w:val="ListParagraph"/>
              <w:numPr>
                <w:ilvl w:val="0"/>
                <w:numId w:val="17"/>
              </w:numPr>
              <w:rPr>
                <w:rFonts w:ascii="Verdana" w:hAnsi="Verdana"/>
                <w:sz w:val="16"/>
                <w:szCs w:val="16"/>
              </w:rPr>
            </w:pPr>
            <w:r>
              <w:rPr>
                <w:rFonts w:ascii="Verdana" w:hAnsi="Verdana"/>
                <w:sz w:val="16"/>
                <w:szCs w:val="16"/>
              </w:rPr>
              <w:t>Adviseren</w:t>
            </w:r>
          </w:p>
          <w:p w14:paraId="26F5DB76" w14:textId="0FCDD6BB" w:rsidR="00B005C0" w:rsidRPr="0046472D" w:rsidRDefault="00B005C0" w:rsidP="0046472D">
            <w:pPr>
              <w:rPr>
                <w:rFonts w:ascii="Verdana" w:hAnsi="Verdana"/>
                <w:sz w:val="16"/>
                <w:szCs w:val="16"/>
              </w:rPr>
            </w:pPr>
            <w:r w:rsidRPr="0046472D">
              <w:rPr>
                <w:rFonts w:ascii="Verdana" w:hAnsi="Verdana"/>
                <w:sz w:val="16"/>
                <w:szCs w:val="16"/>
              </w:rPr>
              <w:t>Voorbeelden van specifieke elementen of uitingen:</w:t>
            </w:r>
          </w:p>
          <w:p w14:paraId="50D97990" w14:textId="512C3768" w:rsidR="0046472D" w:rsidRDefault="00B005C0" w:rsidP="0046472D">
            <w:pPr>
              <w:pStyle w:val="ListParagraph"/>
              <w:numPr>
                <w:ilvl w:val="0"/>
                <w:numId w:val="17"/>
              </w:numPr>
              <w:rPr>
                <w:rFonts w:ascii="Verdana" w:hAnsi="Verdana"/>
                <w:sz w:val="16"/>
                <w:szCs w:val="16"/>
              </w:rPr>
            </w:pPr>
            <w:r>
              <w:rPr>
                <w:rFonts w:ascii="Verdana" w:hAnsi="Verdana"/>
                <w:sz w:val="16"/>
                <w:szCs w:val="16"/>
              </w:rPr>
              <w:t xml:space="preserve">Je </w:t>
            </w:r>
            <w:r w:rsidR="0046472D">
              <w:rPr>
                <w:rFonts w:ascii="Verdana" w:hAnsi="Verdana"/>
                <w:sz w:val="16"/>
                <w:szCs w:val="16"/>
              </w:rPr>
              <w:t>bent als accountant een vertrouwenspersoon voor de directeur.</w:t>
            </w:r>
          </w:p>
          <w:p w14:paraId="7D66431A" w14:textId="77777777" w:rsidR="00B005C0" w:rsidRDefault="001038D4" w:rsidP="0046472D">
            <w:pPr>
              <w:pStyle w:val="ListParagraph"/>
              <w:numPr>
                <w:ilvl w:val="0"/>
                <w:numId w:val="17"/>
              </w:numPr>
              <w:rPr>
                <w:rFonts w:ascii="Verdana" w:hAnsi="Verdana"/>
                <w:sz w:val="16"/>
                <w:szCs w:val="16"/>
              </w:rPr>
            </w:pPr>
            <w:r>
              <w:rPr>
                <w:rFonts w:ascii="Verdana" w:hAnsi="Verdana"/>
                <w:sz w:val="16"/>
                <w:szCs w:val="16"/>
              </w:rPr>
              <w:t>Een advies over valuta</w:t>
            </w:r>
            <w:r w:rsidR="002B4A02">
              <w:rPr>
                <w:rFonts w:ascii="Verdana" w:hAnsi="Verdana"/>
                <w:sz w:val="16"/>
                <w:szCs w:val="16"/>
              </w:rPr>
              <w:t>risico’s</w:t>
            </w:r>
          </w:p>
          <w:p w14:paraId="57293D19" w14:textId="77777777" w:rsidR="002032BF" w:rsidRDefault="002032BF" w:rsidP="0046472D">
            <w:pPr>
              <w:pStyle w:val="ListParagraph"/>
              <w:numPr>
                <w:ilvl w:val="0"/>
                <w:numId w:val="17"/>
              </w:numPr>
              <w:rPr>
                <w:rFonts w:ascii="Verdana" w:hAnsi="Verdana"/>
                <w:sz w:val="16"/>
                <w:szCs w:val="16"/>
              </w:rPr>
            </w:pPr>
            <w:r>
              <w:rPr>
                <w:rFonts w:ascii="Verdana" w:hAnsi="Verdana"/>
                <w:sz w:val="16"/>
                <w:szCs w:val="16"/>
              </w:rPr>
              <w:t>Derivaten</w:t>
            </w:r>
          </w:p>
          <w:p w14:paraId="64D0D95F" w14:textId="4A7F146D" w:rsidR="002032BF" w:rsidRPr="002715CC" w:rsidRDefault="002032BF" w:rsidP="0046472D">
            <w:pPr>
              <w:pStyle w:val="ListParagraph"/>
              <w:numPr>
                <w:ilvl w:val="0"/>
                <w:numId w:val="17"/>
              </w:numPr>
              <w:rPr>
                <w:rFonts w:ascii="Verdana" w:hAnsi="Verdana"/>
                <w:sz w:val="16"/>
                <w:szCs w:val="16"/>
              </w:rPr>
            </w:pPr>
            <w:r>
              <w:rPr>
                <w:rFonts w:ascii="Verdana" w:hAnsi="Verdana"/>
                <w:sz w:val="16"/>
                <w:szCs w:val="16"/>
              </w:rPr>
              <w:t>Helpen belasting te besparen.</w:t>
            </w:r>
          </w:p>
        </w:tc>
      </w:tr>
      <w:tr w:rsidR="002715CC" w14:paraId="61213C21" w14:textId="77777777" w:rsidTr="0059143C">
        <w:trPr>
          <w:trHeight w:val="494"/>
        </w:trPr>
        <w:tc>
          <w:tcPr>
            <w:tcW w:w="1384" w:type="dxa"/>
            <w:vMerge/>
          </w:tcPr>
          <w:p w14:paraId="3A251931" w14:textId="6419BD46" w:rsidR="00B005C0" w:rsidRPr="00395A1B" w:rsidRDefault="00B005C0" w:rsidP="00395A1B">
            <w:pPr>
              <w:spacing w:line="276" w:lineRule="auto"/>
              <w:rPr>
                <w:rFonts w:ascii="Verdana" w:hAnsi="Verdana"/>
                <w:sz w:val="16"/>
                <w:szCs w:val="16"/>
              </w:rPr>
            </w:pPr>
          </w:p>
        </w:tc>
        <w:tc>
          <w:tcPr>
            <w:tcW w:w="2835" w:type="dxa"/>
            <w:gridSpan w:val="2"/>
            <w:vMerge/>
          </w:tcPr>
          <w:p w14:paraId="3C444F7B" w14:textId="77777777" w:rsidR="00B005C0" w:rsidRPr="00395A1B" w:rsidRDefault="00B005C0" w:rsidP="00395A1B">
            <w:pPr>
              <w:spacing w:line="276" w:lineRule="auto"/>
              <w:rPr>
                <w:rFonts w:ascii="Verdana" w:hAnsi="Verdana"/>
                <w:sz w:val="16"/>
                <w:szCs w:val="16"/>
              </w:rPr>
            </w:pPr>
          </w:p>
        </w:tc>
        <w:tc>
          <w:tcPr>
            <w:tcW w:w="851" w:type="dxa"/>
          </w:tcPr>
          <w:p w14:paraId="23AA03FE" w14:textId="48B3A4B9" w:rsidR="00B005C0" w:rsidRPr="00395A1B" w:rsidRDefault="00B005C0" w:rsidP="00395A1B">
            <w:pPr>
              <w:spacing w:line="276" w:lineRule="auto"/>
              <w:rPr>
                <w:rFonts w:ascii="Verdana" w:hAnsi="Verdana"/>
                <w:sz w:val="16"/>
                <w:szCs w:val="16"/>
              </w:rPr>
            </w:pPr>
            <w:r>
              <w:rPr>
                <w:rFonts w:ascii="Verdana" w:hAnsi="Verdana"/>
                <w:sz w:val="16"/>
                <w:szCs w:val="16"/>
              </w:rPr>
              <w:t>1</w:t>
            </w:r>
          </w:p>
        </w:tc>
        <w:tc>
          <w:tcPr>
            <w:tcW w:w="2126" w:type="dxa"/>
          </w:tcPr>
          <w:p w14:paraId="4AB62D63" w14:textId="14146DDB" w:rsidR="00B005C0" w:rsidRDefault="00B005C0" w:rsidP="0069601B">
            <w:pPr>
              <w:rPr>
                <w:rFonts w:ascii="Verdana" w:hAnsi="Verdana"/>
                <w:sz w:val="16"/>
                <w:szCs w:val="16"/>
              </w:rPr>
            </w:pPr>
            <w:r>
              <w:rPr>
                <w:rFonts w:ascii="Verdana" w:hAnsi="Verdana"/>
                <w:sz w:val="16"/>
                <w:szCs w:val="16"/>
              </w:rPr>
              <w:t>Gebruikelijk: het aantal</w:t>
            </w:r>
            <w:r w:rsidR="00985E28">
              <w:rPr>
                <w:rFonts w:ascii="Verdana" w:hAnsi="Verdana"/>
                <w:sz w:val="16"/>
                <w:szCs w:val="16"/>
              </w:rPr>
              <w:t xml:space="preserve"> specifieke elementen </w:t>
            </w:r>
            <w:r>
              <w:rPr>
                <w:rFonts w:ascii="Verdana" w:hAnsi="Verdana"/>
                <w:sz w:val="16"/>
                <w:szCs w:val="16"/>
              </w:rPr>
              <w:t xml:space="preserve">in het cluster </w:t>
            </w:r>
            <w:r w:rsidR="00985E28">
              <w:rPr>
                <w:rFonts w:ascii="Verdana" w:hAnsi="Verdana"/>
                <w:sz w:val="16"/>
                <w:szCs w:val="16"/>
              </w:rPr>
              <w:t xml:space="preserve">is </w:t>
            </w:r>
            <w:r>
              <w:rPr>
                <w:rFonts w:ascii="Verdana" w:hAnsi="Verdana"/>
                <w:sz w:val="16"/>
                <w:szCs w:val="16"/>
              </w:rPr>
              <w:t>minimaal 2 en maximaal 3.</w:t>
            </w:r>
          </w:p>
        </w:tc>
        <w:tc>
          <w:tcPr>
            <w:tcW w:w="2551" w:type="dxa"/>
          </w:tcPr>
          <w:p w14:paraId="4C67E6BD" w14:textId="0DF6C86C" w:rsidR="00B005C0" w:rsidRPr="00395A1B" w:rsidRDefault="00B005C0" w:rsidP="0069601B">
            <w:pPr>
              <w:spacing w:line="276" w:lineRule="auto"/>
              <w:rPr>
                <w:rFonts w:ascii="Verdana" w:hAnsi="Verdana"/>
                <w:sz w:val="16"/>
                <w:szCs w:val="16"/>
              </w:rPr>
            </w:pPr>
            <w:r>
              <w:rPr>
                <w:rFonts w:ascii="Verdana" w:hAnsi="Verdana"/>
                <w:sz w:val="16"/>
                <w:szCs w:val="16"/>
              </w:rPr>
              <w:t>Gebruikelijk: het</w:t>
            </w:r>
            <w:r w:rsidR="00985E28">
              <w:rPr>
                <w:rFonts w:ascii="Verdana" w:hAnsi="Verdana"/>
                <w:sz w:val="16"/>
                <w:szCs w:val="16"/>
              </w:rPr>
              <w:t xml:space="preserve"> aantal specifieke uitingen </w:t>
            </w:r>
            <w:r>
              <w:rPr>
                <w:rFonts w:ascii="Verdana" w:hAnsi="Verdana"/>
                <w:sz w:val="16"/>
                <w:szCs w:val="16"/>
              </w:rPr>
              <w:t xml:space="preserve">in het cluster </w:t>
            </w:r>
            <w:r w:rsidR="00985E28">
              <w:rPr>
                <w:rFonts w:ascii="Verdana" w:hAnsi="Verdana"/>
                <w:sz w:val="16"/>
                <w:szCs w:val="16"/>
              </w:rPr>
              <w:t xml:space="preserve">is </w:t>
            </w:r>
            <w:r w:rsidR="00CC102B">
              <w:rPr>
                <w:rFonts w:ascii="Verdana" w:hAnsi="Verdana"/>
                <w:sz w:val="16"/>
                <w:szCs w:val="16"/>
              </w:rPr>
              <w:t>minimaal 3 en maximaal 4</w:t>
            </w:r>
            <w:r>
              <w:rPr>
                <w:rFonts w:ascii="Verdana" w:hAnsi="Verdana"/>
                <w:sz w:val="16"/>
                <w:szCs w:val="16"/>
              </w:rPr>
              <w:t>.</w:t>
            </w:r>
          </w:p>
        </w:tc>
        <w:tc>
          <w:tcPr>
            <w:tcW w:w="4253" w:type="dxa"/>
            <w:vMerge/>
          </w:tcPr>
          <w:p w14:paraId="490BB4BB" w14:textId="77777777" w:rsidR="00B005C0" w:rsidRPr="00395A1B" w:rsidRDefault="00B005C0" w:rsidP="00395A1B">
            <w:pPr>
              <w:spacing w:line="276" w:lineRule="auto"/>
              <w:rPr>
                <w:rFonts w:ascii="Verdana" w:hAnsi="Verdana"/>
                <w:sz w:val="16"/>
                <w:szCs w:val="16"/>
              </w:rPr>
            </w:pPr>
          </w:p>
        </w:tc>
      </w:tr>
      <w:tr w:rsidR="002715CC" w14:paraId="22BCF6D4" w14:textId="77777777" w:rsidTr="0059143C">
        <w:trPr>
          <w:trHeight w:val="1015"/>
        </w:trPr>
        <w:tc>
          <w:tcPr>
            <w:tcW w:w="1384" w:type="dxa"/>
            <w:vMerge/>
          </w:tcPr>
          <w:p w14:paraId="530CA1CB" w14:textId="77777777" w:rsidR="00B005C0" w:rsidRPr="00395A1B" w:rsidRDefault="00B005C0" w:rsidP="00395A1B">
            <w:pPr>
              <w:spacing w:line="276" w:lineRule="auto"/>
              <w:rPr>
                <w:rFonts w:ascii="Verdana" w:hAnsi="Verdana"/>
                <w:sz w:val="16"/>
                <w:szCs w:val="16"/>
              </w:rPr>
            </w:pPr>
          </w:p>
        </w:tc>
        <w:tc>
          <w:tcPr>
            <w:tcW w:w="2835" w:type="dxa"/>
            <w:gridSpan w:val="2"/>
            <w:vMerge/>
          </w:tcPr>
          <w:p w14:paraId="26A7C07D" w14:textId="77777777" w:rsidR="00B005C0" w:rsidRPr="00395A1B" w:rsidRDefault="00B005C0" w:rsidP="00395A1B">
            <w:pPr>
              <w:spacing w:line="276" w:lineRule="auto"/>
              <w:rPr>
                <w:rFonts w:ascii="Verdana" w:hAnsi="Verdana"/>
                <w:sz w:val="16"/>
                <w:szCs w:val="16"/>
              </w:rPr>
            </w:pPr>
          </w:p>
        </w:tc>
        <w:tc>
          <w:tcPr>
            <w:tcW w:w="851" w:type="dxa"/>
          </w:tcPr>
          <w:p w14:paraId="0C9049CA" w14:textId="2EC3356F" w:rsidR="00B005C0" w:rsidRPr="00395A1B" w:rsidRDefault="00B005C0" w:rsidP="00395A1B">
            <w:pPr>
              <w:spacing w:line="276" w:lineRule="auto"/>
              <w:rPr>
                <w:rFonts w:ascii="Verdana" w:hAnsi="Verdana"/>
                <w:sz w:val="16"/>
                <w:szCs w:val="16"/>
              </w:rPr>
            </w:pPr>
            <w:r>
              <w:rPr>
                <w:rFonts w:ascii="Verdana" w:hAnsi="Verdana"/>
                <w:sz w:val="16"/>
                <w:szCs w:val="16"/>
              </w:rPr>
              <w:t>2</w:t>
            </w:r>
          </w:p>
        </w:tc>
        <w:tc>
          <w:tcPr>
            <w:tcW w:w="2126" w:type="dxa"/>
          </w:tcPr>
          <w:p w14:paraId="4B1A9CA5" w14:textId="50B8C6DD" w:rsidR="00B005C0" w:rsidRDefault="00B005C0" w:rsidP="0069601B">
            <w:pPr>
              <w:rPr>
                <w:rFonts w:ascii="Verdana" w:hAnsi="Verdana"/>
                <w:sz w:val="16"/>
                <w:szCs w:val="16"/>
              </w:rPr>
            </w:pPr>
            <w:r>
              <w:rPr>
                <w:rFonts w:ascii="Verdana" w:hAnsi="Verdana"/>
                <w:sz w:val="16"/>
                <w:szCs w:val="16"/>
              </w:rPr>
              <w:t>Specifiek: het</w:t>
            </w:r>
            <w:r w:rsidR="00985E28">
              <w:rPr>
                <w:rFonts w:ascii="Verdana" w:hAnsi="Verdana"/>
                <w:sz w:val="16"/>
                <w:szCs w:val="16"/>
              </w:rPr>
              <w:t xml:space="preserve"> aantal specifieke elementen </w:t>
            </w:r>
            <w:r>
              <w:rPr>
                <w:rFonts w:ascii="Verdana" w:hAnsi="Verdana"/>
                <w:sz w:val="16"/>
                <w:szCs w:val="16"/>
              </w:rPr>
              <w:t xml:space="preserve">in het cluster </w:t>
            </w:r>
            <w:r w:rsidR="00985E28">
              <w:rPr>
                <w:rFonts w:ascii="Verdana" w:hAnsi="Verdana"/>
                <w:sz w:val="16"/>
                <w:szCs w:val="16"/>
              </w:rPr>
              <w:t xml:space="preserve">is </w:t>
            </w:r>
            <w:r>
              <w:rPr>
                <w:rFonts w:ascii="Verdana" w:hAnsi="Verdana"/>
                <w:sz w:val="16"/>
                <w:szCs w:val="16"/>
              </w:rPr>
              <w:t>groter dan 3.</w:t>
            </w:r>
          </w:p>
        </w:tc>
        <w:tc>
          <w:tcPr>
            <w:tcW w:w="2551" w:type="dxa"/>
          </w:tcPr>
          <w:p w14:paraId="166B7DB6" w14:textId="1EEDB62C" w:rsidR="00B005C0" w:rsidRPr="00395A1B" w:rsidRDefault="00B005C0" w:rsidP="0069601B">
            <w:pPr>
              <w:spacing w:line="276" w:lineRule="auto"/>
              <w:rPr>
                <w:rFonts w:ascii="Verdana" w:hAnsi="Verdana"/>
                <w:sz w:val="16"/>
                <w:szCs w:val="16"/>
              </w:rPr>
            </w:pPr>
            <w:r>
              <w:rPr>
                <w:rFonts w:ascii="Verdana" w:hAnsi="Verdana"/>
                <w:sz w:val="16"/>
                <w:szCs w:val="16"/>
              </w:rPr>
              <w:t>Specifiek: het aant</w:t>
            </w:r>
            <w:r w:rsidR="00985E28">
              <w:rPr>
                <w:rFonts w:ascii="Verdana" w:hAnsi="Verdana"/>
                <w:sz w:val="16"/>
                <w:szCs w:val="16"/>
              </w:rPr>
              <w:t>al specifieke uitingen</w:t>
            </w:r>
            <w:r>
              <w:rPr>
                <w:rFonts w:ascii="Verdana" w:hAnsi="Verdana"/>
                <w:sz w:val="16"/>
                <w:szCs w:val="16"/>
              </w:rPr>
              <w:t xml:space="preserve"> in het cluster </w:t>
            </w:r>
            <w:r w:rsidR="00985E28">
              <w:rPr>
                <w:rFonts w:ascii="Verdana" w:hAnsi="Verdana"/>
                <w:sz w:val="16"/>
                <w:szCs w:val="16"/>
              </w:rPr>
              <w:t xml:space="preserve">is </w:t>
            </w:r>
            <w:r w:rsidR="00CC102B">
              <w:rPr>
                <w:rFonts w:ascii="Verdana" w:hAnsi="Verdana"/>
                <w:sz w:val="16"/>
                <w:szCs w:val="16"/>
              </w:rPr>
              <w:t>groter dan 4</w:t>
            </w:r>
            <w:r>
              <w:rPr>
                <w:rFonts w:ascii="Verdana" w:hAnsi="Verdana"/>
                <w:sz w:val="16"/>
                <w:szCs w:val="16"/>
              </w:rPr>
              <w:t>.</w:t>
            </w:r>
          </w:p>
        </w:tc>
        <w:tc>
          <w:tcPr>
            <w:tcW w:w="4253" w:type="dxa"/>
            <w:vMerge/>
          </w:tcPr>
          <w:p w14:paraId="34C272DA" w14:textId="77777777" w:rsidR="00B005C0" w:rsidRPr="00395A1B" w:rsidRDefault="00B005C0" w:rsidP="00395A1B">
            <w:pPr>
              <w:spacing w:line="276" w:lineRule="auto"/>
              <w:rPr>
                <w:rFonts w:ascii="Verdana" w:hAnsi="Verdana"/>
                <w:sz w:val="16"/>
                <w:szCs w:val="16"/>
              </w:rPr>
            </w:pPr>
          </w:p>
        </w:tc>
      </w:tr>
    </w:tbl>
    <w:p w14:paraId="25F4CDEE" w14:textId="77777777" w:rsidR="002715CC" w:rsidRDefault="002715CC" w:rsidP="00052DDD">
      <w:pPr>
        <w:rPr>
          <w:rFonts w:ascii="Verdana" w:hAnsi="Verdana"/>
          <w:b/>
          <w:sz w:val="18"/>
          <w:szCs w:val="18"/>
        </w:rPr>
      </w:pPr>
    </w:p>
    <w:p w14:paraId="73788041" w14:textId="24696BD9" w:rsidR="00052DDD" w:rsidRDefault="00052DDD" w:rsidP="00052DDD">
      <w:pPr>
        <w:rPr>
          <w:rFonts w:ascii="Verdana" w:hAnsi="Verdana"/>
          <w:sz w:val="18"/>
          <w:szCs w:val="18"/>
        </w:rPr>
      </w:pPr>
      <w:r>
        <w:rPr>
          <w:rFonts w:ascii="Verdana" w:hAnsi="Verdana"/>
          <w:b/>
          <w:sz w:val="18"/>
          <w:szCs w:val="18"/>
        </w:rPr>
        <w:t xml:space="preserve">Tabel: de aard van </w:t>
      </w:r>
      <w:proofErr w:type="spellStart"/>
      <w:r>
        <w:rPr>
          <w:rFonts w:ascii="Verdana" w:hAnsi="Verdana"/>
          <w:b/>
          <w:sz w:val="18"/>
          <w:szCs w:val="18"/>
        </w:rPr>
        <w:t>PPTs</w:t>
      </w:r>
      <w:proofErr w:type="spellEnd"/>
      <w:r>
        <w:rPr>
          <w:rFonts w:ascii="Verdana" w:hAnsi="Verdana"/>
          <w:b/>
          <w:sz w:val="18"/>
          <w:szCs w:val="18"/>
        </w:rPr>
        <w:t xml:space="preserve"> (2)</w:t>
      </w:r>
    </w:p>
    <w:tbl>
      <w:tblPr>
        <w:tblStyle w:val="TableGrid"/>
        <w:tblW w:w="14566" w:type="dxa"/>
        <w:tblLayout w:type="fixed"/>
        <w:tblLook w:val="04A0" w:firstRow="1" w:lastRow="0" w:firstColumn="1" w:lastColumn="0" w:noHBand="0" w:noVBand="1"/>
      </w:tblPr>
      <w:tblGrid>
        <w:gridCol w:w="1242"/>
        <w:gridCol w:w="1167"/>
        <w:gridCol w:w="1668"/>
        <w:gridCol w:w="851"/>
        <w:gridCol w:w="2693"/>
        <w:gridCol w:w="2835"/>
        <w:gridCol w:w="4110"/>
      </w:tblGrid>
      <w:tr w:rsidR="001D2E48" w14:paraId="70BF0215" w14:textId="77777777" w:rsidTr="001D2E48">
        <w:tc>
          <w:tcPr>
            <w:tcW w:w="2409" w:type="dxa"/>
            <w:gridSpan w:val="2"/>
            <w:shd w:val="clear" w:color="auto" w:fill="BFBFBF" w:themeFill="background1" w:themeFillShade="BF"/>
          </w:tcPr>
          <w:p w14:paraId="2FC1ADE2" w14:textId="77777777" w:rsidR="001D2E48" w:rsidRPr="009A05D0" w:rsidRDefault="001D2E48" w:rsidP="00C04A3E">
            <w:pPr>
              <w:rPr>
                <w:rFonts w:ascii="Verdana" w:hAnsi="Verdana"/>
                <w:b/>
                <w:sz w:val="16"/>
                <w:szCs w:val="16"/>
              </w:rPr>
            </w:pPr>
          </w:p>
        </w:tc>
        <w:tc>
          <w:tcPr>
            <w:tcW w:w="12157" w:type="dxa"/>
            <w:gridSpan w:val="5"/>
            <w:shd w:val="clear" w:color="auto" w:fill="BFBFBF" w:themeFill="background1" w:themeFillShade="BF"/>
          </w:tcPr>
          <w:p w14:paraId="70DD3173" w14:textId="4473F66E" w:rsidR="001D2E48" w:rsidRPr="009A05D0" w:rsidRDefault="001D2E48" w:rsidP="00C04A3E">
            <w:pPr>
              <w:spacing w:line="276" w:lineRule="auto"/>
              <w:rPr>
                <w:rFonts w:ascii="Verdana" w:hAnsi="Verdana"/>
                <w:b/>
                <w:sz w:val="16"/>
                <w:szCs w:val="16"/>
              </w:rPr>
            </w:pPr>
            <w:r w:rsidRPr="009A05D0">
              <w:rPr>
                <w:rFonts w:ascii="Verdana" w:hAnsi="Verdana"/>
                <w:b/>
                <w:sz w:val="16"/>
                <w:szCs w:val="16"/>
              </w:rPr>
              <w:t>Aard</w:t>
            </w:r>
            <w:r>
              <w:rPr>
                <w:rFonts w:ascii="Verdana" w:hAnsi="Verdana"/>
                <w:b/>
                <w:sz w:val="16"/>
                <w:szCs w:val="16"/>
              </w:rPr>
              <w:t xml:space="preserve"> (data op ordinaal niveau)</w:t>
            </w:r>
          </w:p>
        </w:tc>
      </w:tr>
      <w:tr w:rsidR="001D2E48" w14:paraId="27BFE4D3" w14:textId="77777777" w:rsidTr="00D26C35">
        <w:tc>
          <w:tcPr>
            <w:tcW w:w="1242" w:type="dxa"/>
          </w:tcPr>
          <w:p w14:paraId="6ABFE2D3" w14:textId="77777777" w:rsidR="001D2E48" w:rsidRPr="00395A1B" w:rsidRDefault="001D2E48" w:rsidP="00C04A3E">
            <w:pPr>
              <w:spacing w:line="276" w:lineRule="auto"/>
              <w:rPr>
                <w:rFonts w:ascii="Verdana" w:hAnsi="Verdana"/>
                <w:sz w:val="16"/>
                <w:szCs w:val="16"/>
              </w:rPr>
            </w:pPr>
            <w:r>
              <w:rPr>
                <w:rFonts w:ascii="Verdana" w:hAnsi="Verdana"/>
                <w:i/>
                <w:sz w:val="16"/>
                <w:szCs w:val="16"/>
              </w:rPr>
              <w:t>Kwaliteiten</w:t>
            </w:r>
          </w:p>
        </w:tc>
        <w:tc>
          <w:tcPr>
            <w:tcW w:w="2835" w:type="dxa"/>
            <w:gridSpan w:val="2"/>
          </w:tcPr>
          <w:p w14:paraId="5E6DBAF3" w14:textId="77777777" w:rsidR="001D2E48" w:rsidRPr="00395A1B" w:rsidRDefault="001D2E48" w:rsidP="00C04A3E">
            <w:pPr>
              <w:spacing w:line="276" w:lineRule="auto"/>
              <w:rPr>
                <w:rFonts w:ascii="Verdana" w:hAnsi="Verdana"/>
                <w:i/>
                <w:sz w:val="16"/>
                <w:szCs w:val="16"/>
              </w:rPr>
            </w:pPr>
            <w:r>
              <w:rPr>
                <w:rFonts w:ascii="Verdana" w:hAnsi="Verdana"/>
                <w:i/>
                <w:sz w:val="16"/>
                <w:szCs w:val="16"/>
              </w:rPr>
              <w:t>Algemene omschrijving</w:t>
            </w:r>
          </w:p>
        </w:tc>
        <w:tc>
          <w:tcPr>
            <w:tcW w:w="851" w:type="dxa"/>
          </w:tcPr>
          <w:p w14:paraId="32A9F79C" w14:textId="77777777" w:rsidR="001D2E48" w:rsidRPr="00395A1B" w:rsidRDefault="001D2E48" w:rsidP="00C04A3E">
            <w:pPr>
              <w:spacing w:line="276" w:lineRule="auto"/>
              <w:rPr>
                <w:rFonts w:ascii="Verdana" w:hAnsi="Verdana"/>
                <w:i/>
                <w:sz w:val="16"/>
                <w:szCs w:val="16"/>
              </w:rPr>
            </w:pPr>
            <w:r w:rsidRPr="00395A1B">
              <w:rPr>
                <w:rFonts w:ascii="Verdana" w:hAnsi="Verdana"/>
                <w:i/>
                <w:sz w:val="16"/>
                <w:szCs w:val="16"/>
              </w:rPr>
              <w:t>Niveaus</w:t>
            </w:r>
          </w:p>
        </w:tc>
        <w:tc>
          <w:tcPr>
            <w:tcW w:w="2693" w:type="dxa"/>
          </w:tcPr>
          <w:p w14:paraId="75E16477" w14:textId="65D10BC2" w:rsidR="001D2E48" w:rsidRPr="00395A1B" w:rsidRDefault="001D2E48" w:rsidP="00C04A3E">
            <w:pPr>
              <w:rPr>
                <w:rFonts w:ascii="Verdana" w:hAnsi="Verdana"/>
                <w:i/>
                <w:sz w:val="16"/>
                <w:szCs w:val="16"/>
              </w:rPr>
            </w:pPr>
            <w:r w:rsidRPr="00395A1B">
              <w:rPr>
                <w:rFonts w:ascii="Verdana" w:hAnsi="Verdana"/>
                <w:i/>
                <w:sz w:val="16"/>
                <w:szCs w:val="16"/>
              </w:rPr>
              <w:t>Omschrijving</w:t>
            </w:r>
            <w:r w:rsidR="00BC5D3C">
              <w:rPr>
                <w:rFonts w:ascii="Verdana" w:hAnsi="Verdana"/>
                <w:i/>
                <w:sz w:val="16"/>
                <w:szCs w:val="16"/>
              </w:rPr>
              <w:t xml:space="preserve"> bij een concept map</w:t>
            </w:r>
          </w:p>
        </w:tc>
        <w:tc>
          <w:tcPr>
            <w:tcW w:w="2835" w:type="dxa"/>
          </w:tcPr>
          <w:p w14:paraId="3D8CF4C3" w14:textId="1FBCF2BC" w:rsidR="001D2E48" w:rsidRPr="00395A1B" w:rsidRDefault="001D2E48" w:rsidP="00C04A3E">
            <w:pPr>
              <w:spacing w:line="276" w:lineRule="auto"/>
              <w:rPr>
                <w:rFonts w:ascii="Verdana" w:hAnsi="Verdana"/>
                <w:i/>
                <w:sz w:val="16"/>
                <w:szCs w:val="16"/>
              </w:rPr>
            </w:pPr>
            <w:r w:rsidRPr="00395A1B">
              <w:rPr>
                <w:rFonts w:ascii="Verdana" w:hAnsi="Verdana"/>
                <w:i/>
                <w:sz w:val="16"/>
                <w:szCs w:val="16"/>
              </w:rPr>
              <w:t>Omschrijving</w:t>
            </w:r>
            <w:r w:rsidR="00BC5D3C">
              <w:rPr>
                <w:rFonts w:ascii="Verdana" w:hAnsi="Verdana"/>
                <w:i/>
                <w:sz w:val="16"/>
                <w:szCs w:val="16"/>
              </w:rPr>
              <w:t xml:space="preserve"> bij een interview</w:t>
            </w:r>
          </w:p>
        </w:tc>
        <w:tc>
          <w:tcPr>
            <w:tcW w:w="4110" w:type="dxa"/>
          </w:tcPr>
          <w:p w14:paraId="6396B58E" w14:textId="77777777" w:rsidR="001D2E48" w:rsidRPr="00395A1B" w:rsidRDefault="001D2E48" w:rsidP="00C04A3E">
            <w:pPr>
              <w:spacing w:line="276" w:lineRule="auto"/>
              <w:rPr>
                <w:rFonts w:ascii="Verdana" w:hAnsi="Verdana"/>
                <w:i/>
                <w:sz w:val="16"/>
                <w:szCs w:val="16"/>
              </w:rPr>
            </w:pPr>
            <w:r>
              <w:rPr>
                <w:rFonts w:ascii="Verdana" w:hAnsi="Verdana"/>
                <w:i/>
                <w:sz w:val="16"/>
                <w:szCs w:val="16"/>
              </w:rPr>
              <w:t>Voorbeelden</w:t>
            </w:r>
          </w:p>
        </w:tc>
      </w:tr>
      <w:tr w:rsidR="001D2E48" w14:paraId="248C11BA" w14:textId="77777777" w:rsidTr="00D26C35">
        <w:tc>
          <w:tcPr>
            <w:tcW w:w="1242" w:type="dxa"/>
            <w:vMerge w:val="restart"/>
          </w:tcPr>
          <w:p w14:paraId="64D998D8" w14:textId="77777777" w:rsidR="001D2E48" w:rsidRPr="00395A1B" w:rsidRDefault="001D2E48" w:rsidP="00C04A3E">
            <w:pPr>
              <w:spacing w:line="276" w:lineRule="auto"/>
              <w:rPr>
                <w:rFonts w:ascii="Verdana" w:hAnsi="Verdana"/>
                <w:sz w:val="16"/>
                <w:szCs w:val="16"/>
              </w:rPr>
            </w:pPr>
            <w:r>
              <w:rPr>
                <w:rFonts w:ascii="Verdana" w:hAnsi="Verdana"/>
                <w:sz w:val="16"/>
                <w:szCs w:val="16"/>
              </w:rPr>
              <w:t>Complexiteit</w:t>
            </w:r>
          </w:p>
        </w:tc>
        <w:tc>
          <w:tcPr>
            <w:tcW w:w="2835" w:type="dxa"/>
            <w:gridSpan w:val="2"/>
            <w:vMerge w:val="restart"/>
          </w:tcPr>
          <w:p w14:paraId="5A742E68" w14:textId="739FE86E" w:rsidR="001D2E48" w:rsidRDefault="001D2E48" w:rsidP="00D26C35">
            <w:pPr>
              <w:spacing w:line="276" w:lineRule="auto"/>
              <w:rPr>
                <w:rFonts w:ascii="Verdana" w:hAnsi="Verdana"/>
                <w:sz w:val="16"/>
                <w:szCs w:val="16"/>
              </w:rPr>
            </w:pPr>
            <w:r>
              <w:rPr>
                <w:rFonts w:ascii="Verdana" w:hAnsi="Verdana"/>
                <w:sz w:val="16"/>
                <w:szCs w:val="16"/>
              </w:rPr>
              <w:t xml:space="preserve">De mate waarin in een cluster het concept of het onderwerp wordt uitgelegd in termen van hoe, waarom of effecten. Hierbij gaat het bijv. om (a) het beschrijven van werkwijzen, (b) het beargumenteren van gedrag of werkwijzen, (c) het aangeven van effecten van gedrag of werkwijzen of (d) het leggen van verbanden tussen </w:t>
            </w:r>
            <w:proofErr w:type="spellStart"/>
            <w:r>
              <w:rPr>
                <w:rFonts w:ascii="Verdana" w:hAnsi="Verdana"/>
                <w:sz w:val="16"/>
                <w:szCs w:val="16"/>
              </w:rPr>
              <w:t>verschil</w:t>
            </w:r>
            <w:r w:rsidR="00FB21F5">
              <w:rPr>
                <w:rFonts w:ascii="Verdana" w:hAnsi="Verdana"/>
                <w:sz w:val="16"/>
                <w:szCs w:val="16"/>
              </w:rPr>
              <w:t>-</w:t>
            </w:r>
            <w:r>
              <w:rPr>
                <w:rFonts w:ascii="Verdana" w:hAnsi="Verdana"/>
                <w:sz w:val="16"/>
                <w:szCs w:val="16"/>
              </w:rPr>
              <w:t>lende</w:t>
            </w:r>
            <w:proofErr w:type="spellEnd"/>
            <w:r>
              <w:rPr>
                <w:rFonts w:ascii="Verdana" w:hAnsi="Verdana"/>
                <w:sz w:val="16"/>
                <w:szCs w:val="16"/>
              </w:rPr>
              <w:t xml:space="preserve"> aspecten van het beroep.</w:t>
            </w:r>
            <w:r w:rsidR="0059159B">
              <w:rPr>
                <w:rFonts w:ascii="Verdana" w:hAnsi="Verdana"/>
                <w:sz w:val="16"/>
                <w:szCs w:val="16"/>
              </w:rPr>
              <w:t xml:space="preserve"> </w:t>
            </w:r>
          </w:p>
          <w:p w14:paraId="4206A806" w14:textId="77777777" w:rsidR="00FB21F5" w:rsidRDefault="00FB21F5" w:rsidP="00D26C35">
            <w:pPr>
              <w:spacing w:line="276" w:lineRule="auto"/>
              <w:rPr>
                <w:rFonts w:ascii="Verdana" w:hAnsi="Verdana"/>
                <w:sz w:val="16"/>
                <w:szCs w:val="16"/>
              </w:rPr>
            </w:pPr>
          </w:p>
          <w:p w14:paraId="19CCC2EA" w14:textId="5F2C9879" w:rsidR="00D26C35" w:rsidRDefault="00FB21F5" w:rsidP="00D26C35">
            <w:pPr>
              <w:spacing w:line="276" w:lineRule="auto"/>
              <w:rPr>
                <w:rFonts w:ascii="Verdana" w:hAnsi="Verdana"/>
                <w:sz w:val="16"/>
                <w:szCs w:val="16"/>
              </w:rPr>
            </w:pPr>
            <w:r>
              <w:rPr>
                <w:rFonts w:ascii="Verdana" w:hAnsi="Verdana"/>
                <w:sz w:val="16"/>
                <w:szCs w:val="16"/>
              </w:rPr>
              <w:t xml:space="preserve">Bij het bepalen van de </w:t>
            </w:r>
            <w:proofErr w:type="spellStart"/>
            <w:r w:rsidR="00D26C35">
              <w:rPr>
                <w:rFonts w:ascii="Verdana" w:hAnsi="Verdana"/>
                <w:sz w:val="16"/>
                <w:szCs w:val="16"/>
              </w:rPr>
              <w:t>complex</w:t>
            </w:r>
            <w:r>
              <w:rPr>
                <w:rFonts w:ascii="Verdana" w:hAnsi="Verdana"/>
                <w:sz w:val="16"/>
                <w:szCs w:val="16"/>
              </w:rPr>
              <w:t>-</w:t>
            </w:r>
            <w:r w:rsidR="00D26C35">
              <w:rPr>
                <w:rFonts w:ascii="Verdana" w:hAnsi="Verdana"/>
                <w:sz w:val="16"/>
                <w:szCs w:val="16"/>
              </w:rPr>
              <w:t>iteit</w:t>
            </w:r>
            <w:proofErr w:type="spellEnd"/>
            <w:r w:rsidR="00D26C35">
              <w:rPr>
                <w:rFonts w:ascii="Verdana" w:hAnsi="Verdana"/>
                <w:sz w:val="16"/>
                <w:szCs w:val="16"/>
              </w:rPr>
              <w:t xml:space="preserve"> van clusters in een </w:t>
            </w:r>
            <w:proofErr w:type="spellStart"/>
            <w:r w:rsidR="00D26C35">
              <w:rPr>
                <w:rFonts w:ascii="Verdana" w:hAnsi="Verdana"/>
                <w:sz w:val="16"/>
                <w:szCs w:val="16"/>
              </w:rPr>
              <w:t>inter</w:t>
            </w:r>
            <w:r>
              <w:rPr>
                <w:rFonts w:ascii="Verdana" w:hAnsi="Verdana"/>
                <w:sz w:val="16"/>
                <w:szCs w:val="16"/>
              </w:rPr>
              <w:t>-</w:t>
            </w:r>
            <w:r w:rsidR="00D26C35">
              <w:rPr>
                <w:rFonts w:ascii="Verdana" w:hAnsi="Verdana"/>
                <w:sz w:val="16"/>
                <w:szCs w:val="16"/>
              </w:rPr>
              <w:t>view</w:t>
            </w:r>
            <w:proofErr w:type="spellEnd"/>
            <w:r w:rsidR="00D26C35">
              <w:rPr>
                <w:rFonts w:ascii="Verdana" w:hAnsi="Verdana"/>
                <w:sz w:val="16"/>
                <w:szCs w:val="16"/>
              </w:rPr>
              <w:t xml:space="preserve"> wordt onderscheid gemaakt tussen uitingen die de interne complexiteit van een cluster aanduiden en uitingen die de externe complexiteit aanduiden. (a) t/m (c) gaan over de interne kwaliteit, (d) betreft relaties tussen clusters en gaat dus over de externe</w:t>
            </w:r>
            <w:r w:rsidR="001038D4">
              <w:rPr>
                <w:rFonts w:ascii="Verdana" w:hAnsi="Verdana"/>
                <w:sz w:val="16"/>
                <w:szCs w:val="16"/>
              </w:rPr>
              <w:t xml:space="preserve"> kwaliteit. (</w:t>
            </w:r>
            <w:proofErr w:type="spellStart"/>
            <w:r w:rsidR="001038D4">
              <w:rPr>
                <w:rFonts w:ascii="Verdana" w:hAnsi="Verdana"/>
                <w:sz w:val="16"/>
                <w:szCs w:val="16"/>
              </w:rPr>
              <w:t>N.b.</w:t>
            </w:r>
            <w:proofErr w:type="spellEnd"/>
            <w:r w:rsidR="001038D4">
              <w:rPr>
                <w:rFonts w:ascii="Verdana" w:hAnsi="Verdana"/>
                <w:sz w:val="16"/>
                <w:szCs w:val="16"/>
              </w:rPr>
              <w:t>: zie de preciez</w:t>
            </w:r>
            <w:r w:rsidR="00D26C35">
              <w:rPr>
                <w:rFonts w:ascii="Verdana" w:hAnsi="Verdana"/>
                <w:sz w:val="16"/>
                <w:szCs w:val="16"/>
              </w:rPr>
              <w:t>e definitie van cluster!)</w:t>
            </w:r>
          </w:p>
          <w:p w14:paraId="0AC977BB" w14:textId="67AE0E18" w:rsidR="00D26C35" w:rsidRPr="00395A1B" w:rsidRDefault="00D26C35" w:rsidP="00D66A88">
            <w:pPr>
              <w:spacing w:line="276" w:lineRule="auto"/>
              <w:rPr>
                <w:rFonts w:ascii="Verdana" w:hAnsi="Verdana"/>
                <w:sz w:val="16"/>
                <w:szCs w:val="16"/>
              </w:rPr>
            </w:pPr>
            <w:r>
              <w:rPr>
                <w:rFonts w:ascii="Verdana" w:hAnsi="Verdana"/>
                <w:sz w:val="16"/>
                <w:szCs w:val="16"/>
              </w:rPr>
              <w:t xml:space="preserve"> </w:t>
            </w:r>
          </w:p>
        </w:tc>
        <w:tc>
          <w:tcPr>
            <w:tcW w:w="851" w:type="dxa"/>
          </w:tcPr>
          <w:p w14:paraId="6E02EB91" w14:textId="77777777" w:rsidR="001D2E48" w:rsidRPr="00395A1B" w:rsidRDefault="001D2E48" w:rsidP="00C04A3E">
            <w:pPr>
              <w:spacing w:line="276" w:lineRule="auto"/>
              <w:rPr>
                <w:rFonts w:ascii="Verdana" w:hAnsi="Verdana"/>
                <w:sz w:val="16"/>
                <w:szCs w:val="16"/>
              </w:rPr>
            </w:pPr>
            <w:r>
              <w:rPr>
                <w:rFonts w:ascii="Verdana" w:hAnsi="Verdana"/>
                <w:sz w:val="16"/>
                <w:szCs w:val="16"/>
              </w:rPr>
              <w:t>0</w:t>
            </w:r>
          </w:p>
        </w:tc>
        <w:tc>
          <w:tcPr>
            <w:tcW w:w="2693" w:type="dxa"/>
          </w:tcPr>
          <w:p w14:paraId="194D1DFD" w14:textId="06F091AC" w:rsidR="001D2E48" w:rsidRDefault="001D2E48" w:rsidP="00190889">
            <w:pPr>
              <w:rPr>
                <w:rFonts w:ascii="Verdana" w:hAnsi="Verdana"/>
                <w:sz w:val="16"/>
                <w:szCs w:val="16"/>
              </w:rPr>
            </w:pPr>
            <w:r>
              <w:rPr>
                <w:rFonts w:ascii="Verdana" w:hAnsi="Verdana"/>
                <w:sz w:val="16"/>
                <w:szCs w:val="16"/>
              </w:rPr>
              <w:t>Eenvoudig: het cluster bestaat uit een conce</w:t>
            </w:r>
            <w:r w:rsidR="00504A12">
              <w:rPr>
                <w:rFonts w:ascii="Verdana" w:hAnsi="Verdana"/>
                <w:sz w:val="16"/>
                <w:szCs w:val="16"/>
              </w:rPr>
              <w:t xml:space="preserve">pt met maximaal </w:t>
            </w:r>
            <w:r w:rsidR="0096201C">
              <w:rPr>
                <w:rFonts w:ascii="Verdana" w:hAnsi="Verdana"/>
                <w:sz w:val="16"/>
                <w:szCs w:val="16"/>
              </w:rPr>
              <w:t>een</w:t>
            </w:r>
            <w:r>
              <w:rPr>
                <w:rFonts w:ascii="Verdana" w:hAnsi="Verdana"/>
                <w:sz w:val="16"/>
                <w:szCs w:val="16"/>
              </w:rPr>
              <w:t xml:space="preserve"> relati</w:t>
            </w:r>
            <w:r w:rsidR="00504A12">
              <w:rPr>
                <w:rFonts w:ascii="Verdana" w:hAnsi="Verdana"/>
                <w:sz w:val="16"/>
                <w:szCs w:val="16"/>
              </w:rPr>
              <w:t>e</w:t>
            </w:r>
            <w:r w:rsidR="0096201C">
              <w:rPr>
                <w:rFonts w:ascii="Verdana" w:hAnsi="Verdana"/>
                <w:sz w:val="16"/>
                <w:szCs w:val="16"/>
              </w:rPr>
              <w:t xml:space="preserve"> met een ander concept</w:t>
            </w:r>
            <w:r w:rsidR="00190889">
              <w:rPr>
                <w:rFonts w:ascii="Verdana" w:hAnsi="Verdana"/>
                <w:sz w:val="16"/>
                <w:szCs w:val="16"/>
              </w:rPr>
              <w:t xml:space="preserve"> en het cluster bevat geen </w:t>
            </w:r>
            <w:r w:rsidR="00546681">
              <w:rPr>
                <w:rFonts w:ascii="Verdana" w:hAnsi="Verdana"/>
                <w:sz w:val="16"/>
                <w:szCs w:val="16"/>
              </w:rPr>
              <w:t xml:space="preserve">complexe </w:t>
            </w:r>
            <w:r w:rsidR="00190889">
              <w:rPr>
                <w:rFonts w:ascii="Verdana" w:hAnsi="Verdana"/>
                <w:sz w:val="16"/>
                <w:szCs w:val="16"/>
              </w:rPr>
              <w:t>voorbeelden of toelichting.</w:t>
            </w:r>
          </w:p>
        </w:tc>
        <w:tc>
          <w:tcPr>
            <w:tcW w:w="2835" w:type="dxa"/>
          </w:tcPr>
          <w:p w14:paraId="01140115" w14:textId="23EE303D" w:rsidR="001D2E48" w:rsidRPr="00395A1B" w:rsidRDefault="00E14995" w:rsidP="00546681">
            <w:pPr>
              <w:spacing w:line="276" w:lineRule="auto"/>
              <w:rPr>
                <w:rFonts w:ascii="Verdana" w:hAnsi="Verdana"/>
                <w:sz w:val="16"/>
                <w:szCs w:val="16"/>
              </w:rPr>
            </w:pPr>
            <w:r>
              <w:rPr>
                <w:rFonts w:ascii="Verdana" w:hAnsi="Verdana"/>
                <w:sz w:val="16"/>
                <w:szCs w:val="16"/>
              </w:rPr>
              <w:t xml:space="preserve">Eenvoudig: het cluster bevat </w:t>
            </w:r>
            <w:r w:rsidR="00D26C35">
              <w:rPr>
                <w:rFonts w:ascii="Verdana" w:hAnsi="Verdana"/>
                <w:sz w:val="16"/>
                <w:szCs w:val="16"/>
              </w:rPr>
              <w:t xml:space="preserve">maximaal </w:t>
            </w:r>
            <w:r w:rsidR="00CC102B">
              <w:rPr>
                <w:rFonts w:ascii="Verdana" w:hAnsi="Verdana"/>
                <w:sz w:val="16"/>
                <w:szCs w:val="16"/>
              </w:rPr>
              <w:t xml:space="preserve">of een uiting die interne </w:t>
            </w:r>
            <w:r>
              <w:rPr>
                <w:rFonts w:ascii="Verdana" w:hAnsi="Verdana"/>
                <w:sz w:val="16"/>
                <w:szCs w:val="16"/>
              </w:rPr>
              <w:t>complexiteit aanduidt of het heeft een relatie m</w:t>
            </w:r>
            <w:r w:rsidR="00FB21F5">
              <w:rPr>
                <w:rFonts w:ascii="Verdana" w:hAnsi="Verdana"/>
                <w:sz w:val="16"/>
                <w:szCs w:val="16"/>
              </w:rPr>
              <w:t>et een ande</w:t>
            </w:r>
            <w:r w:rsidR="00546681">
              <w:rPr>
                <w:rFonts w:ascii="Verdana" w:hAnsi="Verdana"/>
                <w:sz w:val="16"/>
                <w:szCs w:val="16"/>
              </w:rPr>
              <w:t>r cluster.</w:t>
            </w:r>
            <w:r w:rsidR="00FB21F5">
              <w:rPr>
                <w:rFonts w:ascii="Verdana" w:hAnsi="Verdana"/>
                <w:sz w:val="16"/>
                <w:szCs w:val="16"/>
              </w:rPr>
              <w:t xml:space="preserve"> </w:t>
            </w:r>
          </w:p>
        </w:tc>
        <w:tc>
          <w:tcPr>
            <w:tcW w:w="4110" w:type="dxa"/>
          </w:tcPr>
          <w:p w14:paraId="3B700D53" w14:textId="202A0E0A" w:rsidR="001D2E48" w:rsidRDefault="001D2E48" w:rsidP="003A4417">
            <w:pPr>
              <w:pStyle w:val="ListParagraph"/>
              <w:numPr>
                <w:ilvl w:val="0"/>
                <w:numId w:val="18"/>
              </w:numPr>
              <w:rPr>
                <w:rFonts w:ascii="Verdana" w:hAnsi="Verdana"/>
                <w:sz w:val="16"/>
                <w:szCs w:val="16"/>
              </w:rPr>
            </w:pPr>
            <w:r>
              <w:rPr>
                <w:rFonts w:ascii="Verdana" w:hAnsi="Verdana"/>
                <w:sz w:val="16"/>
                <w:szCs w:val="16"/>
              </w:rPr>
              <w:t xml:space="preserve">Je </w:t>
            </w:r>
            <w:r w:rsidR="002B4A02">
              <w:rPr>
                <w:rFonts w:ascii="Verdana" w:hAnsi="Verdana"/>
                <w:sz w:val="16"/>
                <w:szCs w:val="16"/>
              </w:rPr>
              <w:t>moet de taal van de klant spreken</w:t>
            </w:r>
            <w:r w:rsidR="003A4417">
              <w:rPr>
                <w:rFonts w:ascii="Verdana" w:hAnsi="Verdana"/>
                <w:sz w:val="16"/>
                <w:szCs w:val="16"/>
              </w:rPr>
              <w:t>.</w:t>
            </w:r>
          </w:p>
          <w:p w14:paraId="777A2937" w14:textId="4327526A" w:rsidR="002B4A02" w:rsidRPr="00A33D92" w:rsidRDefault="002B4A02" w:rsidP="0046472D">
            <w:pPr>
              <w:pStyle w:val="ListParagraph"/>
              <w:numPr>
                <w:ilvl w:val="0"/>
                <w:numId w:val="18"/>
              </w:numPr>
              <w:rPr>
                <w:rFonts w:ascii="Verdana" w:hAnsi="Verdana"/>
                <w:sz w:val="16"/>
                <w:szCs w:val="16"/>
              </w:rPr>
            </w:pPr>
            <w:r>
              <w:rPr>
                <w:rFonts w:ascii="Verdana" w:hAnsi="Verdana"/>
                <w:sz w:val="16"/>
                <w:szCs w:val="16"/>
              </w:rPr>
              <w:t xml:space="preserve">De </w:t>
            </w:r>
            <w:proofErr w:type="spellStart"/>
            <w:r>
              <w:rPr>
                <w:rFonts w:ascii="Verdana" w:hAnsi="Verdana"/>
                <w:sz w:val="16"/>
                <w:szCs w:val="16"/>
              </w:rPr>
              <w:t>ao</w:t>
            </w:r>
            <w:proofErr w:type="spellEnd"/>
            <w:r>
              <w:rPr>
                <w:rFonts w:ascii="Verdana" w:hAnsi="Verdana"/>
                <w:sz w:val="16"/>
                <w:szCs w:val="16"/>
              </w:rPr>
              <w:t xml:space="preserve"> moet in orde zijn, anders loop je risico’s.</w:t>
            </w:r>
          </w:p>
        </w:tc>
      </w:tr>
      <w:tr w:rsidR="001D2E48" w14:paraId="5D250370" w14:textId="77777777" w:rsidTr="00D26C35">
        <w:tc>
          <w:tcPr>
            <w:tcW w:w="1242" w:type="dxa"/>
            <w:vMerge/>
          </w:tcPr>
          <w:p w14:paraId="2C90DD6B" w14:textId="77777777" w:rsidR="001D2E48" w:rsidRPr="00395A1B" w:rsidRDefault="001D2E48" w:rsidP="00C04A3E">
            <w:pPr>
              <w:spacing w:line="276" w:lineRule="auto"/>
              <w:rPr>
                <w:rFonts w:ascii="Verdana" w:hAnsi="Verdana"/>
                <w:sz w:val="16"/>
                <w:szCs w:val="16"/>
              </w:rPr>
            </w:pPr>
          </w:p>
        </w:tc>
        <w:tc>
          <w:tcPr>
            <w:tcW w:w="2835" w:type="dxa"/>
            <w:gridSpan w:val="2"/>
            <w:vMerge/>
          </w:tcPr>
          <w:p w14:paraId="4C8B2B56" w14:textId="77777777" w:rsidR="001D2E48" w:rsidRPr="00395A1B" w:rsidRDefault="001D2E48" w:rsidP="00C04A3E">
            <w:pPr>
              <w:spacing w:line="276" w:lineRule="auto"/>
              <w:rPr>
                <w:rFonts w:ascii="Verdana" w:hAnsi="Verdana"/>
                <w:sz w:val="16"/>
                <w:szCs w:val="16"/>
              </w:rPr>
            </w:pPr>
          </w:p>
        </w:tc>
        <w:tc>
          <w:tcPr>
            <w:tcW w:w="851" w:type="dxa"/>
          </w:tcPr>
          <w:p w14:paraId="120A5770" w14:textId="77777777" w:rsidR="001D2E48" w:rsidRPr="00395A1B" w:rsidRDefault="001D2E48" w:rsidP="00C04A3E">
            <w:pPr>
              <w:spacing w:line="276" w:lineRule="auto"/>
              <w:rPr>
                <w:rFonts w:ascii="Verdana" w:hAnsi="Verdana"/>
                <w:sz w:val="16"/>
                <w:szCs w:val="16"/>
              </w:rPr>
            </w:pPr>
            <w:r>
              <w:rPr>
                <w:rFonts w:ascii="Verdana" w:hAnsi="Verdana"/>
                <w:sz w:val="16"/>
                <w:szCs w:val="16"/>
              </w:rPr>
              <w:t>1</w:t>
            </w:r>
          </w:p>
        </w:tc>
        <w:tc>
          <w:tcPr>
            <w:tcW w:w="2693" w:type="dxa"/>
          </w:tcPr>
          <w:p w14:paraId="5950664A" w14:textId="77777777" w:rsidR="00BC5D3C" w:rsidRDefault="001D2E48" w:rsidP="00BC5D3C">
            <w:pPr>
              <w:rPr>
                <w:rFonts w:ascii="Verdana" w:hAnsi="Verdana"/>
                <w:sz w:val="16"/>
                <w:szCs w:val="16"/>
              </w:rPr>
            </w:pPr>
            <w:r>
              <w:rPr>
                <w:rFonts w:ascii="Verdana" w:hAnsi="Verdana"/>
                <w:sz w:val="16"/>
                <w:szCs w:val="16"/>
              </w:rPr>
              <w:t>Samengesteld: het cluster bevat</w:t>
            </w:r>
            <w:r w:rsidR="00BC5D3C">
              <w:rPr>
                <w:rFonts w:ascii="Verdana" w:hAnsi="Verdana"/>
                <w:sz w:val="16"/>
                <w:szCs w:val="16"/>
              </w:rPr>
              <w:t>:</w:t>
            </w:r>
          </w:p>
          <w:p w14:paraId="401B2993" w14:textId="12FB51D2" w:rsidR="00504A12" w:rsidRDefault="00504A12" w:rsidP="00BC5D3C">
            <w:pPr>
              <w:pStyle w:val="ListParagraph"/>
              <w:numPr>
                <w:ilvl w:val="0"/>
                <w:numId w:val="22"/>
              </w:numPr>
              <w:rPr>
                <w:rFonts w:ascii="Verdana" w:hAnsi="Verdana"/>
                <w:sz w:val="16"/>
                <w:szCs w:val="16"/>
              </w:rPr>
            </w:pPr>
            <w:r>
              <w:rPr>
                <w:rFonts w:ascii="Verdana" w:hAnsi="Verdana"/>
                <w:sz w:val="16"/>
                <w:szCs w:val="16"/>
              </w:rPr>
              <w:t>twee relaties met andere concepten</w:t>
            </w:r>
            <w:r w:rsidR="0059159B">
              <w:rPr>
                <w:rFonts w:ascii="Verdana" w:hAnsi="Verdana"/>
                <w:sz w:val="16"/>
                <w:szCs w:val="16"/>
              </w:rPr>
              <w:t xml:space="preserve"> en geen voorbeelden of toelichting</w:t>
            </w:r>
            <w:r>
              <w:rPr>
                <w:rFonts w:ascii="Verdana" w:hAnsi="Verdana"/>
                <w:sz w:val="16"/>
                <w:szCs w:val="16"/>
              </w:rPr>
              <w:t xml:space="preserve">, </w:t>
            </w:r>
            <w:r w:rsidR="001D2E48" w:rsidRPr="00BC5D3C">
              <w:rPr>
                <w:rFonts w:ascii="Verdana" w:hAnsi="Verdana"/>
                <w:sz w:val="16"/>
                <w:szCs w:val="16"/>
              </w:rPr>
              <w:t>of</w:t>
            </w:r>
          </w:p>
          <w:p w14:paraId="703444F3" w14:textId="05FC01FC" w:rsidR="001D2E48" w:rsidRPr="0059159B" w:rsidRDefault="00504A12" w:rsidP="0059159B">
            <w:pPr>
              <w:pStyle w:val="ListParagraph"/>
              <w:numPr>
                <w:ilvl w:val="0"/>
                <w:numId w:val="22"/>
              </w:numPr>
              <w:rPr>
                <w:rFonts w:ascii="Verdana" w:hAnsi="Verdana"/>
                <w:sz w:val="16"/>
                <w:szCs w:val="16"/>
              </w:rPr>
            </w:pPr>
            <w:r>
              <w:rPr>
                <w:rFonts w:ascii="Verdana" w:hAnsi="Verdana"/>
                <w:sz w:val="16"/>
                <w:szCs w:val="16"/>
              </w:rPr>
              <w:t>een re</w:t>
            </w:r>
            <w:r w:rsidR="0059159B">
              <w:rPr>
                <w:rFonts w:ascii="Verdana" w:hAnsi="Verdana"/>
                <w:sz w:val="16"/>
                <w:szCs w:val="16"/>
              </w:rPr>
              <w:t xml:space="preserve">latie met een ander concept en </w:t>
            </w:r>
            <w:r w:rsidR="00546681">
              <w:rPr>
                <w:rFonts w:ascii="Verdana" w:hAnsi="Verdana"/>
                <w:sz w:val="16"/>
                <w:szCs w:val="16"/>
              </w:rPr>
              <w:t>een complexe toelichting en/of voorbeeld</w:t>
            </w:r>
            <w:r w:rsidR="0059159B">
              <w:rPr>
                <w:rFonts w:ascii="Verdana" w:hAnsi="Verdana"/>
                <w:sz w:val="16"/>
                <w:szCs w:val="16"/>
              </w:rPr>
              <w:t>.</w:t>
            </w:r>
          </w:p>
        </w:tc>
        <w:tc>
          <w:tcPr>
            <w:tcW w:w="2835" w:type="dxa"/>
          </w:tcPr>
          <w:p w14:paraId="58D68366" w14:textId="77777777" w:rsidR="00BC5D3C" w:rsidRDefault="001D2E48" w:rsidP="00BC5D3C">
            <w:pPr>
              <w:spacing w:line="276" w:lineRule="auto"/>
              <w:rPr>
                <w:rFonts w:ascii="Verdana" w:hAnsi="Verdana"/>
                <w:sz w:val="16"/>
                <w:szCs w:val="16"/>
              </w:rPr>
            </w:pPr>
            <w:r>
              <w:rPr>
                <w:rFonts w:ascii="Verdana" w:hAnsi="Verdana"/>
                <w:sz w:val="16"/>
                <w:szCs w:val="16"/>
              </w:rPr>
              <w:t>Samengesteld: het cluster bevat</w:t>
            </w:r>
            <w:r w:rsidR="00BC5D3C">
              <w:rPr>
                <w:rFonts w:ascii="Verdana" w:hAnsi="Verdana"/>
                <w:sz w:val="16"/>
                <w:szCs w:val="16"/>
              </w:rPr>
              <w:t>:</w:t>
            </w:r>
          </w:p>
          <w:p w14:paraId="1E33DE4A" w14:textId="0E429B58" w:rsidR="00BC5D3C" w:rsidRPr="00E14995" w:rsidRDefault="00E14995" w:rsidP="00E14995">
            <w:pPr>
              <w:pStyle w:val="ListParagraph"/>
              <w:numPr>
                <w:ilvl w:val="0"/>
                <w:numId w:val="35"/>
              </w:numPr>
              <w:rPr>
                <w:rFonts w:ascii="Verdana" w:hAnsi="Verdana"/>
                <w:sz w:val="16"/>
                <w:szCs w:val="16"/>
              </w:rPr>
            </w:pPr>
            <w:r>
              <w:rPr>
                <w:rFonts w:ascii="Verdana" w:hAnsi="Verdana"/>
                <w:sz w:val="16"/>
                <w:szCs w:val="16"/>
              </w:rPr>
              <w:t>of twee uitingen die interne complexiteit aanduiden (</w:t>
            </w:r>
            <w:r w:rsidR="001D2E48" w:rsidRPr="00E14995">
              <w:rPr>
                <w:rFonts w:ascii="Verdana" w:hAnsi="Verdana"/>
                <w:sz w:val="16"/>
                <w:szCs w:val="16"/>
              </w:rPr>
              <w:t>een r</w:t>
            </w:r>
            <w:r w:rsidR="0096201C" w:rsidRPr="00E14995">
              <w:rPr>
                <w:rFonts w:ascii="Verdana" w:hAnsi="Verdana"/>
                <w:sz w:val="16"/>
                <w:szCs w:val="16"/>
              </w:rPr>
              <w:t xml:space="preserve">edenering bestaande uit </w:t>
            </w:r>
            <w:r w:rsidR="001D2E48" w:rsidRPr="00E14995">
              <w:rPr>
                <w:rFonts w:ascii="Verdana" w:hAnsi="Verdana"/>
                <w:sz w:val="16"/>
                <w:szCs w:val="16"/>
              </w:rPr>
              <w:t xml:space="preserve">drie beweringen </w:t>
            </w:r>
            <w:r>
              <w:rPr>
                <w:rFonts w:ascii="Verdana" w:hAnsi="Verdana"/>
                <w:sz w:val="16"/>
                <w:szCs w:val="16"/>
              </w:rPr>
              <w:t xml:space="preserve">telt voor twee) </w:t>
            </w:r>
            <w:r w:rsidR="001D2E48" w:rsidRPr="00E14995">
              <w:rPr>
                <w:rFonts w:ascii="Verdana" w:hAnsi="Verdana"/>
                <w:sz w:val="16"/>
                <w:szCs w:val="16"/>
              </w:rPr>
              <w:t>of</w:t>
            </w:r>
          </w:p>
          <w:p w14:paraId="7D167D79" w14:textId="24D305C0" w:rsidR="001D2E48" w:rsidRDefault="00E14995" w:rsidP="00E14995">
            <w:pPr>
              <w:pStyle w:val="ListParagraph"/>
              <w:numPr>
                <w:ilvl w:val="0"/>
                <w:numId w:val="35"/>
              </w:numPr>
              <w:rPr>
                <w:rFonts w:ascii="Verdana" w:hAnsi="Verdana"/>
                <w:sz w:val="16"/>
                <w:szCs w:val="16"/>
              </w:rPr>
            </w:pPr>
            <w:r>
              <w:rPr>
                <w:rFonts w:ascii="Verdana" w:hAnsi="Verdana"/>
                <w:sz w:val="16"/>
                <w:szCs w:val="16"/>
              </w:rPr>
              <w:t xml:space="preserve">een uiting die interne complexiteit aanduidt </w:t>
            </w:r>
            <w:r w:rsidR="00D26C35">
              <w:rPr>
                <w:rFonts w:ascii="Verdana" w:hAnsi="Verdana"/>
                <w:sz w:val="16"/>
                <w:szCs w:val="16"/>
              </w:rPr>
              <w:t>en</w:t>
            </w:r>
            <w:r w:rsidR="00CD1BD4">
              <w:rPr>
                <w:rFonts w:ascii="Verdana" w:hAnsi="Verdana"/>
                <w:sz w:val="16"/>
                <w:szCs w:val="16"/>
              </w:rPr>
              <w:t xml:space="preserve"> een relatie met een ander cluster</w:t>
            </w:r>
            <w:r w:rsidR="00FB21F5">
              <w:rPr>
                <w:rFonts w:ascii="Verdana" w:hAnsi="Verdana"/>
                <w:sz w:val="16"/>
                <w:szCs w:val="16"/>
              </w:rPr>
              <w:t xml:space="preserve">, </w:t>
            </w:r>
            <w:r w:rsidR="00D26C35">
              <w:rPr>
                <w:rFonts w:ascii="Verdana" w:hAnsi="Verdana"/>
                <w:sz w:val="16"/>
                <w:szCs w:val="16"/>
              </w:rPr>
              <w:t>of</w:t>
            </w:r>
          </w:p>
          <w:p w14:paraId="31C92B52" w14:textId="0D0D42C8" w:rsidR="00D26C35" w:rsidRPr="00BC5D3C" w:rsidRDefault="00D26C35" w:rsidP="00546681">
            <w:pPr>
              <w:pStyle w:val="ListParagraph"/>
              <w:numPr>
                <w:ilvl w:val="0"/>
                <w:numId w:val="35"/>
              </w:numPr>
              <w:rPr>
                <w:rFonts w:ascii="Verdana" w:hAnsi="Verdana"/>
                <w:sz w:val="16"/>
                <w:szCs w:val="16"/>
              </w:rPr>
            </w:pPr>
            <w:r>
              <w:rPr>
                <w:rFonts w:ascii="Verdana" w:hAnsi="Verdana"/>
                <w:sz w:val="16"/>
                <w:szCs w:val="16"/>
              </w:rPr>
              <w:t>twee relaties met een ander cluster</w:t>
            </w:r>
            <w:r w:rsidR="00546681">
              <w:rPr>
                <w:rFonts w:ascii="Verdana" w:hAnsi="Verdana"/>
                <w:sz w:val="16"/>
                <w:szCs w:val="16"/>
              </w:rPr>
              <w:t>.</w:t>
            </w:r>
          </w:p>
        </w:tc>
        <w:tc>
          <w:tcPr>
            <w:tcW w:w="4110" w:type="dxa"/>
          </w:tcPr>
          <w:p w14:paraId="1D361EB0" w14:textId="2DC85EF4" w:rsidR="002B4A02" w:rsidRDefault="001D2E48" w:rsidP="002B4A02">
            <w:pPr>
              <w:pStyle w:val="ListParagraph"/>
              <w:numPr>
                <w:ilvl w:val="0"/>
                <w:numId w:val="18"/>
              </w:numPr>
              <w:rPr>
                <w:rFonts w:ascii="Verdana" w:hAnsi="Verdana"/>
                <w:sz w:val="16"/>
                <w:szCs w:val="16"/>
              </w:rPr>
            </w:pPr>
            <w:r>
              <w:rPr>
                <w:rFonts w:ascii="Verdana" w:hAnsi="Verdana"/>
                <w:sz w:val="16"/>
                <w:szCs w:val="16"/>
              </w:rPr>
              <w:t xml:space="preserve">Je </w:t>
            </w:r>
            <w:r w:rsidR="002B4A02">
              <w:rPr>
                <w:rFonts w:ascii="Verdana" w:hAnsi="Verdana"/>
                <w:sz w:val="16"/>
                <w:szCs w:val="16"/>
              </w:rPr>
              <w:t xml:space="preserve">moet in de taal van de klant </w:t>
            </w:r>
            <w:r w:rsidR="003A4417">
              <w:rPr>
                <w:rFonts w:ascii="Verdana" w:hAnsi="Verdana"/>
                <w:sz w:val="16"/>
                <w:szCs w:val="16"/>
              </w:rPr>
              <w:t xml:space="preserve">spreken, want anders zal deze je advies niet opvolgen. </w:t>
            </w:r>
          </w:p>
          <w:p w14:paraId="0D8FB525" w14:textId="37D0A1F0" w:rsidR="001D2E48" w:rsidRPr="00395A1B" w:rsidRDefault="002B4A02" w:rsidP="0043044E">
            <w:pPr>
              <w:pStyle w:val="ListParagraph"/>
              <w:numPr>
                <w:ilvl w:val="0"/>
                <w:numId w:val="18"/>
              </w:numPr>
              <w:rPr>
                <w:rFonts w:ascii="Verdana" w:hAnsi="Verdana"/>
                <w:sz w:val="16"/>
                <w:szCs w:val="16"/>
              </w:rPr>
            </w:pPr>
            <w:r>
              <w:rPr>
                <w:rFonts w:ascii="Verdana" w:hAnsi="Verdana"/>
                <w:sz w:val="16"/>
                <w:szCs w:val="16"/>
              </w:rPr>
              <w:t xml:space="preserve">Als de </w:t>
            </w:r>
            <w:proofErr w:type="spellStart"/>
            <w:r>
              <w:rPr>
                <w:rFonts w:ascii="Verdana" w:hAnsi="Verdana"/>
                <w:sz w:val="16"/>
                <w:szCs w:val="16"/>
              </w:rPr>
              <w:t>ao</w:t>
            </w:r>
            <w:proofErr w:type="spellEnd"/>
            <w:r>
              <w:rPr>
                <w:rFonts w:ascii="Verdana" w:hAnsi="Verdana"/>
                <w:sz w:val="16"/>
                <w:szCs w:val="16"/>
              </w:rPr>
              <w:t xml:space="preserve"> niet in orde is, dan loop </w:t>
            </w:r>
            <w:r w:rsidR="0043044E">
              <w:rPr>
                <w:rFonts w:ascii="Verdana" w:hAnsi="Verdana"/>
                <w:sz w:val="16"/>
                <w:szCs w:val="16"/>
              </w:rPr>
              <w:t>je het risico dat de jaarrekening geen betrouwbaar beeld geeft van de financiële situatie in  een bedrijf.</w:t>
            </w:r>
            <w:r>
              <w:rPr>
                <w:rFonts w:ascii="Verdana" w:hAnsi="Verdana"/>
                <w:sz w:val="16"/>
                <w:szCs w:val="16"/>
              </w:rPr>
              <w:t xml:space="preserve"> </w:t>
            </w:r>
          </w:p>
        </w:tc>
      </w:tr>
      <w:tr w:rsidR="001D2E48" w14:paraId="26453D75" w14:textId="77777777" w:rsidTr="00D26C35">
        <w:tc>
          <w:tcPr>
            <w:tcW w:w="1242" w:type="dxa"/>
            <w:vMerge/>
          </w:tcPr>
          <w:p w14:paraId="7001C5F6" w14:textId="62D89739" w:rsidR="001D2E48" w:rsidRPr="00395A1B" w:rsidRDefault="001D2E48" w:rsidP="00C04A3E">
            <w:pPr>
              <w:spacing w:line="276" w:lineRule="auto"/>
              <w:rPr>
                <w:rFonts w:ascii="Verdana" w:hAnsi="Verdana"/>
                <w:sz w:val="16"/>
                <w:szCs w:val="16"/>
              </w:rPr>
            </w:pPr>
          </w:p>
        </w:tc>
        <w:tc>
          <w:tcPr>
            <w:tcW w:w="2835" w:type="dxa"/>
            <w:gridSpan w:val="2"/>
            <w:vMerge/>
          </w:tcPr>
          <w:p w14:paraId="0F146C40" w14:textId="77777777" w:rsidR="001D2E48" w:rsidRPr="00395A1B" w:rsidRDefault="001D2E48" w:rsidP="00C04A3E">
            <w:pPr>
              <w:spacing w:line="276" w:lineRule="auto"/>
              <w:rPr>
                <w:rFonts w:ascii="Verdana" w:hAnsi="Verdana"/>
                <w:sz w:val="16"/>
                <w:szCs w:val="16"/>
              </w:rPr>
            </w:pPr>
          </w:p>
        </w:tc>
        <w:tc>
          <w:tcPr>
            <w:tcW w:w="851" w:type="dxa"/>
          </w:tcPr>
          <w:p w14:paraId="1D898CB9" w14:textId="77777777" w:rsidR="001D2E48" w:rsidRPr="00395A1B" w:rsidRDefault="001D2E48" w:rsidP="00C04A3E">
            <w:pPr>
              <w:spacing w:line="276" w:lineRule="auto"/>
              <w:rPr>
                <w:rFonts w:ascii="Verdana" w:hAnsi="Verdana"/>
                <w:sz w:val="16"/>
                <w:szCs w:val="16"/>
              </w:rPr>
            </w:pPr>
            <w:r>
              <w:rPr>
                <w:rFonts w:ascii="Verdana" w:hAnsi="Verdana"/>
                <w:sz w:val="16"/>
                <w:szCs w:val="16"/>
              </w:rPr>
              <w:t>2</w:t>
            </w:r>
          </w:p>
        </w:tc>
        <w:tc>
          <w:tcPr>
            <w:tcW w:w="2693" w:type="dxa"/>
          </w:tcPr>
          <w:p w14:paraId="3DCCBDD7" w14:textId="74B13D32" w:rsidR="001D2E48" w:rsidRPr="00D26C35" w:rsidRDefault="001D2E48" w:rsidP="00D26C35">
            <w:pPr>
              <w:rPr>
                <w:rFonts w:ascii="Verdana" w:hAnsi="Verdana"/>
                <w:sz w:val="16"/>
                <w:szCs w:val="16"/>
              </w:rPr>
            </w:pPr>
            <w:r>
              <w:rPr>
                <w:rFonts w:ascii="Verdana" w:hAnsi="Verdana"/>
                <w:sz w:val="16"/>
                <w:szCs w:val="16"/>
              </w:rPr>
              <w:t xml:space="preserve">Complex: </w:t>
            </w:r>
            <w:r w:rsidR="00D26C35">
              <w:rPr>
                <w:rFonts w:ascii="Verdana" w:hAnsi="Verdana"/>
                <w:sz w:val="16"/>
                <w:szCs w:val="16"/>
              </w:rPr>
              <w:t>de overige gevallen</w:t>
            </w:r>
          </w:p>
        </w:tc>
        <w:tc>
          <w:tcPr>
            <w:tcW w:w="2835" w:type="dxa"/>
          </w:tcPr>
          <w:p w14:paraId="40E854E5" w14:textId="1F810603" w:rsidR="001D2E48" w:rsidRPr="00395A1B" w:rsidRDefault="001D2E48" w:rsidP="00D26C35">
            <w:pPr>
              <w:spacing w:line="276" w:lineRule="auto"/>
              <w:rPr>
                <w:rFonts w:ascii="Verdana" w:hAnsi="Verdana"/>
                <w:sz w:val="16"/>
                <w:szCs w:val="16"/>
              </w:rPr>
            </w:pPr>
            <w:r>
              <w:rPr>
                <w:rFonts w:ascii="Verdana" w:hAnsi="Verdana"/>
                <w:sz w:val="16"/>
                <w:szCs w:val="16"/>
              </w:rPr>
              <w:t xml:space="preserve">Complex: </w:t>
            </w:r>
            <w:r w:rsidR="00D26C35">
              <w:rPr>
                <w:rFonts w:ascii="Verdana" w:hAnsi="Verdana"/>
                <w:sz w:val="16"/>
                <w:szCs w:val="16"/>
              </w:rPr>
              <w:t>de overige gevallen.</w:t>
            </w:r>
          </w:p>
        </w:tc>
        <w:tc>
          <w:tcPr>
            <w:tcW w:w="4110" w:type="dxa"/>
          </w:tcPr>
          <w:p w14:paraId="25CAEDCD" w14:textId="2C4EC5F6" w:rsidR="002B4A02" w:rsidRDefault="003A4417" w:rsidP="0046472D">
            <w:pPr>
              <w:pStyle w:val="ListParagraph"/>
              <w:numPr>
                <w:ilvl w:val="0"/>
                <w:numId w:val="18"/>
              </w:numPr>
              <w:rPr>
                <w:rFonts w:ascii="Verdana" w:hAnsi="Verdana"/>
                <w:sz w:val="16"/>
                <w:szCs w:val="16"/>
              </w:rPr>
            </w:pPr>
            <w:r>
              <w:rPr>
                <w:rFonts w:ascii="Verdana" w:hAnsi="Verdana"/>
                <w:sz w:val="16"/>
                <w:szCs w:val="16"/>
              </w:rPr>
              <w:t xml:space="preserve">Je moet </w:t>
            </w:r>
            <w:r w:rsidR="002B4A02">
              <w:rPr>
                <w:rFonts w:ascii="Verdana" w:hAnsi="Verdana"/>
                <w:sz w:val="16"/>
                <w:szCs w:val="16"/>
              </w:rPr>
              <w:t xml:space="preserve">de taal van de klant </w:t>
            </w:r>
            <w:r>
              <w:rPr>
                <w:rFonts w:ascii="Verdana" w:hAnsi="Verdana"/>
                <w:sz w:val="16"/>
                <w:szCs w:val="16"/>
              </w:rPr>
              <w:t>spreken want anders zal deze je advies niet opvolgen en kan er geen klik ontstaan tussen jou en de klant, waardoor de kans groot is dat de klant weg loopt.</w:t>
            </w:r>
            <w:r w:rsidR="002B4A02">
              <w:rPr>
                <w:rFonts w:ascii="Verdana" w:hAnsi="Verdana"/>
                <w:sz w:val="16"/>
                <w:szCs w:val="16"/>
              </w:rPr>
              <w:t xml:space="preserve"> </w:t>
            </w:r>
          </w:p>
          <w:p w14:paraId="114D26AE" w14:textId="210C9678" w:rsidR="0046472D" w:rsidRPr="00FB21F5" w:rsidRDefault="002B4A02" w:rsidP="0046472D">
            <w:pPr>
              <w:pStyle w:val="ListParagraph"/>
              <w:numPr>
                <w:ilvl w:val="0"/>
                <w:numId w:val="18"/>
              </w:numPr>
              <w:rPr>
                <w:rFonts w:ascii="Verdana" w:hAnsi="Verdana"/>
                <w:sz w:val="16"/>
                <w:szCs w:val="16"/>
              </w:rPr>
            </w:pPr>
            <w:r>
              <w:rPr>
                <w:rFonts w:ascii="Verdana" w:hAnsi="Verdana"/>
                <w:sz w:val="16"/>
                <w:szCs w:val="16"/>
              </w:rPr>
              <w:t xml:space="preserve">Als de </w:t>
            </w:r>
            <w:proofErr w:type="spellStart"/>
            <w:r>
              <w:rPr>
                <w:rFonts w:ascii="Verdana" w:hAnsi="Verdana"/>
                <w:sz w:val="16"/>
                <w:szCs w:val="16"/>
              </w:rPr>
              <w:t>ao</w:t>
            </w:r>
            <w:proofErr w:type="spellEnd"/>
            <w:r>
              <w:rPr>
                <w:rFonts w:ascii="Verdana" w:hAnsi="Verdana"/>
                <w:sz w:val="16"/>
                <w:szCs w:val="16"/>
              </w:rPr>
              <w:t xml:space="preserve"> niet in orde is, dan </w:t>
            </w:r>
            <w:r w:rsidR="007B1A8E">
              <w:rPr>
                <w:rFonts w:ascii="Verdana" w:hAnsi="Verdana"/>
                <w:sz w:val="16"/>
                <w:szCs w:val="16"/>
              </w:rPr>
              <w:t xml:space="preserve">is er geen goede functiescheiding aanwezig, waardoor je niet goed kunt controleren of de administratie klopt en </w:t>
            </w:r>
            <w:r w:rsidR="0043044E">
              <w:rPr>
                <w:rFonts w:ascii="Verdana" w:hAnsi="Verdana"/>
                <w:sz w:val="16"/>
                <w:szCs w:val="16"/>
              </w:rPr>
              <w:t xml:space="preserve">dus of </w:t>
            </w:r>
            <w:r w:rsidR="007B1A8E">
              <w:rPr>
                <w:rFonts w:ascii="Verdana" w:hAnsi="Verdana"/>
                <w:sz w:val="16"/>
                <w:szCs w:val="16"/>
              </w:rPr>
              <w:t>de jaarrekening een betrouwbaar beeld geeft van de</w:t>
            </w:r>
            <w:r w:rsidR="0043044E">
              <w:rPr>
                <w:rFonts w:ascii="Verdana" w:hAnsi="Verdana"/>
                <w:sz w:val="16"/>
                <w:szCs w:val="16"/>
              </w:rPr>
              <w:t xml:space="preserve"> financiële situa</w:t>
            </w:r>
            <w:r w:rsidR="007B1A8E">
              <w:rPr>
                <w:rFonts w:ascii="Verdana" w:hAnsi="Verdana"/>
                <w:sz w:val="16"/>
                <w:szCs w:val="16"/>
              </w:rPr>
              <w:t xml:space="preserve">tie in een bedrijf. </w:t>
            </w:r>
          </w:p>
          <w:p w14:paraId="2C0DBE2B" w14:textId="2809B3D1" w:rsidR="001D2E48" w:rsidRPr="0046472D" w:rsidRDefault="001D2E48" w:rsidP="0046472D">
            <w:pPr>
              <w:rPr>
                <w:rFonts w:ascii="Verdana" w:hAnsi="Verdana"/>
                <w:sz w:val="16"/>
                <w:szCs w:val="16"/>
              </w:rPr>
            </w:pPr>
          </w:p>
        </w:tc>
      </w:tr>
    </w:tbl>
    <w:p w14:paraId="624532CD" w14:textId="55EF9F32" w:rsidR="00B60DA1" w:rsidRPr="00B60DA1" w:rsidRDefault="00B60DA1" w:rsidP="00FB21F5">
      <w:pPr>
        <w:rPr>
          <w:rFonts w:ascii="Verdana" w:hAnsi="Verdana"/>
          <w:sz w:val="18"/>
          <w:szCs w:val="18"/>
        </w:rPr>
      </w:pPr>
    </w:p>
    <w:sectPr w:rsidR="00B60DA1" w:rsidRPr="00B60DA1" w:rsidSect="00B60DA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4AA05" w14:textId="77777777" w:rsidR="007B1A8E" w:rsidRDefault="007B1A8E" w:rsidP="00CC102B">
      <w:pPr>
        <w:spacing w:after="0" w:line="240" w:lineRule="auto"/>
      </w:pPr>
      <w:r>
        <w:separator/>
      </w:r>
    </w:p>
  </w:endnote>
  <w:endnote w:type="continuationSeparator" w:id="0">
    <w:p w14:paraId="40BAE28C" w14:textId="77777777" w:rsidR="007B1A8E" w:rsidRDefault="007B1A8E" w:rsidP="00CC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8D3A" w14:textId="77777777" w:rsidR="007B1A8E" w:rsidRDefault="007B1A8E" w:rsidP="00CC102B">
      <w:pPr>
        <w:spacing w:after="0" w:line="240" w:lineRule="auto"/>
      </w:pPr>
      <w:r>
        <w:separator/>
      </w:r>
    </w:p>
  </w:footnote>
  <w:footnote w:type="continuationSeparator" w:id="0">
    <w:p w14:paraId="11BEFB9E" w14:textId="77777777" w:rsidR="007B1A8E" w:rsidRDefault="007B1A8E" w:rsidP="00CC102B">
      <w:pPr>
        <w:spacing w:after="0" w:line="240" w:lineRule="auto"/>
      </w:pPr>
      <w:r>
        <w:continuationSeparator/>
      </w:r>
    </w:p>
  </w:footnote>
  <w:footnote w:id="1">
    <w:p w14:paraId="1555C853" w14:textId="5D3D729E" w:rsidR="007B1A8E" w:rsidRPr="00CC102B" w:rsidRDefault="007B1A8E">
      <w:pPr>
        <w:pStyle w:val="FootnoteText"/>
        <w:rPr>
          <w:rFonts w:ascii="Verdana" w:hAnsi="Verdana"/>
          <w:sz w:val="18"/>
          <w:szCs w:val="18"/>
        </w:rPr>
      </w:pPr>
      <w:r>
        <w:rPr>
          <w:rStyle w:val="FootnoteReference"/>
        </w:rPr>
        <w:footnoteRef/>
      </w:r>
      <w:r>
        <w:t xml:space="preserve"> </w:t>
      </w:r>
      <w:r w:rsidRPr="00CC102B">
        <w:rPr>
          <w:rFonts w:ascii="Verdana" w:hAnsi="Verdana"/>
          <w:sz w:val="18"/>
          <w:szCs w:val="18"/>
        </w:rPr>
        <w:t xml:space="preserve">In een interview wordt </w:t>
      </w:r>
      <w:r w:rsidR="007402F3">
        <w:rPr>
          <w:rFonts w:ascii="Verdana" w:hAnsi="Verdana"/>
          <w:sz w:val="18"/>
          <w:szCs w:val="18"/>
        </w:rPr>
        <w:t>e</w:t>
      </w:r>
      <w:r w:rsidRPr="00CC102B">
        <w:rPr>
          <w:rFonts w:ascii="Verdana" w:hAnsi="Verdana"/>
          <w:sz w:val="18"/>
          <w:szCs w:val="18"/>
        </w:rPr>
        <w:t>en uiting steeds beschouw</w:t>
      </w:r>
      <w:r>
        <w:rPr>
          <w:rFonts w:ascii="Verdana" w:hAnsi="Verdana"/>
          <w:sz w:val="18"/>
          <w:szCs w:val="18"/>
        </w:rPr>
        <w:t>d als het label van het cluster, vandaar dat de aantallen steeds een hoger zijn dan bij de concept mappen.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3302"/>
    <w:multiLevelType w:val="hybridMultilevel"/>
    <w:tmpl w:val="23F27292"/>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22A4A"/>
    <w:multiLevelType w:val="hybridMultilevel"/>
    <w:tmpl w:val="3AD8F4E6"/>
    <w:lvl w:ilvl="0" w:tplc="220A3BA6">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57841"/>
    <w:multiLevelType w:val="hybridMultilevel"/>
    <w:tmpl w:val="580C4376"/>
    <w:lvl w:ilvl="0" w:tplc="979A91A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15267"/>
    <w:multiLevelType w:val="hybridMultilevel"/>
    <w:tmpl w:val="0B762064"/>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43FBE"/>
    <w:multiLevelType w:val="hybridMultilevel"/>
    <w:tmpl w:val="5FC21D9E"/>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A3B3F"/>
    <w:multiLevelType w:val="hybridMultilevel"/>
    <w:tmpl w:val="1D7EEC1A"/>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55D02"/>
    <w:multiLevelType w:val="multilevel"/>
    <w:tmpl w:val="2A3A7E4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EE66E0"/>
    <w:multiLevelType w:val="multilevel"/>
    <w:tmpl w:val="133E966E"/>
    <w:lvl w:ilvl="0">
      <w:start w:val="1"/>
      <w:numFmt w:val="lowerLetter"/>
      <w:lvlText w:val="(%1)"/>
      <w:lvlJc w:val="left"/>
      <w:pPr>
        <w:ind w:left="22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C32E8B"/>
    <w:multiLevelType w:val="hybridMultilevel"/>
    <w:tmpl w:val="8BBEA122"/>
    <w:lvl w:ilvl="0" w:tplc="220A3BA6">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5191C"/>
    <w:multiLevelType w:val="hybridMultilevel"/>
    <w:tmpl w:val="133E966E"/>
    <w:lvl w:ilvl="0" w:tplc="DD3CCE80">
      <w:start w:val="1"/>
      <w:numFmt w:val="lowerLetter"/>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44E41"/>
    <w:multiLevelType w:val="hybridMultilevel"/>
    <w:tmpl w:val="A6ACBF1E"/>
    <w:lvl w:ilvl="0" w:tplc="10969E4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9238F"/>
    <w:multiLevelType w:val="multilevel"/>
    <w:tmpl w:val="71C8A676"/>
    <w:lvl w:ilvl="0">
      <w:start w:val="1"/>
      <w:numFmt w:val="decimal"/>
      <w:lvlText w:val="%1."/>
      <w:lvlJc w:val="left"/>
      <w:pPr>
        <w:ind w:left="773" w:hanging="360"/>
      </w:pPr>
    </w:lvl>
    <w:lvl w:ilvl="1">
      <w:start w:val="1"/>
      <w:numFmt w:val="lowerLetter"/>
      <w:lvlText w:val="%2."/>
      <w:lvlJc w:val="left"/>
      <w:pPr>
        <w:ind w:left="1493" w:hanging="360"/>
      </w:pPr>
    </w:lvl>
    <w:lvl w:ilvl="2">
      <w:start w:val="1"/>
      <w:numFmt w:val="lowerRoman"/>
      <w:lvlText w:val="%3."/>
      <w:lvlJc w:val="right"/>
      <w:pPr>
        <w:ind w:left="2213" w:hanging="180"/>
      </w:pPr>
    </w:lvl>
    <w:lvl w:ilvl="3">
      <w:start w:val="1"/>
      <w:numFmt w:val="decimal"/>
      <w:lvlText w:val="%4."/>
      <w:lvlJc w:val="left"/>
      <w:pPr>
        <w:ind w:left="2933" w:hanging="360"/>
      </w:pPr>
    </w:lvl>
    <w:lvl w:ilvl="4">
      <w:start w:val="1"/>
      <w:numFmt w:val="lowerLetter"/>
      <w:lvlText w:val="%5."/>
      <w:lvlJc w:val="left"/>
      <w:pPr>
        <w:ind w:left="3653" w:hanging="360"/>
      </w:pPr>
    </w:lvl>
    <w:lvl w:ilvl="5">
      <w:start w:val="1"/>
      <w:numFmt w:val="lowerRoman"/>
      <w:lvlText w:val="%6."/>
      <w:lvlJc w:val="right"/>
      <w:pPr>
        <w:ind w:left="4373" w:hanging="180"/>
      </w:p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12">
    <w:nsid w:val="2C672047"/>
    <w:multiLevelType w:val="hybridMultilevel"/>
    <w:tmpl w:val="F9E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E53BA"/>
    <w:multiLevelType w:val="multilevel"/>
    <w:tmpl w:val="9CCE1C92"/>
    <w:lvl w:ilvl="0">
      <w:start w:val="1"/>
      <w:numFmt w:val="lowerLetter"/>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0847001"/>
    <w:multiLevelType w:val="multilevel"/>
    <w:tmpl w:val="DA56D5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9066442"/>
    <w:multiLevelType w:val="hybridMultilevel"/>
    <w:tmpl w:val="EE26C490"/>
    <w:lvl w:ilvl="0" w:tplc="27A2ECC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7D7770"/>
    <w:multiLevelType w:val="multilevel"/>
    <w:tmpl w:val="A16C31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6F207C1"/>
    <w:multiLevelType w:val="hybridMultilevel"/>
    <w:tmpl w:val="9802EDA8"/>
    <w:lvl w:ilvl="0" w:tplc="5E5C6934">
      <w:start w:val="1"/>
      <w:numFmt w:val="lowerLetter"/>
      <w:lvlText w:val="%1)"/>
      <w:lvlJc w:val="left"/>
      <w:pPr>
        <w:ind w:left="170" w:hanging="17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nsid w:val="471A6B96"/>
    <w:multiLevelType w:val="multilevel"/>
    <w:tmpl w:val="2A92887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AA6835"/>
    <w:multiLevelType w:val="hybridMultilevel"/>
    <w:tmpl w:val="2FB4607A"/>
    <w:lvl w:ilvl="0" w:tplc="979A91A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92A02"/>
    <w:multiLevelType w:val="hybridMultilevel"/>
    <w:tmpl w:val="7C24F54A"/>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424898"/>
    <w:multiLevelType w:val="hybridMultilevel"/>
    <w:tmpl w:val="8B84AB60"/>
    <w:lvl w:ilvl="0" w:tplc="10969E4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21D6A"/>
    <w:multiLevelType w:val="multilevel"/>
    <w:tmpl w:val="7F60078E"/>
    <w:lvl w:ilvl="0">
      <w:start w:val="1"/>
      <w:numFmt w:val="lowerLetter"/>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5753F40"/>
    <w:multiLevelType w:val="multilevel"/>
    <w:tmpl w:val="F9E421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66653DC"/>
    <w:multiLevelType w:val="hybridMultilevel"/>
    <w:tmpl w:val="DA56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997B61"/>
    <w:multiLevelType w:val="multilevel"/>
    <w:tmpl w:val="73C6D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5AEF4F18"/>
    <w:multiLevelType w:val="hybridMultilevel"/>
    <w:tmpl w:val="2D3A9048"/>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A192B"/>
    <w:multiLevelType w:val="hybridMultilevel"/>
    <w:tmpl w:val="7F60078E"/>
    <w:lvl w:ilvl="0" w:tplc="ED44D176">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03739D"/>
    <w:multiLevelType w:val="hybridMultilevel"/>
    <w:tmpl w:val="2A928872"/>
    <w:lvl w:ilvl="0" w:tplc="DA220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726CC"/>
    <w:multiLevelType w:val="hybridMultilevel"/>
    <w:tmpl w:val="201413AE"/>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24496"/>
    <w:multiLevelType w:val="hybridMultilevel"/>
    <w:tmpl w:val="BDB8E052"/>
    <w:lvl w:ilvl="0" w:tplc="2B907F28">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568BC"/>
    <w:multiLevelType w:val="hybridMultilevel"/>
    <w:tmpl w:val="73C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4954E1"/>
    <w:multiLevelType w:val="multilevel"/>
    <w:tmpl w:val="9802EDA8"/>
    <w:lvl w:ilvl="0">
      <w:start w:val="1"/>
      <w:numFmt w:val="lowerLetter"/>
      <w:lvlText w:val="%1)"/>
      <w:lvlJc w:val="left"/>
      <w:pPr>
        <w:ind w:left="170" w:hanging="170"/>
      </w:pPr>
      <w:rPr>
        <w:rFonts w:hint="default"/>
      </w:rPr>
    </w:lvl>
    <w:lvl w:ilvl="1">
      <w:start w:val="1"/>
      <w:numFmt w:val="lowerLetter"/>
      <w:lvlText w:val="%2."/>
      <w:lvlJc w:val="left"/>
      <w:pPr>
        <w:ind w:left="1493" w:hanging="360"/>
      </w:pPr>
    </w:lvl>
    <w:lvl w:ilvl="2">
      <w:start w:val="1"/>
      <w:numFmt w:val="lowerRoman"/>
      <w:lvlText w:val="%3."/>
      <w:lvlJc w:val="right"/>
      <w:pPr>
        <w:ind w:left="2213" w:hanging="180"/>
      </w:pPr>
    </w:lvl>
    <w:lvl w:ilvl="3">
      <w:start w:val="1"/>
      <w:numFmt w:val="decimal"/>
      <w:lvlText w:val="%4."/>
      <w:lvlJc w:val="left"/>
      <w:pPr>
        <w:ind w:left="2933" w:hanging="360"/>
      </w:pPr>
    </w:lvl>
    <w:lvl w:ilvl="4">
      <w:start w:val="1"/>
      <w:numFmt w:val="lowerLetter"/>
      <w:lvlText w:val="%5."/>
      <w:lvlJc w:val="left"/>
      <w:pPr>
        <w:ind w:left="3653" w:hanging="360"/>
      </w:pPr>
    </w:lvl>
    <w:lvl w:ilvl="5">
      <w:start w:val="1"/>
      <w:numFmt w:val="lowerRoman"/>
      <w:lvlText w:val="%6."/>
      <w:lvlJc w:val="right"/>
      <w:pPr>
        <w:ind w:left="4373" w:hanging="180"/>
      </w:p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33">
    <w:nsid w:val="780A7B0B"/>
    <w:multiLevelType w:val="hybridMultilevel"/>
    <w:tmpl w:val="78B2CFDE"/>
    <w:lvl w:ilvl="0" w:tplc="220A3BA6">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007117"/>
    <w:multiLevelType w:val="hybridMultilevel"/>
    <w:tmpl w:val="A16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
  </w:num>
  <w:num w:numId="4">
    <w:abstractNumId w:val="26"/>
  </w:num>
  <w:num w:numId="5">
    <w:abstractNumId w:val="20"/>
  </w:num>
  <w:num w:numId="6">
    <w:abstractNumId w:val="5"/>
  </w:num>
  <w:num w:numId="7">
    <w:abstractNumId w:val="30"/>
  </w:num>
  <w:num w:numId="8">
    <w:abstractNumId w:val="0"/>
  </w:num>
  <w:num w:numId="9">
    <w:abstractNumId w:val="4"/>
  </w:num>
  <w:num w:numId="10">
    <w:abstractNumId w:val="29"/>
  </w:num>
  <w:num w:numId="11">
    <w:abstractNumId w:val="24"/>
  </w:num>
  <w:num w:numId="12">
    <w:abstractNumId w:val="14"/>
  </w:num>
  <w:num w:numId="13">
    <w:abstractNumId w:val="2"/>
  </w:num>
  <w:num w:numId="14">
    <w:abstractNumId w:val="19"/>
  </w:num>
  <w:num w:numId="15">
    <w:abstractNumId w:val="34"/>
  </w:num>
  <w:num w:numId="16">
    <w:abstractNumId w:val="16"/>
  </w:num>
  <w:num w:numId="17">
    <w:abstractNumId w:val="21"/>
  </w:num>
  <w:num w:numId="18">
    <w:abstractNumId w:val="10"/>
  </w:num>
  <w:num w:numId="19">
    <w:abstractNumId w:val="12"/>
  </w:num>
  <w:num w:numId="20">
    <w:abstractNumId w:val="23"/>
  </w:num>
  <w:num w:numId="21">
    <w:abstractNumId w:val="15"/>
  </w:num>
  <w:num w:numId="22">
    <w:abstractNumId w:val="33"/>
  </w:num>
  <w:num w:numId="23">
    <w:abstractNumId w:val="28"/>
  </w:num>
  <w:num w:numId="24">
    <w:abstractNumId w:val="18"/>
  </w:num>
  <w:num w:numId="25">
    <w:abstractNumId w:val="9"/>
  </w:num>
  <w:num w:numId="26">
    <w:abstractNumId w:val="7"/>
  </w:num>
  <w:num w:numId="27">
    <w:abstractNumId w:val="27"/>
  </w:num>
  <w:num w:numId="28">
    <w:abstractNumId w:val="6"/>
  </w:num>
  <w:num w:numId="29">
    <w:abstractNumId w:val="17"/>
  </w:num>
  <w:num w:numId="30">
    <w:abstractNumId w:val="11"/>
  </w:num>
  <w:num w:numId="31">
    <w:abstractNumId w:val="32"/>
  </w:num>
  <w:num w:numId="32">
    <w:abstractNumId w:val="1"/>
  </w:num>
  <w:num w:numId="33">
    <w:abstractNumId w:val="13"/>
  </w:num>
  <w:num w:numId="34">
    <w:abstractNumId w:val="2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DA1"/>
    <w:rsid w:val="000277D2"/>
    <w:rsid w:val="00051736"/>
    <w:rsid w:val="00052DDD"/>
    <w:rsid w:val="000856D5"/>
    <w:rsid w:val="00090849"/>
    <w:rsid w:val="000A1A12"/>
    <w:rsid w:val="001038D4"/>
    <w:rsid w:val="001258E6"/>
    <w:rsid w:val="001507B0"/>
    <w:rsid w:val="00160346"/>
    <w:rsid w:val="00190889"/>
    <w:rsid w:val="001B4BC5"/>
    <w:rsid w:val="001B7A2B"/>
    <w:rsid w:val="001D2E48"/>
    <w:rsid w:val="001D7D15"/>
    <w:rsid w:val="001F1969"/>
    <w:rsid w:val="002032BF"/>
    <w:rsid w:val="002225F2"/>
    <w:rsid w:val="00267186"/>
    <w:rsid w:val="002715CC"/>
    <w:rsid w:val="00276332"/>
    <w:rsid w:val="002B4A02"/>
    <w:rsid w:val="002E39FD"/>
    <w:rsid w:val="00310347"/>
    <w:rsid w:val="00326105"/>
    <w:rsid w:val="0035295C"/>
    <w:rsid w:val="0036284F"/>
    <w:rsid w:val="00391918"/>
    <w:rsid w:val="00391E06"/>
    <w:rsid w:val="00393581"/>
    <w:rsid w:val="00395A1B"/>
    <w:rsid w:val="00395EC1"/>
    <w:rsid w:val="003A214C"/>
    <w:rsid w:val="003A370F"/>
    <w:rsid w:val="003A4417"/>
    <w:rsid w:val="003D3FBC"/>
    <w:rsid w:val="00404D97"/>
    <w:rsid w:val="0043044E"/>
    <w:rsid w:val="004318D6"/>
    <w:rsid w:val="00435A75"/>
    <w:rsid w:val="004468E0"/>
    <w:rsid w:val="0046472D"/>
    <w:rsid w:val="0046713C"/>
    <w:rsid w:val="004712AB"/>
    <w:rsid w:val="00473F5E"/>
    <w:rsid w:val="004A7738"/>
    <w:rsid w:val="004F4092"/>
    <w:rsid w:val="00504A12"/>
    <w:rsid w:val="00517D1C"/>
    <w:rsid w:val="00532FC5"/>
    <w:rsid w:val="00546681"/>
    <w:rsid w:val="00553974"/>
    <w:rsid w:val="0059143C"/>
    <w:rsid w:val="0059159B"/>
    <w:rsid w:val="005F3FD5"/>
    <w:rsid w:val="006031C9"/>
    <w:rsid w:val="00640D9F"/>
    <w:rsid w:val="0069601B"/>
    <w:rsid w:val="006A7397"/>
    <w:rsid w:val="006B0B91"/>
    <w:rsid w:val="0072213E"/>
    <w:rsid w:val="007402F3"/>
    <w:rsid w:val="00740FF9"/>
    <w:rsid w:val="007668F3"/>
    <w:rsid w:val="007B1A8E"/>
    <w:rsid w:val="007B28DC"/>
    <w:rsid w:val="007B46E0"/>
    <w:rsid w:val="007D5B8D"/>
    <w:rsid w:val="00822E36"/>
    <w:rsid w:val="008C0655"/>
    <w:rsid w:val="008D7A36"/>
    <w:rsid w:val="009568FC"/>
    <w:rsid w:val="0096201C"/>
    <w:rsid w:val="00985E28"/>
    <w:rsid w:val="009942A7"/>
    <w:rsid w:val="009A05D0"/>
    <w:rsid w:val="009A40D4"/>
    <w:rsid w:val="009E7A6C"/>
    <w:rsid w:val="00A33D92"/>
    <w:rsid w:val="00A435DD"/>
    <w:rsid w:val="00A43CC9"/>
    <w:rsid w:val="00A43D41"/>
    <w:rsid w:val="00AF53BB"/>
    <w:rsid w:val="00B005C0"/>
    <w:rsid w:val="00B2795C"/>
    <w:rsid w:val="00B322A3"/>
    <w:rsid w:val="00B60DA1"/>
    <w:rsid w:val="00B93220"/>
    <w:rsid w:val="00BA710D"/>
    <w:rsid w:val="00BC5D3C"/>
    <w:rsid w:val="00C04A3E"/>
    <w:rsid w:val="00C47688"/>
    <w:rsid w:val="00C51A13"/>
    <w:rsid w:val="00C851F0"/>
    <w:rsid w:val="00CB0FA0"/>
    <w:rsid w:val="00CC102B"/>
    <w:rsid w:val="00CC2B20"/>
    <w:rsid w:val="00CD1BD4"/>
    <w:rsid w:val="00CD374C"/>
    <w:rsid w:val="00D02478"/>
    <w:rsid w:val="00D26C35"/>
    <w:rsid w:val="00D5552A"/>
    <w:rsid w:val="00D66A88"/>
    <w:rsid w:val="00D95119"/>
    <w:rsid w:val="00DA6CA5"/>
    <w:rsid w:val="00DC3508"/>
    <w:rsid w:val="00DD1B93"/>
    <w:rsid w:val="00E14995"/>
    <w:rsid w:val="00E26FEB"/>
    <w:rsid w:val="00E6233E"/>
    <w:rsid w:val="00E63326"/>
    <w:rsid w:val="00EC2541"/>
    <w:rsid w:val="00EC3BD7"/>
    <w:rsid w:val="00F35852"/>
    <w:rsid w:val="00F93457"/>
    <w:rsid w:val="00FB21F5"/>
    <w:rsid w:val="00FC2D84"/>
    <w:rsid w:val="00FD2F7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1918"/>
    <w:pPr>
      <w:ind w:left="720"/>
      <w:contextualSpacing/>
    </w:pPr>
  </w:style>
  <w:style w:type="paragraph" w:styleId="FootnoteText">
    <w:name w:val="footnote text"/>
    <w:basedOn w:val="Normal"/>
    <w:link w:val="FootnoteTextChar"/>
    <w:uiPriority w:val="99"/>
    <w:unhideWhenUsed/>
    <w:rsid w:val="00CC102B"/>
    <w:pPr>
      <w:spacing w:after="0" w:line="240" w:lineRule="auto"/>
    </w:pPr>
    <w:rPr>
      <w:sz w:val="24"/>
      <w:szCs w:val="24"/>
    </w:rPr>
  </w:style>
  <w:style w:type="character" w:customStyle="1" w:styleId="FootnoteTextChar">
    <w:name w:val="Footnote Text Char"/>
    <w:basedOn w:val="DefaultParagraphFont"/>
    <w:link w:val="FootnoteText"/>
    <w:uiPriority w:val="99"/>
    <w:rsid w:val="00CC102B"/>
    <w:rPr>
      <w:sz w:val="24"/>
      <w:szCs w:val="24"/>
    </w:rPr>
  </w:style>
  <w:style w:type="character" w:styleId="FootnoteReference">
    <w:name w:val="footnote reference"/>
    <w:basedOn w:val="DefaultParagraphFont"/>
    <w:uiPriority w:val="99"/>
    <w:unhideWhenUsed/>
    <w:rsid w:val="00CC102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1918"/>
    <w:pPr>
      <w:ind w:left="720"/>
      <w:contextualSpacing/>
    </w:pPr>
  </w:style>
  <w:style w:type="paragraph" w:styleId="FootnoteText">
    <w:name w:val="footnote text"/>
    <w:basedOn w:val="Normal"/>
    <w:link w:val="FootnoteTextChar"/>
    <w:uiPriority w:val="99"/>
    <w:unhideWhenUsed/>
    <w:rsid w:val="00CC102B"/>
    <w:pPr>
      <w:spacing w:after="0" w:line="240" w:lineRule="auto"/>
    </w:pPr>
    <w:rPr>
      <w:sz w:val="24"/>
      <w:szCs w:val="24"/>
    </w:rPr>
  </w:style>
  <w:style w:type="character" w:customStyle="1" w:styleId="FootnoteTextChar">
    <w:name w:val="Footnote Text Char"/>
    <w:basedOn w:val="DefaultParagraphFont"/>
    <w:link w:val="FootnoteText"/>
    <w:uiPriority w:val="99"/>
    <w:rsid w:val="00CC102B"/>
    <w:rPr>
      <w:sz w:val="24"/>
      <w:szCs w:val="24"/>
    </w:rPr>
  </w:style>
  <w:style w:type="character" w:styleId="FootnoteReference">
    <w:name w:val="footnote reference"/>
    <w:basedOn w:val="DefaultParagraphFont"/>
    <w:uiPriority w:val="99"/>
    <w:unhideWhenUsed/>
    <w:rsid w:val="00CC10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1405</Words>
  <Characters>8009</Characters>
  <Application>Microsoft Macintosh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NHL Hogeschool</Company>
  <LinksUpToDate>false</LinksUpToDate>
  <CharactersWithSpaces>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 Hogeschool</dc:creator>
  <cp:keywords/>
  <dc:description/>
  <cp:lastModifiedBy>van den Bogaart</cp:lastModifiedBy>
  <cp:revision>2</cp:revision>
  <cp:lastPrinted>2014-01-06T15:14:00Z</cp:lastPrinted>
  <dcterms:created xsi:type="dcterms:W3CDTF">2016-09-26T09:33:00Z</dcterms:created>
  <dcterms:modified xsi:type="dcterms:W3CDTF">2016-09-26T09:33:00Z</dcterms:modified>
</cp:coreProperties>
</file>