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Bitácora de Seguimiento 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Iteración 1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Scarlet Jenkins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 el esqueleto (clases y paquetes) de la arquitectura a utilizar; en java.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Scarlet Jenkins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redacta documento de arquitectura del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Scarlet Jenkins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redacta el plan de pruebas. Se crean los forms para agregar, modificar y eliminar carreras y asistentes administrativos.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Miguel Hernández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llena con la información, atributos y métodos, de las clases correspondientes con las tablas de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Miguel Hernández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redacta documento del ERS de esta iteración.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Miguel Hernández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realizan y redacta el reporte de las pruebas.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Julio Rojas Castro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10/12/2017 - 18/12/2017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implementa el algoritmo genético.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Julio Rojas Castro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 las clases que se comunican con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Julio Rojas Castro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 el controlador de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Paulo Yock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inicia con la configuración del proyecto incorporando las bibliotecas que se van a utilizar.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Paulo Yock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trabaja en la arquitectura del sistema, validando la estructura y sus interacciones.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Paulo Yock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21/12/2017 - 22/12/2017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completan los casos de uso referidos a CRUD de carreras y asistentes administrativos.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