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63D5" w:rsidRPr="00EA0789" w:rsidRDefault="00EF2B83">
      <w:pPr>
        <w:spacing w:line="360" w:lineRule="auto"/>
        <w:jc w:val="center"/>
        <w:rPr>
          <w:color w:val="000000" w:themeColor="text1"/>
        </w:rPr>
      </w:pPr>
      <w:r w:rsidRPr="00EA0789">
        <w:rPr>
          <w:b/>
          <w:bCs/>
          <w:color w:val="000000" w:themeColor="text1"/>
          <w:sz w:val="26"/>
          <w:szCs w:val="26"/>
        </w:rPr>
        <w:t>SIMATS ENGINEERING (SAVEETHA SCHOOL OF ENGINEERING)</w:t>
      </w:r>
    </w:p>
    <w:p w:rsidR="007963D5" w:rsidRPr="00EA0789" w:rsidRDefault="00EF2B83">
      <w:pPr>
        <w:spacing w:before="20" w:after="100" w:line="360" w:lineRule="auto"/>
        <w:jc w:val="center"/>
        <w:rPr>
          <w:color w:val="000000" w:themeColor="text1"/>
        </w:rPr>
      </w:pPr>
      <w:r w:rsidRPr="00EA0789">
        <w:rPr>
          <w:b/>
          <w:bCs/>
          <w:color w:val="000000" w:themeColor="text1"/>
        </w:rPr>
        <w:t>Department of Computer Science and Engineering</w:t>
      </w:r>
    </w:p>
    <w:p w:rsidR="007963D5" w:rsidRPr="00EA0789" w:rsidRDefault="00EF2B83" w:rsidP="00EA0789">
      <w:pPr>
        <w:shd w:val="clear" w:color="auto" w:fill="FFFFFF" w:themeFill="background1"/>
        <w:spacing w:after="140" w:line="360" w:lineRule="auto"/>
        <w:jc w:val="center"/>
        <w:rPr>
          <w:color w:val="000000" w:themeColor="text1"/>
        </w:rPr>
      </w:pPr>
      <w:r w:rsidRPr="00EA0789">
        <w:rPr>
          <w:b/>
          <w:bCs/>
          <w:color w:val="000000" w:themeColor="text1"/>
          <w:sz w:val="26"/>
          <w:szCs w:val="26"/>
        </w:rPr>
        <w:t>CO5 ASSESSMENT TOOL 1 – Research Paper Review / Literature Survey</w:t>
      </w:r>
    </w:p>
    <w:tbl>
      <w:tblPr>
        <w:tblW w:w="935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left w:w="10" w:type="dxa"/>
          <w:right w:w="10" w:type="dxa"/>
        </w:tblCellMar>
        <w:tblLook w:val="04A0" w:firstRow="1" w:lastRow="0" w:firstColumn="1" w:lastColumn="0" w:noHBand="0" w:noVBand="1"/>
      </w:tblPr>
      <w:tblGrid>
        <w:gridCol w:w="4675"/>
        <w:gridCol w:w="4675"/>
      </w:tblGrid>
      <w:tr w:rsidR="00EA0789" w:rsidRPr="00EA0789">
        <w:tblPrEx>
          <w:tblCellMar>
            <w:top w:w="0" w:type="dxa"/>
            <w:bottom w:w="0" w:type="dxa"/>
          </w:tblCellMar>
        </w:tblPrEx>
        <w:tc>
          <w:tcPr>
            <w:tcW w:w="46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b/>
                <w:bCs/>
                <w:color w:val="000000" w:themeColor="text1"/>
                <w:sz w:val="19"/>
                <w:szCs w:val="19"/>
              </w:rPr>
              <w:t>Course Code: CSA10</w:t>
            </w:r>
          </w:p>
        </w:tc>
        <w:tc>
          <w:tcPr>
            <w:tcW w:w="46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b/>
                <w:bCs/>
                <w:color w:val="000000" w:themeColor="text1"/>
                <w:sz w:val="19"/>
                <w:szCs w:val="19"/>
              </w:rPr>
              <w:t>Course Title: Software Engineering</w:t>
            </w:r>
          </w:p>
        </w:tc>
      </w:tr>
      <w:tr w:rsidR="00EA0789" w:rsidRPr="00EA0789">
        <w:tblPrEx>
          <w:tblCellMar>
            <w:top w:w="0" w:type="dxa"/>
            <w:bottom w:w="0" w:type="dxa"/>
          </w:tblCellMar>
        </w:tblPrEx>
        <w:tc>
          <w:tcPr>
            <w:tcW w:w="46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b/>
                <w:bCs/>
                <w:color w:val="000000" w:themeColor="text1"/>
                <w:sz w:val="19"/>
                <w:szCs w:val="19"/>
              </w:rPr>
              <w:t>CO Assessed: CO5</w:t>
            </w:r>
          </w:p>
        </w:tc>
        <w:tc>
          <w:tcPr>
            <w:tcW w:w="46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b/>
                <w:bCs/>
                <w:color w:val="000000" w:themeColor="text1"/>
                <w:sz w:val="19"/>
                <w:szCs w:val="19"/>
              </w:rPr>
              <w:t>Assessment: Assessment Tool 1 – Research Paper Review / Literature Survey</w:t>
            </w:r>
          </w:p>
        </w:tc>
      </w:tr>
      <w:tr w:rsidR="00EA0789" w:rsidRPr="00EA0789">
        <w:tblPrEx>
          <w:tblCellMar>
            <w:top w:w="0" w:type="dxa"/>
            <w:bottom w:w="0" w:type="dxa"/>
          </w:tblCellMar>
        </w:tblPrEx>
        <w:tc>
          <w:tcPr>
            <w:tcW w:w="46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b/>
                <w:bCs/>
                <w:color w:val="000000" w:themeColor="text1"/>
                <w:sz w:val="19"/>
                <w:szCs w:val="19"/>
              </w:rPr>
              <w:t>Weightage: 20%</w:t>
            </w:r>
          </w:p>
        </w:tc>
        <w:tc>
          <w:tcPr>
            <w:tcW w:w="46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b/>
                <w:bCs/>
                <w:color w:val="000000" w:themeColor="text1"/>
                <w:sz w:val="19"/>
                <w:szCs w:val="19"/>
              </w:rPr>
              <w:t>Total Marks: 25</w:t>
            </w:r>
          </w:p>
        </w:tc>
      </w:tr>
    </w:tbl>
    <w:p w:rsidR="007963D5" w:rsidRPr="00EA0789" w:rsidRDefault="00EF2B83">
      <w:pPr>
        <w:spacing w:before="140" w:after="140" w:line="360" w:lineRule="auto"/>
        <w:jc w:val="both"/>
        <w:rPr>
          <w:color w:val="000000" w:themeColor="text1"/>
        </w:rPr>
      </w:pPr>
      <w:r w:rsidRPr="00EA0789">
        <w:rPr>
          <w:b/>
          <w:bCs/>
          <w:color w:val="000000" w:themeColor="text1"/>
        </w:rPr>
        <w:t>CO5 Statement: Evaluate emerging technologies and societal impacts, maintaining and evolving software systems responsibly.</w:t>
      </w:r>
    </w:p>
    <w:tbl>
      <w:tblPr>
        <w:tblW w:w="935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left w:w="10" w:type="dxa"/>
          <w:right w:w="10" w:type="dxa"/>
        </w:tblCellMar>
        <w:tblLook w:val="04A0" w:firstRow="1" w:lastRow="0" w:firstColumn="1" w:lastColumn="0" w:noHBand="0" w:noVBand="1"/>
      </w:tblPr>
      <w:tblGrid>
        <w:gridCol w:w="4675"/>
        <w:gridCol w:w="4675"/>
      </w:tblGrid>
      <w:tr w:rsidR="00EA0789" w:rsidRPr="00EA0789">
        <w:tblPrEx>
          <w:tblCellMar>
            <w:top w:w="0" w:type="dxa"/>
            <w:bottom w:w="0" w:type="dxa"/>
          </w:tblCellMar>
        </w:tblPrEx>
        <w:tc>
          <w:tcPr>
            <w:tcW w:w="4675" w:type="dxa"/>
            <w:shd w:val="clear" w:color="auto" w:fill="EAF1FB"/>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b/>
                <w:bCs/>
                <w:color w:val="000000" w:themeColor="text1"/>
                <w:sz w:val="19"/>
                <w:szCs w:val="19"/>
              </w:rPr>
              <w:t>Student Name: Jerold Samuel J</w:t>
            </w:r>
          </w:p>
        </w:tc>
        <w:tc>
          <w:tcPr>
            <w:tcW w:w="4675" w:type="dxa"/>
            <w:shd w:val="clear" w:color="auto" w:fill="EAF1FB"/>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b/>
                <w:bCs/>
                <w:color w:val="000000" w:themeColor="text1"/>
                <w:sz w:val="19"/>
                <w:szCs w:val="19"/>
              </w:rPr>
              <w:t>Reg. No.: 192571052</w:t>
            </w:r>
          </w:p>
        </w:tc>
      </w:tr>
      <w:tr w:rsidR="00EA0789" w:rsidRPr="00EA0789">
        <w:tblPrEx>
          <w:tblCellMar>
            <w:top w:w="0" w:type="dxa"/>
            <w:bottom w:w="0" w:type="dxa"/>
          </w:tblCellMar>
        </w:tblPrEx>
        <w:tc>
          <w:tcPr>
            <w:tcW w:w="46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b/>
                <w:bCs/>
                <w:color w:val="000000" w:themeColor="text1"/>
                <w:sz w:val="19"/>
                <w:szCs w:val="19"/>
              </w:rPr>
              <w:t>Date:</w:t>
            </w:r>
            <w:r w:rsidR="00EA0789" w:rsidRPr="00EA0789">
              <w:rPr>
                <w:b/>
                <w:bCs/>
                <w:color w:val="000000" w:themeColor="text1"/>
                <w:sz w:val="19"/>
                <w:szCs w:val="19"/>
              </w:rPr>
              <w:t xml:space="preserve"> 22/08/2026</w:t>
            </w:r>
          </w:p>
        </w:tc>
        <w:tc>
          <w:tcPr>
            <w:tcW w:w="46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b/>
                <w:bCs/>
                <w:color w:val="000000" w:themeColor="text1"/>
                <w:sz w:val="19"/>
                <w:szCs w:val="19"/>
              </w:rPr>
              <w:t>Duration: 60 minutes</w:t>
            </w:r>
          </w:p>
        </w:tc>
      </w:tr>
    </w:tbl>
    <w:p w:rsidR="007963D5" w:rsidRPr="00EA0789" w:rsidRDefault="00EF2B83">
      <w:pPr>
        <w:pStyle w:val="Heading2"/>
        <w:spacing w:before="180" w:after="80" w:line="360" w:lineRule="auto"/>
        <w:rPr>
          <w:color w:val="000000" w:themeColor="text1"/>
        </w:rPr>
      </w:pPr>
      <w:r w:rsidRPr="00EA0789">
        <w:rPr>
          <w:b/>
          <w:bCs/>
          <w:color w:val="000000" w:themeColor="text1"/>
          <w:sz w:val="24"/>
          <w:szCs w:val="24"/>
        </w:rPr>
        <w:t>Code of Conduct</w:t>
      </w:r>
    </w:p>
    <w:p w:rsidR="007963D5" w:rsidRPr="00EA0789" w:rsidRDefault="00EF2B83">
      <w:pPr>
        <w:spacing w:after="120" w:line="360" w:lineRule="auto"/>
        <w:jc w:val="both"/>
        <w:rPr>
          <w:color w:val="000000" w:themeColor="text1"/>
        </w:rPr>
      </w:pPr>
      <w:r w:rsidRPr="00EA0789">
        <w:rPr>
          <w:color w:val="000000" w:themeColor="text1"/>
        </w:rPr>
        <w:t>I, Jerold Samuel J (Reg. No.: 192571052), certify that this submission is my original work and that I have adhered to the guidelines specified for this assessment. I understand that any violation of academic integrity rules will result in disciplinary acti</w:t>
      </w:r>
      <w:r w:rsidRPr="00EA0789">
        <w:rPr>
          <w:color w:val="000000" w:themeColor="text1"/>
        </w:rPr>
        <w:t>on.</w:t>
      </w:r>
    </w:p>
    <w:p w:rsidR="007963D5" w:rsidRPr="00EA0789" w:rsidRDefault="00EF2B83">
      <w:pPr>
        <w:spacing w:line="360" w:lineRule="auto"/>
        <w:jc w:val="both"/>
        <w:rPr>
          <w:color w:val="000000" w:themeColor="text1"/>
        </w:rPr>
      </w:pPr>
      <w:r w:rsidRPr="00EA0789">
        <w:rPr>
          <w:color w:val="000000" w:themeColor="text1"/>
        </w:rPr>
        <w:t xml:space="preserve">Signature of the Student: </w:t>
      </w:r>
      <w:r w:rsidR="00EA0789" w:rsidRPr="00EA0789">
        <w:rPr>
          <w:i/>
          <w:color w:val="000000" w:themeColor="text1"/>
          <w:u w:val="single"/>
        </w:rPr>
        <w:t>JEROLD SAMUEL J</w:t>
      </w:r>
    </w:p>
    <w:p w:rsidR="007963D5" w:rsidRPr="00EA0789" w:rsidRDefault="00EF2B83">
      <w:pPr>
        <w:pStyle w:val="Heading2"/>
        <w:spacing w:before="200" w:after="100" w:line="360" w:lineRule="auto"/>
        <w:rPr>
          <w:color w:val="000000" w:themeColor="text1"/>
        </w:rPr>
      </w:pPr>
      <w:r w:rsidRPr="00EA0789">
        <w:rPr>
          <w:b/>
          <w:bCs/>
          <w:color w:val="000000" w:themeColor="text1"/>
          <w:sz w:val="24"/>
          <w:szCs w:val="24"/>
        </w:rPr>
        <w:t>Annexure A – Research Paper Review / Literature Survey</w:t>
      </w:r>
    </w:p>
    <w:p w:rsidR="007963D5" w:rsidRPr="00EA0789" w:rsidRDefault="00EF2B83">
      <w:pPr>
        <w:spacing w:after="60" w:line="360" w:lineRule="auto"/>
        <w:jc w:val="both"/>
        <w:rPr>
          <w:color w:val="000000" w:themeColor="text1"/>
        </w:rPr>
      </w:pPr>
      <w:r w:rsidRPr="00EA0789">
        <w:rPr>
          <w:b/>
          <w:bCs/>
          <w:color w:val="000000" w:themeColor="text1"/>
        </w:rPr>
        <w:t>Instructions to Students:</w:t>
      </w:r>
    </w:p>
    <w:p w:rsidR="007963D5" w:rsidRPr="00EA0789" w:rsidRDefault="00EF2B83">
      <w:pPr>
        <w:spacing w:after="80" w:line="360" w:lineRule="auto"/>
        <w:jc w:val="both"/>
        <w:rPr>
          <w:color w:val="000000" w:themeColor="text1"/>
        </w:rPr>
      </w:pPr>
      <w:r w:rsidRPr="00EA0789">
        <w:rPr>
          <w:color w:val="000000" w:themeColor="text1"/>
        </w:rPr>
        <w:t>Each student is assigned an individual problem statement. Based on the assigned problem statement, conduct a literature</w:t>
      </w:r>
      <w:r w:rsidRPr="00EA0789">
        <w:rPr>
          <w:color w:val="000000" w:themeColor="text1"/>
        </w:rPr>
        <w:t xml:space="preserve"> survey and review relevant research papers to understand the existing approaches, techniques, technologies, limitations, and research gaps related to the problem. The literature survey should include:</w:t>
      </w:r>
    </w:p>
    <w:p w:rsidR="007963D5" w:rsidRPr="00EA0789" w:rsidRDefault="00EF2B83">
      <w:pPr>
        <w:spacing w:after="40" w:line="360" w:lineRule="auto"/>
        <w:jc w:val="both"/>
        <w:rPr>
          <w:color w:val="000000" w:themeColor="text1"/>
        </w:rPr>
      </w:pPr>
      <w:r w:rsidRPr="00EA0789">
        <w:rPr>
          <w:color w:val="000000" w:themeColor="text1"/>
          <w:sz w:val="22"/>
          <w:szCs w:val="22"/>
        </w:rPr>
        <w:t>1. Identify and select relevant research papers relate</w:t>
      </w:r>
      <w:r w:rsidRPr="00EA0789">
        <w:rPr>
          <w:color w:val="000000" w:themeColor="text1"/>
          <w:sz w:val="22"/>
          <w:szCs w:val="22"/>
        </w:rPr>
        <w:t>d to the assigned problem statement from reputed journals, conferences, or scholarly databases.</w:t>
      </w:r>
    </w:p>
    <w:p w:rsidR="007963D5" w:rsidRPr="00EA0789" w:rsidRDefault="00EF2B83">
      <w:pPr>
        <w:spacing w:after="40" w:line="360" w:lineRule="auto"/>
        <w:jc w:val="both"/>
        <w:rPr>
          <w:color w:val="000000" w:themeColor="text1"/>
        </w:rPr>
      </w:pPr>
      <w:r w:rsidRPr="00EA0789">
        <w:rPr>
          <w:color w:val="000000" w:themeColor="text1"/>
          <w:sz w:val="22"/>
          <w:szCs w:val="22"/>
        </w:rPr>
        <w:t>2. Summarize the objectives, methodologies, technologies, datasets, and major findings of the selected research papers.</w:t>
      </w:r>
    </w:p>
    <w:p w:rsidR="007963D5" w:rsidRPr="00EA0789" w:rsidRDefault="00EF2B83">
      <w:pPr>
        <w:spacing w:after="40" w:line="360" w:lineRule="auto"/>
        <w:jc w:val="both"/>
        <w:rPr>
          <w:color w:val="000000" w:themeColor="text1"/>
        </w:rPr>
      </w:pPr>
      <w:r w:rsidRPr="00EA0789">
        <w:rPr>
          <w:color w:val="000000" w:themeColor="text1"/>
          <w:sz w:val="22"/>
          <w:szCs w:val="22"/>
        </w:rPr>
        <w:t>3. Compare the existing approaches based</w:t>
      </w:r>
      <w:r w:rsidRPr="00EA0789">
        <w:rPr>
          <w:color w:val="000000" w:themeColor="text1"/>
          <w:sz w:val="22"/>
          <w:szCs w:val="22"/>
        </w:rPr>
        <w:t xml:space="preserve"> on suitable parameters such as accuracy, performance, scalability, efficiency, methodology, or other problem-specific metrics.</w:t>
      </w:r>
    </w:p>
    <w:p w:rsidR="007963D5" w:rsidRPr="00EA0789" w:rsidRDefault="00EF2B83">
      <w:pPr>
        <w:spacing w:after="40" w:line="360" w:lineRule="auto"/>
        <w:jc w:val="both"/>
        <w:rPr>
          <w:color w:val="000000" w:themeColor="text1"/>
        </w:rPr>
      </w:pPr>
      <w:r w:rsidRPr="00EA0789">
        <w:rPr>
          <w:color w:val="000000" w:themeColor="text1"/>
          <w:sz w:val="22"/>
          <w:szCs w:val="22"/>
        </w:rPr>
        <w:t>4. Identify the limitations and challenges of the existing research approaches.</w:t>
      </w:r>
    </w:p>
    <w:p w:rsidR="007963D5" w:rsidRPr="00EA0789" w:rsidRDefault="00EF2B83">
      <w:pPr>
        <w:spacing w:after="40" w:line="360" w:lineRule="auto"/>
        <w:jc w:val="both"/>
        <w:rPr>
          <w:color w:val="000000" w:themeColor="text1"/>
        </w:rPr>
      </w:pPr>
      <w:r w:rsidRPr="00EA0789">
        <w:rPr>
          <w:color w:val="000000" w:themeColor="text1"/>
          <w:sz w:val="22"/>
          <w:szCs w:val="22"/>
        </w:rPr>
        <w:t xml:space="preserve">5. </w:t>
      </w:r>
      <w:proofErr w:type="spellStart"/>
      <w:r w:rsidRPr="00EA0789">
        <w:rPr>
          <w:color w:val="000000" w:themeColor="text1"/>
          <w:sz w:val="22"/>
          <w:szCs w:val="22"/>
        </w:rPr>
        <w:t>Analyze</w:t>
      </w:r>
      <w:proofErr w:type="spellEnd"/>
      <w:r w:rsidRPr="00EA0789">
        <w:rPr>
          <w:color w:val="000000" w:themeColor="text1"/>
          <w:sz w:val="22"/>
          <w:szCs w:val="22"/>
        </w:rPr>
        <w:t xml:space="preserve"> the literature to identify the resear</w:t>
      </w:r>
      <w:r w:rsidRPr="00EA0789">
        <w:rPr>
          <w:color w:val="000000" w:themeColor="text1"/>
          <w:sz w:val="22"/>
          <w:szCs w:val="22"/>
        </w:rPr>
        <w:t>ch gap or unresolved issues related to the assigned problem.</w:t>
      </w:r>
    </w:p>
    <w:p w:rsidR="007963D5" w:rsidRPr="00EA0789" w:rsidRDefault="00EF2B83">
      <w:pPr>
        <w:spacing w:after="40" w:line="360" w:lineRule="auto"/>
        <w:jc w:val="both"/>
        <w:rPr>
          <w:color w:val="000000" w:themeColor="text1"/>
        </w:rPr>
      </w:pPr>
      <w:r w:rsidRPr="00EA0789">
        <w:rPr>
          <w:color w:val="000000" w:themeColor="text1"/>
          <w:sz w:val="22"/>
          <w:szCs w:val="22"/>
        </w:rPr>
        <w:t>6. Discuss the possible improvements or future research directions based on the identified research gap.</w:t>
      </w:r>
    </w:p>
    <w:p w:rsidR="007963D5" w:rsidRPr="00EA0789" w:rsidRDefault="00EF2B83">
      <w:pPr>
        <w:spacing w:after="40" w:line="360" w:lineRule="auto"/>
        <w:jc w:val="both"/>
        <w:rPr>
          <w:color w:val="000000" w:themeColor="text1"/>
        </w:rPr>
      </w:pPr>
      <w:r w:rsidRPr="00EA0789">
        <w:rPr>
          <w:color w:val="000000" w:themeColor="text1"/>
          <w:sz w:val="22"/>
          <w:szCs w:val="22"/>
        </w:rPr>
        <w:lastRenderedPageBreak/>
        <w:t>7. Prepare a comparative literature survey table containing details such as author/year, r</w:t>
      </w:r>
      <w:r w:rsidRPr="00EA0789">
        <w:rPr>
          <w:color w:val="000000" w:themeColor="text1"/>
          <w:sz w:val="22"/>
          <w:szCs w:val="22"/>
        </w:rPr>
        <w:t>esearch problem, methodology, dataset/tools, key findings, limitations, and research gap.</w:t>
      </w:r>
    </w:p>
    <w:p w:rsidR="007963D5" w:rsidRPr="00EA0789" w:rsidRDefault="00EF2B83">
      <w:pPr>
        <w:spacing w:after="40" w:line="360" w:lineRule="auto"/>
        <w:jc w:val="both"/>
        <w:rPr>
          <w:color w:val="000000" w:themeColor="text1"/>
        </w:rPr>
      </w:pPr>
      <w:r w:rsidRPr="00EA0789">
        <w:rPr>
          <w:color w:val="000000" w:themeColor="text1"/>
          <w:sz w:val="22"/>
          <w:szCs w:val="22"/>
        </w:rPr>
        <w:t>8. Provide proper citations and references using a consistent referencing style.</w:t>
      </w:r>
    </w:p>
    <w:p w:rsidR="007963D5" w:rsidRPr="00EA0789" w:rsidRDefault="00EF2B83">
      <w:pPr>
        <w:spacing w:before="100" w:line="360" w:lineRule="auto"/>
        <w:jc w:val="both"/>
        <w:rPr>
          <w:color w:val="000000" w:themeColor="text1"/>
        </w:rPr>
      </w:pPr>
      <w:r w:rsidRPr="00EA0789">
        <w:rPr>
          <w:b/>
          <w:bCs/>
          <w:color w:val="000000" w:themeColor="text1"/>
        </w:rPr>
        <w:t>Deliverable: Submit a Research Paper Review / Literature Survey Report containing the selected research papers, individual paper reviews, comparative analysis, identified research gaps, future directions, and properly formatted references.</w:t>
      </w:r>
    </w:p>
    <w:p w:rsidR="007963D5" w:rsidRPr="00EA0789" w:rsidRDefault="00EF2B83">
      <w:pPr>
        <w:pStyle w:val="Heading2"/>
        <w:spacing w:before="220" w:after="100" w:line="360" w:lineRule="auto"/>
        <w:rPr>
          <w:color w:val="000000" w:themeColor="text1"/>
        </w:rPr>
      </w:pPr>
      <w:r w:rsidRPr="00EA0789">
        <w:rPr>
          <w:b/>
          <w:bCs/>
          <w:color w:val="000000" w:themeColor="text1"/>
          <w:sz w:val="24"/>
          <w:szCs w:val="24"/>
        </w:rPr>
        <w:t>Rubrics for Calc</w:t>
      </w:r>
      <w:r w:rsidRPr="00EA0789">
        <w:rPr>
          <w:b/>
          <w:bCs/>
          <w:color w:val="000000" w:themeColor="text1"/>
          <w:sz w:val="24"/>
          <w:szCs w:val="24"/>
        </w:rPr>
        <w:t>ulation</w:t>
      </w:r>
    </w:p>
    <w:tbl>
      <w:tblPr>
        <w:tblW w:w="935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left w:w="10" w:type="dxa"/>
          <w:right w:w="10" w:type="dxa"/>
        </w:tblCellMar>
        <w:tblLook w:val="04A0" w:firstRow="1" w:lastRow="0" w:firstColumn="1" w:lastColumn="0" w:noHBand="0" w:noVBand="1"/>
      </w:tblPr>
      <w:tblGrid>
        <w:gridCol w:w="1850"/>
        <w:gridCol w:w="1875"/>
        <w:gridCol w:w="1875"/>
        <w:gridCol w:w="1875"/>
        <w:gridCol w:w="1875"/>
      </w:tblGrid>
      <w:tr w:rsidR="00EA0789" w:rsidRPr="00EA0789">
        <w:tblPrEx>
          <w:tblCellMar>
            <w:top w:w="0" w:type="dxa"/>
            <w:bottom w:w="0" w:type="dxa"/>
          </w:tblCellMar>
        </w:tblPrEx>
        <w:trPr>
          <w:tblHeader/>
        </w:trPr>
        <w:tc>
          <w:tcPr>
            <w:tcW w:w="1850" w:type="dxa"/>
            <w:shd w:val="clear" w:color="auto" w:fill="1F4E79"/>
            <w:tcMar>
              <w:top w:w="60" w:type="dxa"/>
              <w:left w:w="80" w:type="dxa"/>
              <w:bottom w:w="60" w:type="dxa"/>
              <w:right w:w="80" w:type="dxa"/>
            </w:tcMar>
            <w:vAlign w:val="center"/>
          </w:tcPr>
          <w:p w:rsidR="007963D5" w:rsidRPr="00EA0789" w:rsidRDefault="00EF2B83">
            <w:pPr>
              <w:spacing w:line="264" w:lineRule="auto"/>
              <w:jc w:val="center"/>
              <w:rPr>
                <w:color w:val="000000" w:themeColor="text1"/>
              </w:rPr>
            </w:pPr>
            <w:r w:rsidRPr="00EA0789">
              <w:rPr>
                <w:b/>
                <w:bCs/>
                <w:color w:val="000000" w:themeColor="text1"/>
                <w:sz w:val="16"/>
                <w:szCs w:val="16"/>
              </w:rPr>
              <w:t>Evaluation Criteria</w:t>
            </w:r>
          </w:p>
        </w:tc>
        <w:tc>
          <w:tcPr>
            <w:tcW w:w="1875" w:type="dxa"/>
            <w:shd w:val="clear" w:color="auto" w:fill="1F4E79"/>
            <w:tcMar>
              <w:top w:w="60" w:type="dxa"/>
              <w:left w:w="80" w:type="dxa"/>
              <w:bottom w:w="60" w:type="dxa"/>
              <w:right w:w="80" w:type="dxa"/>
            </w:tcMar>
            <w:vAlign w:val="center"/>
          </w:tcPr>
          <w:p w:rsidR="007963D5" w:rsidRPr="00EA0789" w:rsidRDefault="00EF2B83">
            <w:pPr>
              <w:spacing w:line="264" w:lineRule="auto"/>
              <w:jc w:val="center"/>
              <w:rPr>
                <w:color w:val="000000" w:themeColor="text1"/>
              </w:rPr>
            </w:pPr>
            <w:r w:rsidRPr="00EA0789">
              <w:rPr>
                <w:b/>
                <w:bCs/>
                <w:color w:val="000000" w:themeColor="text1"/>
                <w:sz w:val="16"/>
                <w:szCs w:val="16"/>
              </w:rPr>
              <w:t>Excellent (4 Marks)</w:t>
            </w:r>
          </w:p>
        </w:tc>
        <w:tc>
          <w:tcPr>
            <w:tcW w:w="1875" w:type="dxa"/>
            <w:shd w:val="clear" w:color="auto" w:fill="1F4E79"/>
            <w:tcMar>
              <w:top w:w="60" w:type="dxa"/>
              <w:left w:w="80" w:type="dxa"/>
              <w:bottom w:w="60" w:type="dxa"/>
              <w:right w:w="80" w:type="dxa"/>
            </w:tcMar>
            <w:vAlign w:val="center"/>
          </w:tcPr>
          <w:p w:rsidR="007963D5" w:rsidRPr="00EA0789" w:rsidRDefault="00EF2B83">
            <w:pPr>
              <w:spacing w:line="264" w:lineRule="auto"/>
              <w:jc w:val="center"/>
              <w:rPr>
                <w:color w:val="000000" w:themeColor="text1"/>
              </w:rPr>
            </w:pPr>
            <w:r w:rsidRPr="00EA0789">
              <w:rPr>
                <w:b/>
                <w:bCs/>
                <w:color w:val="000000" w:themeColor="text1"/>
                <w:sz w:val="16"/>
                <w:szCs w:val="16"/>
              </w:rPr>
              <w:t>Good (3 Marks)</w:t>
            </w:r>
          </w:p>
        </w:tc>
        <w:tc>
          <w:tcPr>
            <w:tcW w:w="1875" w:type="dxa"/>
            <w:shd w:val="clear" w:color="auto" w:fill="1F4E79"/>
            <w:tcMar>
              <w:top w:w="60" w:type="dxa"/>
              <w:left w:w="80" w:type="dxa"/>
              <w:bottom w:w="60" w:type="dxa"/>
              <w:right w:w="80" w:type="dxa"/>
            </w:tcMar>
            <w:vAlign w:val="center"/>
          </w:tcPr>
          <w:p w:rsidR="007963D5" w:rsidRPr="00EA0789" w:rsidRDefault="00EF2B83">
            <w:pPr>
              <w:spacing w:line="264" w:lineRule="auto"/>
              <w:jc w:val="center"/>
              <w:rPr>
                <w:color w:val="000000" w:themeColor="text1"/>
              </w:rPr>
            </w:pPr>
            <w:r w:rsidRPr="00EA0789">
              <w:rPr>
                <w:b/>
                <w:bCs/>
                <w:color w:val="000000" w:themeColor="text1"/>
                <w:sz w:val="16"/>
                <w:szCs w:val="16"/>
              </w:rPr>
              <w:t>Satisfactory (2 Marks)</w:t>
            </w:r>
          </w:p>
        </w:tc>
        <w:tc>
          <w:tcPr>
            <w:tcW w:w="1875" w:type="dxa"/>
            <w:shd w:val="clear" w:color="auto" w:fill="1F4E79"/>
            <w:tcMar>
              <w:top w:w="60" w:type="dxa"/>
              <w:left w:w="80" w:type="dxa"/>
              <w:bottom w:w="60" w:type="dxa"/>
              <w:right w:w="80" w:type="dxa"/>
            </w:tcMar>
            <w:vAlign w:val="center"/>
          </w:tcPr>
          <w:p w:rsidR="007963D5" w:rsidRPr="00EA0789" w:rsidRDefault="00EF2B83">
            <w:pPr>
              <w:spacing w:line="264" w:lineRule="auto"/>
              <w:jc w:val="center"/>
              <w:rPr>
                <w:color w:val="000000" w:themeColor="text1"/>
              </w:rPr>
            </w:pPr>
            <w:r w:rsidRPr="00EA0789">
              <w:rPr>
                <w:b/>
                <w:bCs/>
                <w:color w:val="000000" w:themeColor="text1"/>
                <w:sz w:val="16"/>
                <w:szCs w:val="16"/>
              </w:rPr>
              <w:t>Needs Improvement (1 Mark)</w:t>
            </w:r>
          </w:p>
        </w:tc>
      </w:tr>
      <w:tr w:rsidR="00EA0789" w:rsidRPr="00EA0789">
        <w:tblPrEx>
          <w:tblCellMar>
            <w:top w:w="0" w:type="dxa"/>
            <w:bottom w:w="0" w:type="dxa"/>
          </w:tblCellMar>
        </w:tblPrEx>
        <w:tc>
          <w:tcPr>
            <w:tcW w:w="1850" w:type="dxa"/>
            <w:shd w:val="clear" w:color="auto" w:fill="EAF1FB"/>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Selection &amp; Review of Research Papers (25%)</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Selects highly relevant, recent, credible papers and provides comprehensive reviews of objectives, methodology, tools, datasets, and findings</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Selects relevant papers and provides good reviews with minor gaps</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Selects moderately relevant papers with basic re</w:t>
            </w:r>
            <w:r w:rsidRPr="00EA0789">
              <w:rPr>
                <w:color w:val="000000" w:themeColor="text1"/>
                <w:sz w:val="16"/>
                <w:szCs w:val="16"/>
              </w:rPr>
              <w:t>views</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Papers are irrelevant or reviews are incomplete</w:t>
            </w:r>
          </w:p>
        </w:tc>
      </w:tr>
      <w:tr w:rsidR="00EA0789" w:rsidRPr="00EA0789">
        <w:tblPrEx>
          <w:tblCellMar>
            <w:top w:w="0" w:type="dxa"/>
            <w:bottom w:w="0" w:type="dxa"/>
          </w:tblCellMar>
        </w:tblPrEx>
        <w:tc>
          <w:tcPr>
            <w:tcW w:w="1850" w:type="dxa"/>
            <w:shd w:val="clear" w:color="auto" w:fill="EAF1FB"/>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Comparative Analysis (20%)</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Provides a detailed comparison of methodologies, tools, datasets, results, and performance using a clear comparison table</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Provides a good comparison with relevant parameters</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Provides limited comparison with few parameters</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Little or no meaningful comparison</w:t>
            </w:r>
          </w:p>
        </w:tc>
      </w:tr>
      <w:tr w:rsidR="00EA0789" w:rsidRPr="00EA0789">
        <w:tblPrEx>
          <w:tblCellMar>
            <w:top w:w="0" w:type="dxa"/>
            <w:bottom w:w="0" w:type="dxa"/>
          </w:tblCellMar>
        </w:tblPrEx>
        <w:tc>
          <w:tcPr>
            <w:tcW w:w="1850" w:type="dxa"/>
            <w:shd w:val="clear" w:color="auto" w:fill="EAF1FB"/>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Critical Analysis &amp; Research Gap (25%)</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 xml:space="preserve">Clearly </w:t>
            </w:r>
            <w:proofErr w:type="spellStart"/>
            <w:r w:rsidRPr="00EA0789">
              <w:rPr>
                <w:color w:val="000000" w:themeColor="text1"/>
                <w:sz w:val="16"/>
                <w:szCs w:val="16"/>
              </w:rPr>
              <w:t>analyzes</w:t>
            </w:r>
            <w:proofErr w:type="spellEnd"/>
            <w:r w:rsidRPr="00EA0789">
              <w:rPr>
                <w:color w:val="000000" w:themeColor="text1"/>
                <w:sz w:val="16"/>
                <w:szCs w:val="16"/>
              </w:rPr>
              <w:t xml:space="preserve"> limitations and identifies significant, well-supported research gaps</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Identifies relevant limitations and research ga</w:t>
            </w:r>
            <w:r w:rsidRPr="00EA0789">
              <w:rPr>
                <w:color w:val="000000" w:themeColor="text1"/>
                <w:sz w:val="16"/>
                <w:szCs w:val="16"/>
              </w:rPr>
              <w:t>ps</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Identifies basic gaps with limited analysis</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Research gaps are unclear or missing</w:t>
            </w:r>
          </w:p>
        </w:tc>
      </w:tr>
      <w:tr w:rsidR="00EA0789" w:rsidRPr="00EA0789">
        <w:tblPrEx>
          <w:tblCellMar>
            <w:top w:w="0" w:type="dxa"/>
            <w:bottom w:w="0" w:type="dxa"/>
          </w:tblCellMar>
        </w:tblPrEx>
        <w:tc>
          <w:tcPr>
            <w:tcW w:w="1850" w:type="dxa"/>
            <w:shd w:val="clear" w:color="auto" w:fill="EAF1FB"/>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Future Directions &amp; Relevance (15%)</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Proposes practical and innovative future directions directly relevant to the assigned problem statement</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Proposes relevant future direct</w:t>
            </w:r>
            <w:r w:rsidRPr="00EA0789">
              <w:rPr>
                <w:color w:val="000000" w:themeColor="text1"/>
                <w:sz w:val="16"/>
                <w:szCs w:val="16"/>
              </w:rPr>
              <w:t>ions</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Provides general future suggestions</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Future directions are missing or unrelated</w:t>
            </w:r>
          </w:p>
        </w:tc>
      </w:tr>
      <w:tr w:rsidR="00EA0789" w:rsidRPr="00EA0789">
        <w:tblPrEx>
          <w:tblCellMar>
            <w:top w:w="0" w:type="dxa"/>
            <w:bottom w:w="0" w:type="dxa"/>
          </w:tblCellMar>
        </w:tblPrEx>
        <w:tc>
          <w:tcPr>
            <w:tcW w:w="1850" w:type="dxa"/>
            <w:shd w:val="clear" w:color="auto" w:fill="EAF1FB"/>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Documentation, Citations &amp; References (15%)</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Excellent academic structure, clear presentation, accurate citations, and consistent referencing</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Well-organized with minor formatting/citation issues</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Adequately documented with some errors</w:t>
            </w:r>
          </w:p>
        </w:tc>
        <w:tc>
          <w:tcPr>
            <w:tcW w:w="1875"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6"/>
                <w:szCs w:val="16"/>
              </w:rPr>
              <w:t>Poorly organized with inadequate or incorrect references</w:t>
            </w:r>
          </w:p>
        </w:tc>
      </w:tr>
    </w:tbl>
    <w:p w:rsidR="007963D5" w:rsidRPr="00EA0789" w:rsidRDefault="007963D5">
      <w:pPr>
        <w:spacing w:before="100"/>
        <w:jc w:val="both"/>
        <w:rPr>
          <w:color w:val="000000" w:themeColor="text1"/>
        </w:rPr>
      </w:pPr>
    </w:p>
    <w:tbl>
      <w:tblPr>
        <w:tblW w:w="935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CellMar>
          <w:left w:w="10" w:type="dxa"/>
          <w:right w:w="10" w:type="dxa"/>
        </w:tblCellMar>
        <w:tblLook w:val="04A0" w:firstRow="1" w:lastRow="0" w:firstColumn="1" w:lastColumn="0" w:noHBand="0" w:noVBand="1"/>
      </w:tblPr>
      <w:tblGrid>
        <w:gridCol w:w="7850"/>
        <w:gridCol w:w="1500"/>
      </w:tblGrid>
      <w:tr w:rsidR="00EA0789" w:rsidRPr="00EA0789">
        <w:tblPrEx>
          <w:tblCellMar>
            <w:top w:w="0" w:type="dxa"/>
            <w:bottom w:w="0" w:type="dxa"/>
          </w:tblCellMar>
        </w:tblPrEx>
        <w:tc>
          <w:tcPr>
            <w:tcW w:w="7850" w:type="dxa"/>
            <w:shd w:val="clear" w:color="auto" w:fill="1F4E79"/>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b/>
                <w:bCs/>
                <w:color w:val="000000" w:themeColor="text1"/>
                <w:sz w:val="19"/>
                <w:szCs w:val="19"/>
              </w:rPr>
              <w:t>Criteria</w:t>
            </w:r>
          </w:p>
        </w:tc>
        <w:tc>
          <w:tcPr>
            <w:tcW w:w="1500" w:type="dxa"/>
            <w:shd w:val="clear" w:color="auto" w:fill="1F4E79"/>
            <w:tcMar>
              <w:top w:w="60" w:type="dxa"/>
              <w:left w:w="80" w:type="dxa"/>
              <w:bottom w:w="60" w:type="dxa"/>
              <w:right w:w="80" w:type="dxa"/>
            </w:tcMar>
            <w:vAlign w:val="center"/>
          </w:tcPr>
          <w:p w:rsidR="007963D5" w:rsidRPr="00EA0789" w:rsidRDefault="00EF2B83">
            <w:pPr>
              <w:spacing w:line="264" w:lineRule="auto"/>
              <w:jc w:val="center"/>
              <w:rPr>
                <w:color w:val="000000" w:themeColor="text1"/>
              </w:rPr>
            </w:pPr>
            <w:r w:rsidRPr="00EA0789">
              <w:rPr>
                <w:b/>
                <w:bCs/>
                <w:color w:val="000000" w:themeColor="text1"/>
                <w:sz w:val="19"/>
                <w:szCs w:val="19"/>
              </w:rPr>
              <w:t>Mark</w:t>
            </w:r>
          </w:p>
        </w:tc>
      </w:tr>
      <w:tr w:rsidR="00EA0789" w:rsidRPr="00EA0789">
        <w:tblPrEx>
          <w:tblCellMar>
            <w:top w:w="0" w:type="dxa"/>
            <w:bottom w:w="0" w:type="dxa"/>
          </w:tblCellMar>
        </w:tblPrEx>
        <w:tc>
          <w:tcPr>
            <w:tcW w:w="7850"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9"/>
                <w:szCs w:val="19"/>
              </w:rPr>
              <w:t>Selection &amp; Review of Research Papers (25%)</w:t>
            </w:r>
          </w:p>
        </w:tc>
        <w:tc>
          <w:tcPr>
            <w:tcW w:w="1500" w:type="dxa"/>
            <w:tcMar>
              <w:top w:w="60" w:type="dxa"/>
              <w:left w:w="80" w:type="dxa"/>
              <w:bottom w:w="60" w:type="dxa"/>
              <w:right w:w="80" w:type="dxa"/>
            </w:tcMar>
            <w:vAlign w:val="center"/>
          </w:tcPr>
          <w:p w:rsidR="007963D5" w:rsidRPr="00EA0789" w:rsidRDefault="00EF2B83">
            <w:pPr>
              <w:spacing w:line="264" w:lineRule="auto"/>
              <w:jc w:val="center"/>
              <w:rPr>
                <w:color w:val="000000" w:themeColor="text1"/>
              </w:rPr>
            </w:pPr>
            <w:r w:rsidRPr="00EA0789">
              <w:rPr>
                <w:color w:val="000000" w:themeColor="text1"/>
                <w:sz w:val="19"/>
                <w:szCs w:val="19"/>
              </w:rPr>
              <w:t>/5</w:t>
            </w:r>
          </w:p>
        </w:tc>
      </w:tr>
      <w:tr w:rsidR="00EA0789" w:rsidRPr="00EA0789">
        <w:tblPrEx>
          <w:tblCellMar>
            <w:top w:w="0" w:type="dxa"/>
            <w:bottom w:w="0" w:type="dxa"/>
          </w:tblCellMar>
        </w:tblPrEx>
        <w:tc>
          <w:tcPr>
            <w:tcW w:w="7850"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9"/>
                <w:szCs w:val="19"/>
              </w:rPr>
              <w:t>Comparative Analysis (20%)</w:t>
            </w:r>
          </w:p>
        </w:tc>
        <w:tc>
          <w:tcPr>
            <w:tcW w:w="1500" w:type="dxa"/>
            <w:tcMar>
              <w:top w:w="60" w:type="dxa"/>
              <w:left w:w="80" w:type="dxa"/>
              <w:bottom w:w="60" w:type="dxa"/>
              <w:right w:w="80" w:type="dxa"/>
            </w:tcMar>
            <w:vAlign w:val="center"/>
          </w:tcPr>
          <w:p w:rsidR="007963D5" w:rsidRPr="00EA0789" w:rsidRDefault="00EF2B83">
            <w:pPr>
              <w:spacing w:line="264" w:lineRule="auto"/>
              <w:jc w:val="center"/>
              <w:rPr>
                <w:color w:val="000000" w:themeColor="text1"/>
              </w:rPr>
            </w:pPr>
            <w:r w:rsidRPr="00EA0789">
              <w:rPr>
                <w:color w:val="000000" w:themeColor="text1"/>
                <w:sz w:val="19"/>
                <w:szCs w:val="19"/>
              </w:rPr>
              <w:t>/5</w:t>
            </w:r>
          </w:p>
        </w:tc>
      </w:tr>
      <w:tr w:rsidR="00EA0789" w:rsidRPr="00EA0789">
        <w:tblPrEx>
          <w:tblCellMar>
            <w:top w:w="0" w:type="dxa"/>
            <w:bottom w:w="0" w:type="dxa"/>
          </w:tblCellMar>
        </w:tblPrEx>
        <w:tc>
          <w:tcPr>
            <w:tcW w:w="7850"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9"/>
                <w:szCs w:val="19"/>
              </w:rPr>
              <w:t>Critical Analysis &amp; Research Gap (25%)</w:t>
            </w:r>
          </w:p>
        </w:tc>
        <w:tc>
          <w:tcPr>
            <w:tcW w:w="1500" w:type="dxa"/>
            <w:tcMar>
              <w:top w:w="60" w:type="dxa"/>
              <w:left w:w="80" w:type="dxa"/>
              <w:bottom w:w="60" w:type="dxa"/>
              <w:right w:w="80" w:type="dxa"/>
            </w:tcMar>
            <w:vAlign w:val="center"/>
          </w:tcPr>
          <w:p w:rsidR="007963D5" w:rsidRPr="00EA0789" w:rsidRDefault="00EF2B83">
            <w:pPr>
              <w:spacing w:line="264" w:lineRule="auto"/>
              <w:jc w:val="center"/>
              <w:rPr>
                <w:color w:val="000000" w:themeColor="text1"/>
              </w:rPr>
            </w:pPr>
            <w:r w:rsidRPr="00EA0789">
              <w:rPr>
                <w:color w:val="000000" w:themeColor="text1"/>
                <w:sz w:val="19"/>
                <w:szCs w:val="19"/>
              </w:rPr>
              <w:t>/5</w:t>
            </w:r>
          </w:p>
        </w:tc>
      </w:tr>
      <w:tr w:rsidR="00EA0789" w:rsidRPr="00EA0789">
        <w:tblPrEx>
          <w:tblCellMar>
            <w:top w:w="0" w:type="dxa"/>
            <w:bottom w:w="0" w:type="dxa"/>
          </w:tblCellMar>
        </w:tblPrEx>
        <w:tc>
          <w:tcPr>
            <w:tcW w:w="7850"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9"/>
                <w:szCs w:val="19"/>
              </w:rPr>
              <w:t>Future Directions &amp; Relevance (15%)</w:t>
            </w:r>
          </w:p>
        </w:tc>
        <w:tc>
          <w:tcPr>
            <w:tcW w:w="1500" w:type="dxa"/>
            <w:tcMar>
              <w:top w:w="60" w:type="dxa"/>
              <w:left w:w="80" w:type="dxa"/>
              <w:bottom w:w="60" w:type="dxa"/>
              <w:right w:w="80" w:type="dxa"/>
            </w:tcMar>
            <w:vAlign w:val="center"/>
          </w:tcPr>
          <w:p w:rsidR="007963D5" w:rsidRPr="00EA0789" w:rsidRDefault="00EF2B83">
            <w:pPr>
              <w:spacing w:line="264" w:lineRule="auto"/>
              <w:jc w:val="center"/>
              <w:rPr>
                <w:color w:val="000000" w:themeColor="text1"/>
              </w:rPr>
            </w:pPr>
            <w:r w:rsidRPr="00EA0789">
              <w:rPr>
                <w:color w:val="000000" w:themeColor="text1"/>
                <w:sz w:val="19"/>
                <w:szCs w:val="19"/>
              </w:rPr>
              <w:t>/5</w:t>
            </w:r>
          </w:p>
        </w:tc>
      </w:tr>
      <w:tr w:rsidR="00EA0789" w:rsidRPr="00EA0789">
        <w:tblPrEx>
          <w:tblCellMar>
            <w:top w:w="0" w:type="dxa"/>
            <w:bottom w:w="0" w:type="dxa"/>
          </w:tblCellMar>
        </w:tblPrEx>
        <w:tc>
          <w:tcPr>
            <w:tcW w:w="7850" w:type="dxa"/>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color w:val="000000" w:themeColor="text1"/>
                <w:sz w:val="19"/>
                <w:szCs w:val="19"/>
              </w:rPr>
              <w:t>Documentation, Citations &amp; References (15%)</w:t>
            </w:r>
          </w:p>
        </w:tc>
        <w:tc>
          <w:tcPr>
            <w:tcW w:w="1500" w:type="dxa"/>
            <w:tcMar>
              <w:top w:w="60" w:type="dxa"/>
              <w:left w:w="80" w:type="dxa"/>
              <w:bottom w:w="60" w:type="dxa"/>
              <w:right w:w="80" w:type="dxa"/>
            </w:tcMar>
            <w:vAlign w:val="center"/>
          </w:tcPr>
          <w:p w:rsidR="007963D5" w:rsidRPr="00EA0789" w:rsidRDefault="00EF2B83">
            <w:pPr>
              <w:spacing w:line="264" w:lineRule="auto"/>
              <w:jc w:val="center"/>
              <w:rPr>
                <w:color w:val="000000" w:themeColor="text1"/>
              </w:rPr>
            </w:pPr>
            <w:r w:rsidRPr="00EA0789">
              <w:rPr>
                <w:color w:val="000000" w:themeColor="text1"/>
                <w:sz w:val="19"/>
                <w:szCs w:val="19"/>
              </w:rPr>
              <w:t>/5</w:t>
            </w:r>
          </w:p>
        </w:tc>
      </w:tr>
      <w:tr w:rsidR="00EA0789" w:rsidRPr="00EA0789">
        <w:tblPrEx>
          <w:tblCellMar>
            <w:top w:w="0" w:type="dxa"/>
            <w:bottom w:w="0" w:type="dxa"/>
          </w:tblCellMar>
        </w:tblPrEx>
        <w:tc>
          <w:tcPr>
            <w:tcW w:w="7850" w:type="dxa"/>
            <w:shd w:val="clear" w:color="auto" w:fill="1F4E79"/>
            <w:tcMar>
              <w:top w:w="60" w:type="dxa"/>
              <w:left w:w="80" w:type="dxa"/>
              <w:bottom w:w="60" w:type="dxa"/>
              <w:right w:w="80" w:type="dxa"/>
            </w:tcMar>
            <w:vAlign w:val="center"/>
          </w:tcPr>
          <w:p w:rsidR="007963D5" w:rsidRPr="00EA0789" w:rsidRDefault="00EF2B83">
            <w:pPr>
              <w:spacing w:line="264" w:lineRule="auto"/>
              <w:rPr>
                <w:color w:val="000000" w:themeColor="text1"/>
              </w:rPr>
            </w:pPr>
            <w:r w:rsidRPr="00EA0789">
              <w:rPr>
                <w:b/>
                <w:bCs/>
                <w:color w:val="000000" w:themeColor="text1"/>
                <w:sz w:val="19"/>
                <w:szCs w:val="19"/>
              </w:rPr>
              <w:t>TOTAL</w:t>
            </w:r>
          </w:p>
        </w:tc>
        <w:tc>
          <w:tcPr>
            <w:tcW w:w="1500" w:type="dxa"/>
            <w:shd w:val="clear" w:color="auto" w:fill="1F4E79"/>
            <w:tcMar>
              <w:top w:w="60" w:type="dxa"/>
              <w:left w:w="80" w:type="dxa"/>
              <w:bottom w:w="60" w:type="dxa"/>
              <w:right w:w="80" w:type="dxa"/>
            </w:tcMar>
            <w:vAlign w:val="center"/>
          </w:tcPr>
          <w:p w:rsidR="007963D5" w:rsidRPr="00EA0789" w:rsidRDefault="00EF2B83">
            <w:pPr>
              <w:spacing w:line="264" w:lineRule="auto"/>
              <w:jc w:val="center"/>
              <w:rPr>
                <w:color w:val="000000" w:themeColor="text1"/>
              </w:rPr>
            </w:pPr>
            <w:r w:rsidRPr="00EA0789">
              <w:rPr>
                <w:b/>
                <w:bCs/>
                <w:color w:val="000000" w:themeColor="text1"/>
                <w:sz w:val="19"/>
                <w:szCs w:val="19"/>
              </w:rPr>
              <w:t>/25</w:t>
            </w:r>
          </w:p>
        </w:tc>
      </w:tr>
    </w:tbl>
    <w:p w:rsidR="007963D5" w:rsidRPr="00EA0789" w:rsidRDefault="00EF2B83">
      <w:pPr>
        <w:rPr>
          <w:color w:val="000000" w:themeColor="text1"/>
        </w:rPr>
      </w:pPr>
      <w:r w:rsidRPr="00EA0789">
        <w:rPr>
          <w:color w:val="000000" w:themeColor="text1"/>
        </w:rPr>
        <w:br w:type="page"/>
      </w:r>
    </w:p>
    <w:p w:rsidR="00EA0789" w:rsidRPr="00EA0789" w:rsidRDefault="00EA0789">
      <w:pPr>
        <w:spacing w:before="500" w:after="60" w:line="360" w:lineRule="auto"/>
        <w:jc w:val="center"/>
        <w:rPr>
          <w:color w:val="000000" w:themeColor="text1"/>
          <w:sz w:val="44"/>
          <w:szCs w:val="44"/>
        </w:rPr>
      </w:pPr>
    </w:p>
    <w:p w:rsidR="00EA0789" w:rsidRPr="00EA0789" w:rsidRDefault="00EA0789">
      <w:pPr>
        <w:spacing w:before="500" w:after="60" w:line="360" w:lineRule="auto"/>
        <w:jc w:val="center"/>
        <w:rPr>
          <w:color w:val="000000" w:themeColor="text1"/>
          <w:sz w:val="44"/>
          <w:szCs w:val="44"/>
        </w:rPr>
      </w:pPr>
    </w:p>
    <w:p w:rsidR="00EA0789" w:rsidRPr="00EA0789" w:rsidRDefault="00EA0789">
      <w:pPr>
        <w:spacing w:before="500" w:after="60" w:line="360" w:lineRule="auto"/>
        <w:jc w:val="center"/>
        <w:rPr>
          <w:color w:val="000000" w:themeColor="text1"/>
          <w:sz w:val="44"/>
          <w:szCs w:val="44"/>
        </w:rPr>
      </w:pPr>
    </w:p>
    <w:p w:rsidR="007963D5" w:rsidRPr="00EA0789" w:rsidRDefault="00EF2B83">
      <w:pPr>
        <w:spacing w:before="500" w:after="60" w:line="360" w:lineRule="auto"/>
        <w:jc w:val="center"/>
        <w:rPr>
          <w:color w:val="000000" w:themeColor="text1"/>
          <w:sz w:val="44"/>
          <w:szCs w:val="44"/>
        </w:rPr>
      </w:pPr>
      <w:r w:rsidRPr="00EA0789">
        <w:rPr>
          <w:color w:val="000000" w:themeColor="text1"/>
          <w:sz w:val="44"/>
          <w:szCs w:val="44"/>
        </w:rPr>
        <w:t>A Literature Survey Report on</w:t>
      </w:r>
      <w:bookmarkStart w:id="0" w:name="_GoBack"/>
      <w:bookmarkEnd w:id="0"/>
    </w:p>
    <w:p w:rsidR="00EA0789" w:rsidRPr="00EA0789" w:rsidRDefault="00EA0789">
      <w:pPr>
        <w:spacing w:after="240" w:line="360" w:lineRule="auto"/>
        <w:jc w:val="center"/>
        <w:rPr>
          <w:b/>
          <w:bCs/>
          <w:color w:val="000000" w:themeColor="text1"/>
          <w:sz w:val="32"/>
          <w:szCs w:val="32"/>
        </w:rPr>
      </w:pPr>
    </w:p>
    <w:p w:rsidR="007963D5" w:rsidRPr="00EF2B83" w:rsidRDefault="00EF2B83" w:rsidP="00EA0789">
      <w:pPr>
        <w:spacing w:after="240" w:line="360" w:lineRule="auto"/>
        <w:jc w:val="center"/>
        <w:rPr>
          <w:color w:val="FF0000"/>
          <w:sz w:val="40"/>
          <w:szCs w:val="40"/>
        </w:rPr>
      </w:pPr>
      <w:r w:rsidRPr="00EF2B83">
        <w:rPr>
          <w:b/>
          <w:bCs/>
          <w:color w:val="FF0000"/>
          <w:sz w:val="40"/>
          <w:szCs w:val="40"/>
        </w:rPr>
        <w:t>Intelligent AI-Based Smart Banking Customer Service and Complaint Resolution System</w:t>
      </w:r>
    </w:p>
    <w:p w:rsidR="00EA0789" w:rsidRPr="00EA0789" w:rsidRDefault="00EA0789">
      <w:pPr>
        <w:spacing w:before="300" w:after="40" w:line="360" w:lineRule="auto"/>
        <w:jc w:val="center"/>
        <w:rPr>
          <w:b/>
          <w:iCs/>
          <w:color w:val="000000" w:themeColor="text1"/>
          <w:sz w:val="28"/>
          <w:szCs w:val="28"/>
        </w:rPr>
      </w:pPr>
    </w:p>
    <w:p w:rsidR="00EA0789" w:rsidRPr="00EA0789" w:rsidRDefault="00EA0789">
      <w:pPr>
        <w:spacing w:before="300" w:after="40" w:line="360" w:lineRule="auto"/>
        <w:jc w:val="center"/>
        <w:rPr>
          <w:b/>
          <w:iCs/>
          <w:color w:val="000000" w:themeColor="text1"/>
          <w:sz w:val="28"/>
          <w:szCs w:val="28"/>
        </w:rPr>
      </w:pPr>
    </w:p>
    <w:p w:rsidR="007963D5" w:rsidRPr="00EA0789" w:rsidRDefault="00EA0789">
      <w:pPr>
        <w:spacing w:before="300" w:after="40" w:line="360" w:lineRule="auto"/>
        <w:jc w:val="center"/>
        <w:rPr>
          <w:color w:val="000000" w:themeColor="text1"/>
          <w:sz w:val="28"/>
          <w:szCs w:val="28"/>
        </w:rPr>
      </w:pPr>
      <w:proofErr w:type="gramStart"/>
      <w:r w:rsidRPr="00EA0789">
        <w:rPr>
          <w:b/>
          <w:iCs/>
          <w:color w:val="000000" w:themeColor="text1"/>
          <w:sz w:val="28"/>
          <w:szCs w:val="28"/>
        </w:rPr>
        <w:t>Name :</w:t>
      </w:r>
      <w:r w:rsidR="00EF2B83" w:rsidRPr="00EA0789">
        <w:rPr>
          <w:b/>
          <w:bCs/>
          <w:color w:val="000000" w:themeColor="text1"/>
          <w:sz w:val="28"/>
          <w:szCs w:val="28"/>
        </w:rPr>
        <w:t>Jerold</w:t>
      </w:r>
      <w:proofErr w:type="gramEnd"/>
      <w:r w:rsidR="00EF2B83" w:rsidRPr="00EA0789">
        <w:rPr>
          <w:b/>
          <w:bCs/>
          <w:color w:val="000000" w:themeColor="text1"/>
          <w:sz w:val="28"/>
          <w:szCs w:val="28"/>
        </w:rPr>
        <w:t xml:space="preserve"> Samuel J</w:t>
      </w:r>
    </w:p>
    <w:p w:rsidR="007963D5" w:rsidRPr="00EA0789" w:rsidRDefault="00EF2B83">
      <w:pPr>
        <w:spacing w:after="40" w:line="360" w:lineRule="auto"/>
        <w:jc w:val="center"/>
        <w:rPr>
          <w:b/>
          <w:bCs/>
          <w:color w:val="000000" w:themeColor="text1"/>
          <w:sz w:val="28"/>
          <w:szCs w:val="28"/>
        </w:rPr>
      </w:pPr>
      <w:r w:rsidRPr="00EA0789">
        <w:rPr>
          <w:b/>
          <w:bCs/>
          <w:color w:val="000000" w:themeColor="text1"/>
          <w:sz w:val="28"/>
          <w:szCs w:val="28"/>
        </w:rPr>
        <w:t>Reg. No.: 192571</w:t>
      </w:r>
      <w:r w:rsidRPr="00EA0789">
        <w:rPr>
          <w:b/>
          <w:bCs/>
          <w:color w:val="000000" w:themeColor="text1"/>
          <w:sz w:val="28"/>
          <w:szCs w:val="28"/>
        </w:rPr>
        <w:t>052</w:t>
      </w:r>
    </w:p>
    <w:p w:rsidR="00EA0789" w:rsidRPr="00EA0789" w:rsidRDefault="00EA0789">
      <w:pPr>
        <w:spacing w:after="40" w:line="360" w:lineRule="auto"/>
        <w:jc w:val="center"/>
        <w:rPr>
          <w:b/>
          <w:bCs/>
          <w:color w:val="000000" w:themeColor="text1"/>
          <w:sz w:val="28"/>
          <w:szCs w:val="28"/>
        </w:rPr>
      </w:pPr>
      <w:proofErr w:type="gramStart"/>
      <w:r w:rsidRPr="00EA0789">
        <w:rPr>
          <w:b/>
          <w:bCs/>
          <w:color w:val="000000" w:themeColor="text1"/>
          <w:sz w:val="28"/>
          <w:szCs w:val="28"/>
        </w:rPr>
        <w:t>Course :</w:t>
      </w:r>
      <w:proofErr w:type="gramEnd"/>
      <w:r w:rsidRPr="00EA0789">
        <w:rPr>
          <w:b/>
          <w:bCs/>
          <w:color w:val="000000" w:themeColor="text1"/>
          <w:sz w:val="28"/>
          <w:szCs w:val="28"/>
        </w:rPr>
        <w:t xml:space="preserve"> Software Engineering</w:t>
      </w:r>
    </w:p>
    <w:p w:rsidR="00EA0789" w:rsidRPr="00EA0789" w:rsidRDefault="00EA0789">
      <w:pPr>
        <w:spacing w:after="40" w:line="360" w:lineRule="auto"/>
        <w:jc w:val="center"/>
        <w:rPr>
          <w:color w:val="000000" w:themeColor="text1"/>
          <w:sz w:val="28"/>
          <w:szCs w:val="28"/>
        </w:rPr>
      </w:pPr>
      <w:r w:rsidRPr="00EA0789">
        <w:rPr>
          <w:b/>
          <w:bCs/>
          <w:color w:val="000000" w:themeColor="text1"/>
          <w:sz w:val="28"/>
          <w:szCs w:val="28"/>
        </w:rPr>
        <w:t xml:space="preserve">Course </w:t>
      </w:r>
      <w:proofErr w:type="gramStart"/>
      <w:r w:rsidRPr="00EA0789">
        <w:rPr>
          <w:b/>
          <w:bCs/>
          <w:color w:val="000000" w:themeColor="text1"/>
          <w:sz w:val="28"/>
          <w:szCs w:val="28"/>
        </w:rPr>
        <w:t>code:CSA</w:t>
      </w:r>
      <w:proofErr w:type="gramEnd"/>
      <w:r w:rsidRPr="00EA0789">
        <w:rPr>
          <w:b/>
          <w:bCs/>
          <w:color w:val="000000" w:themeColor="text1"/>
          <w:sz w:val="28"/>
          <w:szCs w:val="28"/>
        </w:rPr>
        <w:t>1017</w:t>
      </w:r>
    </w:p>
    <w:p w:rsidR="007963D5" w:rsidRPr="00EA0789" w:rsidRDefault="00EA0789">
      <w:pPr>
        <w:rPr>
          <w:color w:val="000000" w:themeColor="text1"/>
        </w:rPr>
      </w:pPr>
      <w:r w:rsidRPr="00EA0789">
        <w:rPr>
          <w:color w:val="000000" w:themeColor="text1"/>
          <w:sz w:val="22"/>
          <w:szCs w:val="22"/>
        </w:rPr>
        <w:t xml:space="preserve">                                                                 </w:t>
      </w:r>
      <w:r w:rsidR="00EF2B83" w:rsidRPr="00EA0789">
        <w:rPr>
          <w:color w:val="000000" w:themeColor="text1"/>
        </w:rPr>
        <w:br w:type="page"/>
      </w:r>
    </w:p>
    <w:p w:rsidR="007963D5" w:rsidRPr="00EA0789" w:rsidRDefault="00EF2B83" w:rsidP="00EA0789">
      <w:pPr>
        <w:pStyle w:val="Heading1"/>
        <w:shd w:val="clear" w:color="auto" w:fill="FFFFFF" w:themeFill="background1"/>
        <w:spacing w:before="220" w:after="100" w:line="360" w:lineRule="auto"/>
        <w:rPr>
          <w:color w:val="000000" w:themeColor="text1"/>
        </w:rPr>
      </w:pPr>
      <w:r w:rsidRPr="00EA0789">
        <w:rPr>
          <w:b/>
          <w:bCs/>
          <w:color w:val="000000" w:themeColor="text1"/>
          <w:sz w:val="27"/>
          <w:szCs w:val="27"/>
        </w:rPr>
        <w:lastRenderedPageBreak/>
        <w:t>Abstract</w:t>
      </w:r>
    </w:p>
    <w:p w:rsidR="007963D5" w:rsidRPr="00EA0789" w:rsidRDefault="00EF2B83">
      <w:pPr>
        <w:spacing w:line="360" w:lineRule="auto"/>
        <w:jc w:val="both"/>
        <w:rPr>
          <w:color w:val="000000" w:themeColor="text1"/>
        </w:rPr>
      </w:pPr>
      <w:r w:rsidRPr="00EA0789">
        <w:rPr>
          <w:color w:val="000000" w:themeColor="text1"/>
        </w:rPr>
        <w:t>Banks receive an ever-growing volume of customer inquiries and complaints through branches, call centres, mobile applications, and online portals. Manual routing and review of these requests introduces delay, inconsistency, and dissatisfaction, particularl</w:t>
      </w:r>
      <w:r w:rsidRPr="00EA0789">
        <w:rPr>
          <w:color w:val="000000" w:themeColor="text1"/>
        </w:rPr>
        <w:t xml:space="preserve">y when high-severity issues are not separated from routine queries. This report presents a literature survey on the assigned problem statement, “Intelligent AI-Based Smart Banking Customer Service and Complaint Resolution System,” which requires automated </w:t>
      </w:r>
      <w:r w:rsidRPr="00EA0789">
        <w:rPr>
          <w:color w:val="000000" w:themeColor="text1"/>
        </w:rPr>
        <w:t xml:space="preserve">complaint registration, AI-based classification, intelligent prioritisation, department-level routing, resolution tracking, </w:t>
      </w:r>
      <w:proofErr w:type="spellStart"/>
      <w:r w:rsidRPr="00EA0789">
        <w:rPr>
          <w:color w:val="000000" w:themeColor="text1"/>
        </w:rPr>
        <w:t>chatbot</w:t>
      </w:r>
      <w:proofErr w:type="spellEnd"/>
      <w:r w:rsidRPr="00EA0789">
        <w:rPr>
          <w:color w:val="000000" w:themeColor="text1"/>
        </w:rPr>
        <w:t xml:space="preserve"> assistance, and customer-satisfaction analytics. Ten recent research works spanning banking </w:t>
      </w:r>
      <w:proofErr w:type="spellStart"/>
      <w:r w:rsidRPr="00EA0789">
        <w:rPr>
          <w:color w:val="000000" w:themeColor="text1"/>
        </w:rPr>
        <w:t>chatbots</w:t>
      </w:r>
      <w:proofErr w:type="spellEnd"/>
      <w:r w:rsidRPr="00EA0789">
        <w:rPr>
          <w:color w:val="000000" w:themeColor="text1"/>
        </w:rPr>
        <w:t>, NLP-based intent and s</w:t>
      </w:r>
      <w:r w:rsidRPr="00EA0789">
        <w:rPr>
          <w:color w:val="000000" w:themeColor="text1"/>
        </w:rPr>
        <w:t>entiment classification, and machine-learning-driven support-ticket categorisation and prioritisation were reviewed and compared on methodology, tools/datasets, and reported performance. The survey identifies common limitations such as weak handling of com</w:t>
      </w:r>
      <w:r w:rsidRPr="00EA0789">
        <w:rPr>
          <w:color w:val="000000" w:themeColor="text1"/>
        </w:rPr>
        <w:t>plex or emotionally charged complaints, limited multilingual and regulatory-compliance support, fragmented single-purpose systems, and insufficient integration between conversational AI and back-office complaint-tracking workflows. Based on these gaps, the</w:t>
      </w:r>
      <w:r w:rsidRPr="00EA0789">
        <w:rPr>
          <w:color w:val="000000" w:themeColor="text1"/>
        </w:rPr>
        <w:t xml:space="preserve"> report proposes a unified system architecture and complaint-resolution workflow, and outlines future research directions including explainable AI-based prioritisation, hybrid human-AI escalation, and real-time customer-satisfaction analytics for the banki</w:t>
      </w:r>
      <w:r w:rsidRPr="00EA0789">
        <w:rPr>
          <w:color w:val="000000" w:themeColor="text1"/>
        </w:rPr>
        <w:t>ng sector.</w:t>
      </w:r>
    </w:p>
    <w:p w:rsidR="007963D5" w:rsidRPr="00EA0789" w:rsidRDefault="00EF2B83">
      <w:pPr>
        <w:pStyle w:val="Heading1"/>
        <w:spacing w:before="220" w:after="100" w:line="360" w:lineRule="auto"/>
        <w:rPr>
          <w:color w:val="000000" w:themeColor="text1"/>
        </w:rPr>
      </w:pPr>
      <w:r w:rsidRPr="00EA0789">
        <w:rPr>
          <w:b/>
          <w:bCs/>
          <w:color w:val="000000" w:themeColor="text1"/>
          <w:sz w:val="27"/>
          <w:szCs w:val="27"/>
        </w:rPr>
        <w:t>1. Introduction</w:t>
      </w:r>
    </w:p>
    <w:p w:rsidR="007963D5" w:rsidRPr="00EA0789" w:rsidRDefault="00EF2B83">
      <w:pPr>
        <w:pStyle w:val="Heading2"/>
        <w:spacing w:before="220" w:after="100" w:line="360" w:lineRule="auto"/>
        <w:rPr>
          <w:color w:val="000000" w:themeColor="text1"/>
        </w:rPr>
      </w:pPr>
      <w:r w:rsidRPr="00EA0789">
        <w:rPr>
          <w:b/>
          <w:bCs/>
          <w:color w:val="000000" w:themeColor="text1"/>
          <w:sz w:val="24"/>
          <w:szCs w:val="24"/>
        </w:rPr>
        <w:t>1.1 Industry Context</w:t>
      </w:r>
    </w:p>
    <w:p w:rsidR="007963D5" w:rsidRPr="00EA0789" w:rsidRDefault="00EF2B83">
      <w:pPr>
        <w:spacing w:line="360" w:lineRule="auto"/>
        <w:jc w:val="both"/>
        <w:rPr>
          <w:color w:val="000000" w:themeColor="text1"/>
        </w:rPr>
      </w:pPr>
      <w:r w:rsidRPr="00EA0789">
        <w:rPr>
          <w:color w:val="000000" w:themeColor="text1"/>
        </w:rPr>
        <w:t xml:space="preserve">Banks handle thousands of customer inquiries and complaints daily through branches, call centres, mobile applications, and online portals. Artificial Intelligence (AI), Natural Language Processing (NLP), </w:t>
      </w:r>
      <w:proofErr w:type="spellStart"/>
      <w:r w:rsidRPr="00EA0789">
        <w:rPr>
          <w:color w:val="000000" w:themeColor="text1"/>
        </w:rPr>
        <w:t>chat</w:t>
      </w:r>
      <w:r w:rsidRPr="00EA0789">
        <w:rPr>
          <w:color w:val="000000" w:themeColor="text1"/>
        </w:rPr>
        <w:t>bots</w:t>
      </w:r>
      <w:proofErr w:type="spellEnd"/>
      <w:r w:rsidRPr="00EA0789">
        <w:rPr>
          <w:color w:val="000000" w:themeColor="text1"/>
        </w:rPr>
        <w:t>, and analytics increasingly help automate customer service while improving response time and service quality across these channels.</w:t>
      </w:r>
    </w:p>
    <w:p w:rsidR="007963D5" w:rsidRPr="00EA0789" w:rsidRDefault="00EF2B83">
      <w:pPr>
        <w:pStyle w:val="Heading2"/>
        <w:spacing w:before="220" w:after="100" w:line="360" w:lineRule="auto"/>
        <w:rPr>
          <w:color w:val="000000" w:themeColor="text1"/>
        </w:rPr>
      </w:pPr>
      <w:r w:rsidRPr="00EA0789">
        <w:rPr>
          <w:b/>
          <w:bCs/>
          <w:color w:val="000000" w:themeColor="text1"/>
          <w:sz w:val="24"/>
          <w:szCs w:val="24"/>
        </w:rPr>
        <w:t>1.2 Problem Statement</w:t>
      </w:r>
    </w:p>
    <w:p w:rsidR="007963D5" w:rsidRPr="00EA0789" w:rsidRDefault="00EF2B83">
      <w:pPr>
        <w:spacing w:line="360" w:lineRule="auto"/>
        <w:jc w:val="both"/>
        <w:rPr>
          <w:color w:val="000000" w:themeColor="text1"/>
        </w:rPr>
      </w:pPr>
      <w:r w:rsidRPr="00EA0789">
        <w:rPr>
          <w:color w:val="000000" w:themeColor="text1"/>
        </w:rPr>
        <w:t>Traditional complaint management systems rely on manual routing and review, which leads to delaye</w:t>
      </w:r>
      <w:r w:rsidRPr="00EA0789">
        <w:rPr>
          <w:color w:val="000000" w:themeColor="text1"/>
        </w:rPr>
        <w:t>d responses and reduced customer satisfaction. Banks require intelligent systems that can classify customer requests, prioritise critical issues, assign them to the appropriate department, and track resolution progress. An AI-powered customer service platf</w:t>
      </w:r>
      <w:r w:rsidRPr="00EA0789">
        <w:rPr>
          <w:color w:val="000000" w:themeColor="text1"/>
        </w:rPr>
        <w:t xml:space="preserve">orm should automate complaint handling, provide </w:t>
      </w:r>
      <w:proofErr w:type="spellStart"/>
      <w:r w:rsidRPr="00EA0789">
        <w:rPr>
          <w:color w:val="000000" w:themeColor="text1"/>
        </w:rPr>
        <w:t>chatbot</w:t>
      </w:r>
      <w:proofErr w:type="spellEnd"/>
      <w:r w:rsidRPr="00EA0789">
        <w:rPr>
          <w:color w:val="000000" w:themeColor="text1"/>
        </w:rPr>
        <w:t xml:space="preserve"> assistance, monitor service quality, and generate customer-satisfaction analytics to improve overall banking services.</w:t>
      </w:r>
    </w:p>
    <w:p w:rsidR="007963D5" w:rsidRPr="00EA0789" w:rsidRDefault="00EF2B83">
      <w:pPr>
        <w:pStyle w:val="Heading2"/>
        <w:spacing w:before="220" w:after="100" w:line="360" w:lineRule="auto"/>
        <w:rPr>
          <w:color w:val="000000" w:themeColor="text1"/>
        </w:rPr>
      </w:pPr>
      <w:r w:rsidRPr="00EA0789">
        <w:rPr>
          <w:b/>
          <w:bCs/>
          <w:color w:val="000000" w:themeColor="text1"/>
          <w:sz w:val="24"/>
          <w:szCs w:val="24"/>
        </w:rPr>
        <w:lastRenderedPageBreak/>
        <w:t>1.3 Objectives</w:t>
      </w:r>
    </w:p>
    <w:p w:rsidR="007963D5" w:rsidRPr="00EA0789" w:rsidRDefault="00EF2B83">
      <w:pPr>
        <w:spacing w:after="30" w:line="360" w:lineRule="auto"/>
        <w:jc w:val="both"/>
        <w:rPr>
          <w:color w:val="000000" w:themeColor="text1"/>
        </w:rPr>
      </w:pPr>
      <w:r w:rsidRPr="00EA0789">
        <w:rPr>
          <w:color w:val="000000" w:themeColor="text1"/>
        </w:rPr>
        <w:t>1. Automate complaint registration.</w:t>
      </w:r>
    </w:p>
    <w:p w:rsidR="007963D5" w:rsidRPr="00EA0789" w:rsidRDefault="00EF2B83">
      <w:pPr>
        <w:spacing w:after="30" w:line="360" w:lineRule="auto"/>
        <w:jc w:val="both"/>
        <w:rPr>
          <w:color w:val="000000" w:themeColor="text1"/>
        </w:rPr>
      </w:pPr>
      <w:r w:rsidRPr="00EA0789">
        <w:rPr>
          <w:color w:val="000000" w:themeColor="text1"/>
        </w:rPr>
        <w:t xml:space="preserve">2. Classify customer requests </w:t>
      </w:r>
      <w:r w:rsidRPr="00EA0789">
        <w:rPr>
          <w:color w:val="000000" w:themeColor="text1"/>
        </w:rPr>
        <w:t>using AI.</w:t>
      </w:r>
    </w:p>
    <w:p w:rsidR="007963D5" w:rsidRPr="00EA0789" w:rsidRDefault="00EF2B83">
      <w:pPr>
        <w:spacing w:after="30" w:line="360" w:lineRule="auto"/>
        <w:jc w:val="both"/>
        <w:rPr>
          <w:color w:val="000000" w:themeColor="text1"/>
        </w:rPr>
      </w:pPr>
      <w:r w:rsidRPr="00EA0789">
        <w:rPr>
          <w:color w:val="000000" w:themeColor="text1"/>
        </w:rPr>
        <w:t>3. Prioritise complaints intelligently.</w:t>
      </w:r>
    </w:p>
    <w:p w:rsidR="007963D5" w:rsidRPr="00EA0789" w:rsidRDefault="00EF2B83">
      <w:pPr>
        <w:spacing w:after="30" w:line="360" w:lineRule="auto"/>
        <w:jc w:val="both"/>
        <w:rPr>
          <w:color w:val="000000" w:themeColor="text1"/>
        </w:rPr>
      </w:pPr>
      <w:r w:rsidRPr="00EA0789">
        <w:rPr>
          <w:color w:val="000000" w:themeColor="text1"/>
        </w:rPr>
        <w:t>4. Monitor complaint resolution.</w:t>
      </w:r>
    </w:p>
    <w:p w:rsidR="007963D5" w:rsidRPr="00EA0789" w:rsidRDefault="00EF2B83">
      <w:pPr>
        <w:spacing w:after="30" w:line="360" w:lineRule="auto"/>
        <w:jc w:val="both"/>
        <w:rPr>
          <w:color w:val="000000" w:themeColor="text1"/>
        </w:rPr>
      </w:pPr>
      <w:r w:rsidRPr="00EA0789">
        <w:rPr>
          <w:color w:val="000000" w:themeColor="text1"/>
        </w:rPr>
        <w:t xml:space="preserve">5. Provide AI-powered </w:t>
      </w:r>
      <w:proofErr w:type="spellStart"/>
      <w:r w:rsidRPr="00EA0789">
        <w:rPr>
          <w:color w:val="000000" w:themeColor="text1"/>
        </w:rPr>
        <w:t>chatbot</w:t>
      </w:r>
      <w:proofErr w:type="spellEnd"/>
      <w:r w:rsidRPr="00EA0789">
        <w:rPr>
          <w:color w:val="000000" w:themeColor="text1"/>
        </w:rPr>
        <w:t xml:space="preserve"> assistance.</w:t>
      </w:r>
    </w:p>
    <w:p w:rsidR="007963D5" w:rsidRPr="00EA0789" w:rsidRDefault="00EF2B83">
      <w:pPr>
        <w:spacing w:after="30" w:line="360" w:lineRule="auto"/>
        <w:jc w:val="both"/>
        <w:rPr>
          <w:color w:val="000000" w:themeColor="text1"/>
        </w:rPr>
      </w:pPr>
      <w:r w:rsidRPr="00EA0789">
        <w:rPr>
          <w:color w:val="000000" w:themeColor="text1"/>
        </w:rPr>
        <w:t>6. Generate customer service analytics.</w:t>
      </w:r>
    </w:p>
    <w:p w:rsidR="007963D5" w:rsidRPr="00EA0789" w:rsidRDefault="00EF2B83">
      <w:pPr>
        <w:spacing w:after="30" w:line="360" w:lineRule="auto"/>
        <w:jc w:val="both"/>
        <w:rPr>
          <w:color w:val="000000" w:themeColor="text1"/>
        </w:rPr>
      </w:pPr>
      <w:r w:rsidRPr="00EA0789">
        <w:rPr>
          <w:color w:val="000000" w:themeColor="text1"/>
        </w:rPr>
        <w:t>7. Improve response time.</w:t>
      </w:r>
    </w:p>
    <w:p w:rsidR="007963D5" w:rsidRPr="00EA0789" w:rsidRDefault="00EF2B83">
      <w:pPr>
        <w:spacing w:after="30" w:line="360" w:lineRule="auto"/>
        <w:jc w:val="both"/>
        <w:rPr>
          <w:color w:val="000000" w:themeColor="text1"/>
        </w:rPr>
      </w:pPr>
      <w:r w:rsidRPr="00EA0789">
        <w:rPr>
          <w:color w:val="000000" w:themeColor="text1"/>
        </w:rPr>
        <w:t>8. Enhance customer satisfaction.</w:t>
      </w:r>
    </w:p>
    <w:p w:rsidR="007963D5" w:rsidRPr="00EA0789" w:rsidRDefault="00EF2B83">
      <w:pPr>
        <w:pStyle w:val="Heading2"/>
        <w:spacing w:before="160" w:after="100" w:line="360" w:lineRule="auto"/>
        <w:rPr>
          <w:color w:val="000000" w:themeColor="text1"/>
        </w:rPr>
      </w:pPr>
      <w:r w:rsidRPr="00EA0789">
        <w:rPr>
          <w:b/>
          <w:bCs/>
          <w:color w:val="000000" w:themeColor="text1"/>
          <w:sz w:val="24"/>
          <w:szCs w:val="24"/>
        </w:rPr>
        <w:t>1</w:t>
      </w:r>
      <w:r w:rsidRPr="00EA0789">
        <w:rPr>
          <w:b/>
          <w:bCs/>
          <w:color w:val="000000" w:themeColor="text1"/>
          <w:sz w:val="24"/>
          <w:szCs w:val="24"/>
        </w:rPr>
        <w:t>.</w:t>
      </w:r>
      <w:r w:rsidRPr="00EA0789">
        <w:rPr>
          <w:b/>
          <w:bCs/>
          <w:color w:val="000000" w:themeColor="text1"/>
          <w:sz w:val="24"/>
          <w:szCs w:val="24"/>
        </w:rPr>
        <w:t>4 Expected Outcomes</w:t>
      </w:r>
    </w:p>
    <w:p w:rsidR="007963D5" w:rsidRPr="00EA0789" w:rsidRDefault="00EF2B83">
      <w:pPr>
        <w:spacing w:after="30" w:line="360" w:lineRule="auto"/>
        <w:jc w:val="both"/>
        <w:rPr>
          <w:color w:val="000000" w:themeColor="text1"/>
        </w:rPr>
      </w:pPr>
      <w:r w:rsidRPr="00EA0789">
        <w:rPr>
          <w:color w:val="000000" w:themeColor="text1"/>
        </w:rPr>
        <w:t>1. Faster</w:t>
      </w:r>
      <w:r w:rsidRPr="00EA0789">
        <w:rPr>
          <w:color w:val="000000" w:themeColor="text1"/>
        </w:rPr>
        <w:t xml:space="preserve"> complaint resolution.</w:t>
      </w:r>
    </w:p>
    <w:p w:rsidR="007963D5" w:rsidRPr="00EA0789" w:rsidRDefault="00EF2B83">
      <w:pPr>
        <w:spacing w:after="30" w:line="360" w:lineRule="auto"/>
        <w:jc w:val="both"/>
        <w:rPr>
          <w:color w:val="000000" w:themeColor="text1"/>
        </w:rPr>
      </w:pPr>
      <w:r w:rsidRPr="00EA0789">
        <w:rPr>
          <w:color w:val="000000" w:themeColor="text1"/>
        </w:rPr>
        <w:t>2. Improved customer satisfaction.</w:t>
      </w:r>
    </w:p>
    <w:p w:rsidR="007963D5" w:rsidRPr="00EA0789" w:rsidRDefault="00EF2B83">
      <w:pPr>
        <w:spacing w:after="30" w:line="360" w:lineRule="auto"/>
        <w:jc w:val="both"/>
        <w:rPr>
          <w:color w:val="000000" w:themeColor="text1"/>
        </w:rPr>
      </w:pPr>
      <w:r w:rsidRPr="00EA0789">
        <w:rPr>
          <w:color w:val="000000" w:themeColor="text1"/>
        </w:rPr>
        <w:t>3. Reduced manual workload.</w:t>
      </w:r>
    </w:p>
    <w:p w:rsidR="007963D5" w:rsidRPr="00EA0789" w:rsidRDefault="00EF2B83">
      <w:pPr>
        <w:spacing w:after="30" w:line="360" w:lineRule="auto"/>
        <w:jc w:val="both"/>
        <w:rPr>
          <w:color w:val="000000" w:themeColor="text1"/>
        </w:rPr>
      </w:pPr>
      <w:r w:rsidRPr="00EA0789">
        <w:rPr>
          <w:color w:val="000000" w:themeColor="text1"/>
        </w:rPr>
        <w:t>4. Better service quality.</w:t>
      </w:r>
    </w:p>
    <w:p w:rsidR="007963D5" w:rsidRPr="00EA0789" w:rsidRDefault="00EF2B83">
      <w:pPr>
        <w:spacing w:after="30" w:line="360" w:lineRule="auto"/>
        <w:jc w:val="both"/>
        <w:rPr>
          <w:color w:val="000000" w:themeColor="text1"/>
        </w:rPr>
      </w:pPr>
      <w:r w:rsidRPr="00EA0789">
        <w:rPr>
          <w:color w:val="000000" w:themeColor="text1"/>
        </w:rPr>
        <w:t>5. Enhanced banking efficiency.</w:t>
      </w:r>
    </w:p>
    <w:p w:rsidR="007963D5" w:rsidRPr="00EA0789" w:rsidRDefault="00EF2B83">
      <w:pPr>
        <w:spacing w:after="30" w:line="360" w:lineRule="auto"/>
        <w:jc w:val="both"/>
        <w:rPr>
          <w:color w:val="000000" w:themeColor="text1"/>
        </w:rPr>
      </w:pPr>
      <w:r w:rsidRPr="00EA0789">
        <w:rPr>
          <w:color w:val="000000" w:themeColor="text1"/>
        </w:rPr>
        <w:t>6. Accurate service analytics.</w:t>
      </w:r>
    </w:p>
    <w:p w:rsidR="007963D5" w:rsidRPr="00EA0789" w:rsidRDefault="00EF2B83">
      <w:pPr>
        <w:spacing w:after="30" w:line="360" w:lineRule="auto"/>
        <w:jc w:val="both"/>
        <w:rPr>
          <w:color w:val="000000" w:themeColor="text1"/>
        </w:rPr>
      </w:pPr>
      <w:r w:rsidRPr="00EA0789">
        <w:rPr>
          <w:color w:val="000000" w:themeColor="text1"/>
        </w:rPr>
        <w:t>7. Increased customer retention.</w:t>
      </w:r>
    </w:p>
    <w:p w:rsidR="007963D5" w:rsidRPr="00EA0789" w:rsidRDefault="00EF2B83">
      <w:pPr>
        <w:spacing w:after="30" w:line="360" w:lineRule="auto"/>
        <w:jc w:val="both"/>
        <w:rPr>
          <w:color w:val="000000" w:themeColor="text1"/>
        </w:rPr>
      </w:pPr>
      <w:r w:rsidRPr="00EA0789">
        <w:rPr>
          <w:color w:val="000000" w:themeColor="text1"/>
        </w:rPr>
        <w:t>8. Improved organisational reputation.</w:t>
      </w:r>
    </w:p>
    <w:p w:rsidR="007963D5" w:rsidRPr="00EA0789" w:rsidRDefault="00EF2B83">
      <w:pPr>
        <w:rPr>
          <w:color w:val="000000" w:themeColor="text1"/>
        </w:rPr>
      </w:pPr>
      <w:r w:rsidRPr="00EA0789">
        <w:rPr>
          <w:color w:val="000000" w:themeColor="text1"/>
        </w:rPr>
        <w:br w:type="page"/>
      </w:r>
    </w:p>
    <w:p w:rsidR="007963D5" w:rsidRPr="00EA0789" w:rsidRDefault="00EF2B83">
      <w:pPr>
        <w:pStyle w:val="Heading1"/>
        <w:spacing w:before="220" w:after="100" w:line="360" w:lineRule="auto"/>
        <w:rPr>
          <w:color w:val="000000" w:themeColor="text1"/>
        </w:rPr>
      </w:pPr>
      <w:r w:rsidRPr="00EA0789">
        <w:rPr>
          <w:b/>
          <w:bCs/>
          <w:color w:val="000000" w:themeColor="text1"/>
          <w:sz w:val="27"/>
          <w:szCs w:val="27"/>
        </w:rPr>
        <w:lastRenderedPageBreak/>
        <w:t>2. Literature Review</w:t>
      </w:r>
    </w:p>
    <w:p w:rsidR="007963D5" w:rsidRPr="00EA0789" w:rsidRDefault="00EF2B83">
      <w:pPr>
        <w:spacing w:line="360" w:lineRule="auto"/>
        <w:jc w:val="both"/>
        <w:rPr>
          <w:color w:val="000000" w:themeColor="text1"/>
        </w:rPr>
      </w:pPr>
      <w:r w:rsidRPr="00EA0789">
        <w:rPr>
          <w:color w:val="000000" w:themeColor="text1"/>
        </w:rPr>
        <w:t>Ten recent research works relevant to AI-driven banking customer service, complaint classification, and support-ticket prioritisation were selected and reviewed. Each review summarises the objective, methodology, tools/dataset, and key</w:t>
      </w:r>
      <w:r w:rsidRPr="00EA0789">
        <w:rPr>
          <w:color w:val="000000" w:themeColor="text1"/>
        </w:rPr>
        <w:t xml:space="preserve"> findings reported by the authors.</w:t>
      </w:r>
    </w:p>
    <w:p w:rsidR="007963D5" w:rsidRPr="00EA0789" w:rsidRDefault="00EF2B83">
      <w:pPr>
        <w:pStyle w:val="Heading2"/>
        <w:spacing w:before="180" w:after="60" w:line="360" w:lineRule="auto"/>
        <w:rPr>
          <w:color w:val="000000" w:themeColor="text1"/>
        </w:rPr>
      </w:pPr>
      <w:proofErr w:type="gramStart"/>
      <w:r w:rsidRPr="00EA0789">
        <w:rPr>
          <w:b/>
          <w:bCs/>
          <w:color w:val="000000" w:themeColor="text1"/>
          <w:sz w:val="23"/>
          <w:szCs w:val="23"/>
        </w:rPr>
        <w:t xml:space="preserve">2.1  </w:t>
      </w:r>
      <w:proofErr w:type="spellStart"/>
      <w:r w:rsidRPr="00EA0789">
        <w:rPr>
          <w:b/>
          <w:bCs/>
          <w:color w:val="000000" w:themeColor="text1"/>
          <w:sz w:val="23"/>
          <w:szCs w:val="23"/>
        </w:rPr>
        <w:t>Suhel</w:t>
      </w:r>
      <w:proofErr w:type="spellEnd"/>
      <w:proofErr w:type="gramEnd"/>
      <w:r w:rsidRPr="00EA0789">
        <w:rPr>
          <w:b/>
          <w:bCs/>
          <w:color w:val="000000" w:themeColor="text1"/>
          <w:sz w:val="23"/>
          <w:szCs w:val="23"/>
        </w:rPr>
        <w:t xml:space="preserve"> et al. (2020) — Conversational AI and Automation in Banking Customer Service</w:t>
      </w:r>
    </w:p>
    <w:p w:rsidR="007963D5" w:rsidRPr="00EA0789" w:rsidRDefault="00EF2B83">
      <w:pPr>
        <w:spacing w:line="360" w:lineRule="auto"/>
        <w:jc w:val="both"/>
        <w:rPr>
          <w:color w:val="000000" w:themeColor="text1"/>
        </w:rPr>
      </w:pPr>
      <w:r w:rsidRPr="00EA0789">
        <w:rPr>
          <w:color w:val="000000" w:themeColor="text1"/>
        </w:rPr>
        <w:t xml:space="preserve">This work examines the shift from conventional, human-staffed banking conversations to </w:t>
      </w:r>
      <w:proofErr w:type="spellStart"/>
      <w:r w:rsidRPr="00EA0789">
        <w:rPr>
          <w:color w:val="000000" w:themeColor="text1"/>
        </w:rPr>
        <w:t>chatbot</w:t>
      </w:r>
      <w:proofErr w:type="spellEnd"/>
      <w:r w:rsidRPr="00EA0789">
        <w:rPr>
          <w:color w:val="000000" w:themeColor="text1"/>
        </w:rPr>
        <w:t>-based automation using artificial mach</w:t>
      </w:r>
      <w:r w:rsidRPr="00EA0789">
        <w:rPr>
          <w:color w:val="000000" w:themeColor="text1"/>
        </w:rPr>
        <w:t xml:space="preserve">ine-intelligence language processing. The authors describe how conversational agents were introduced into retail-banking customer touchpoints to reduce dependency on manual interaction. Methodologically, the study is a descriptive/qualitative review of </w:t>
      </w:r>
      <w:proofErr w:type="spellStart"/>
      <w:r w:rsidRPr="00EA0789">
        <w:rPr>
          <w:color w:val="000000" w:themeColor="text1"/>
        </w:rPr>
        <w:t>cha</w:t>
      </w:r>
      <w:r w:rsidRPr="00EA0789">
        <w:rPr>
          <w:color w:val="000000" w:themeColor="text1"/>
        </w:rPr>
        <w:t>tbot</w:t>
      </w:r>
      <w:proofErr w:type="spellEnd"/>
      <w:r w:rsidRPr="00EA0789">
        <w:rPr>
          <w:color w:val="000000" w:themeColor="text1"/>
        </w:rPr>
        <w:t xml:space="preserve"> adoption in banking rather than a controlled experiment. The paper reports that automation reshaped customer interaction patterns and contributed to the broader digital transformation of the banking sector, while also noting that customer engagement w</w:t>
      </w:r>
      <w:r w:rsidRPr="00EA0789">
        <w:rPr>
          <w:color w:val="000000" w:themeColor="text1"/>
        </w:rPr>
        <w:t>ith these new tools did not always match institutional expectations.</w:t>
      </w:r>
    </w:p>
    <w:p w:rsidR="007963D5" w:rsidRPr="00EA0789" w:rsidRDefault="00EF2B83">
      <w:pPr>
        <w:pStyle w:val="Heading2"/>
        <w:spacing w:before="180" w:after="60" w:line="360" w:lineRule="auto"/>
        <w:rPr>
          <w:color w:val="000000" w:themeColor="text1"/>
        </w:rPr>
      </w:pPr>
      <w:proofErr w:type="gramStart"/>
      <w:r w:rsidRPr="00EA0789">
        <w:rPr>
          <w:b/>
          <w:bCs/>
          <w:color w:val="000000" w:themeColor="text1"/>
          <w:sz w:val="23"/>
          <w:szCs w:val="23"/>
        </w:rPr>
        <w:t>2.2  Role</w:t>
      </w:r>
      <w:proofErr w:type="gramEnd"/>
      <w:r w:rsidRPr="00EA0789">
        <w:rPr>
          <w:b/>
          <w:bCs/>
          <w:color w:val="000000" w:themeColor="text1"/>
          <w:sz w:val="23"/>
          <w:szCs w:val="23"/>
        </w:rPr>
        <w:t xml:space="preserve"> of NLP in Conversational Banking and Fintech </w:t>
      </w:r>
      <w:proofErr w:type="spellStart"/>
      <w:r w:rsidRPr="00EA0789">
        <w:rPr>
          <w:b/>
          <w:bCs/>
          <w:color w:val="000000" w:themeColor="text1"/>
          <w:sz w:val="23"/>
          <w:szCs w:val="23"/>
        </w:rPr>
        <w:t>Chatbots</w:t>
      </w:r>
      <w:proofErr w:type="spellEnd"/>
      <w:r w:rsidRPr="00EA0789">
        <w:rPr>
          <w:b/>
          <w:bCs/>
          <w:color w:val="000000" w:themeColor="text1"/>
          <w:sz w:val="23"/>
          <w:szCs w:val="23"/>
        </w:rPr>
        <w:t xml:space="preserve"> (</w:t>
      </w:r>
      <w:proofErr w:type="spellStart"/>
      <w:r w:rsidRPr="00EA0789">
        <w:rPr>
          <w:b/>
          <w:bCs/>
          <w:color w:val="000000" w:themeColor="text1"/>
          <w:sz w:val="23"/>
          <w:szCs w:val="23"/>
        </w:rPr>
        <w:t>ResearchGate</w:t>
      </w:r>
      <w:proofErr w:type="spellEnd"/>
      <w:r w:rsidRPr="00EA0789">
        <w:rPr>
          <w:b/>
          <w:bCs/>
          <w:color w:val="000000" w:themeColor="text1"/>
          <w:sz w:val="23"/>
          <w:szCs w:val="23"/>
        </w:rPr>
        <w:t>, 2025)</w:t>
      </w:r>
    </w:p>
    <w:p w:rsidR="007963D5" w:rsidRPr="00EA0789" w:rsidRDefault="00EF2B83">
      <w:pPr>
        <w:spacing w:line="360" w:lineRule="auto"/>
        <w:jc w:val="both"/>
        <w:rPr>
          <w:color w:val="000000" w:themeColor="text1"/>
        </w:rPr>
      </w:pPr>
      <w:r w:rsidRPr="00EA0789">
        <w:rPr>
          <w:color w:val="000000" w:themeColor="text1"/>
        </w:rPr>
        <w:t xml:space="preserve">This paper studies how Natural Language Processing enables </w:t>
      </w:r>
      <w:proofErr w:type="spellStart"/>
      <w:r w:rsidRPr="00EA0789">
        <w:rPr>
          <w:color w:val="000000" w:themeColor="text1"/>
        </w:rPr>
        <w:t>chatbots</w:t>
      </w:r>
      <w:proofErr w:type="spellEnd"/>
      <w:r w:rsidRPr="00EA0789">
        <w:rPr>
          <w:color w:val="000000" w:themeColor="text1"/>
        </w:rPr>
        <w:t xml:space="preserve"> and virtual assistants to understa</w:t>
      </w:r>
      <w:r w:rsidRPr="00EA0789">
        <w:rPr>
          <w:color w:val="000000" w:themeColor="text1"/>
        </w:rPr>
        <w:t xml:space="preserve">nd, interpret, and respond to banking and </w:t>
      </w:r>
      <w:proofErr w:type="spellStart"/>
      <w:r w:rsidRPr="00EA0789">
        <w:rPr>
          <w:color w:val="000000" w:themeColor="text1"/>
        </w:rPr>
        <w:t>fintech</w:t>
      </w:r>
      <w:proofErr w:type="spellEnd"/>
      <w:r w:rsidRPr="00EA0789">
        <w:rPr>
          <w:color w:val="000000" w:themeColor="text1"/>
        </w:rPr>
        <w:t xml:space="preserve"> customer queries in real time, across text and voice interfaces. The methodology is a literature-based technical review covering NLP techniques such as intent recognition and dialogue management, alongside </w:t>
      </w:r>
      <w:r w:rsidRPr="00EA0789">
        <w:rPr>
          <w:color w:val="000000" w:themeColor="text1"/>
        </w:rPr>
        <w:t xml:space="preserve">ethical and governance concerns. Tools discussed include large-language-model-based conversational engines. The review concludes that NLP is central to modern banking </w:t>
      </w:r>
      <w:proofErr w:type="spellStart"/>
      <w:r w:rsidRPr="00EA0789">
        <w:rPr>
          <w:color w:val="000000" w:themeColor="text1"/>
        </w:rPr>
        <w:t>chatbots</w:t>
      </w:r>
      <w:proofErr w:type="spellEnd"/>
      <w:r w:rsidRPr="00EA0789">
        <w:rPr>
          <w:color w:val="000000" w:themeColor="text1"/>
        </w:rPr>
        <w:t xml:space="preserve"> but stresses that responsible, well-governed deployment is necessary to sustain </w:t>
      </w:r>
      <w:r w:rsidRPr="00EA0789">
        <w:rPr>
          <w:color w:val="000000" w:themeColor="text1"/>
        </w:rPr>
        <w:t>customer trust.</w:t>
      </w:r>
    </w:p>
    <w:p w:rsidR="007963D5" w:rsidRPr="00EA0789" w:rsidRDefault="00EF2B83">
      <w:pPr>
        <w:pStyle w:val="Heading2"/>
        <w:spacing w:before="180" w:after="60" w:line="360" w:lineRule="auto"/>
        <w:rPr>
          <w:color w:val="000000" w:themeColor="text1"/>
        </w:rPr>
      </w:pPr>
      <w:proofErr w:type="gramStart"/>
      <w:r w:rsidRPr="00EA0789">
        <w:rPr>
          <w:b/>
          <w:bCs/>
          <w:color w:val="000000" w:themeColor="text1"/>
          <w:sz w:val="23"/>
          <w:szCs w:val="23"/>
        </w:rPr>
        <w:t>2.3  Natural</w:t>
      </w:r>
      <w:proofErr w:type="gramEnd"/>
      <w:r w:rsidRPr="00EA0789">
        <w:rPr>
          <w:b/>
          <w:bCs/>
          <w:color w:val="000000" w:themeColor="text1"/>
          <w:sz w:val="23"/>
          <w:szCs w:val="23"/>
        </w:rPr>
        <w:t xml:space="preserve"> Language Processing in Banking: Automating Customer Support and </w:t>
      </w:r>
      <w:proofErr w:type="spellStart"/>
      <w:r w:rsidRPr="00EA0789">
        <w:rPr>
          <w:b/>
          <w:bCs/>
          <w:color w:val="000000" w:themeColor="text1"/>
          <w:sz w:val="23"/>
          <w:szCs w:val="23"/>
        </w:rPr>
        <w:t>Chatbots</w:t>
      </w:r>
      <w:proofErr w:type="spellEnd"/>
      <w:r w:rsidRPr="00EA0789">
        <w:rPr>
          <w:b/>
          <w:bCs/>
          <w:color w:val="000000" w:themeColor="text1"/>
          <w:sz w:val="23"/>
          <w:szCs w:val="23"/>
        </w:rPr>
        <w:t xml:space="preserve"> (</w:t>
      </w:r>
      <w:proofErr w:type="spellStart"/>
      <w:r w:rsidRPr="00EA0789">
        <w:rPr>
          <w:b/>
          <w:bCs/>
          <w:color w:val="000000" w:themeColor="text1"/>
          <w:sz w:val="23"/>
          <w:szCs w:val="23"/>
        </w:rPr>
        <w:t>ResearchGate</w:t>
      </w:r>
      <w:proofErr w:type="spellEnd"/>
      <w:r w:rsidRPr="00EA0789">
        <w:rPr>
          <w:b/>
          <w:bCs/>
          <w:color w:val="000000" w:themeColor="text1"/>
          <w:sz w:val="23"/>
          <w:szCs w:val="23"/>
        </w:rPr>
        <w:t>, 2025)</w:t>
      </w:r>
    </w:p>
    <w:p w:rsidR="007963D5" w:rsidRPr="00EA0789" w:rsidRDefault="00EF2B83">
      <w:pPr>
        <w:spacing w:line="360" w:lineRule="auto"/>
        <w:jc w:val="both"/>
        <w:rPr>
          <w:color w:val="000000" w:themeColor="text1"/>
        </w:rPr>
      </w:pPr>
      <w:r w:rsidRPr="00EA0789">
        <w:rPr>
          <w:color w:val="000000" w:themeColor="text1"/>
        </w:rPr>
        <w:t xml:space="preserve">This study evaluates NLP-based </w:t>
      </w:r>
      <w:proofErr w:type="spellStart"/>
      <w:r w:rsidRPr="00EA0789">
        <w:rPr>
          <w:color w:val="000000" w:themeColor="text1"/>
        </w:rPr>
        <w:t>chatbots</w:t>
      </w:r>
      <w:proofErr w:type="spellEnd"/>
      <w:r w:rsidRPr="00EA0789">
        <w:rPr>
          <w:color w:val="000000" w:themeColor="text1"/>
        </w:rPr>
        <w:t xml:space="preserve"> that use transformer models such as BERT and GPT for intent recognition and sentiment analysi</w:t>
      </w:r>
      <w:r w:rsidRPr="00EA0789">
        <w:rPr>
          <w:color w:val="000000" w:themeColor="text1"/>
        </w:rPr>
        <w:t xml:space="preserve">s in banking customer support. The methodology combines model assessment with data gathered from </w:t>
      </w:r>
      <w:proofErr w:type="spellStart"/>
      <w:r w:rsidRPr="00EA0789">
        <w:rPr>
          <w:color w:val="000000" w:themeColor="text1"/>
        </w:rPr>
        <w:t>chatbot</w:t>
      </w:r>
      <w:proofErr w:type="spellEnd"/>
      <w:r w:rsidRPr="00EA0789">
        <w:rPr>
          <w:color w:val="000000" w:themeColor="text1"/>
        </w:rPr>
        <w:t xml:space="preserve"> interaction logs and KPIs such as accuracy and response time. Reported results include an overall classification accuracy of about 91.3%, a 65% reducti</w:t>
      </w:r>
      <w:r w:rsidRPr="00EA0789">
        <w:rPr>
          <w:color w:val="000000" w:themeColor="text1"/>
        </w:rPr>
        <w:t xml:space="preserve">on in average response time, and roughly 82% of customers obtaining satisfactory resolutions through the </w:t>
      </w:r>
      <w:proofErr w:type="spellStart"/>
      <w:r w:rsidRPr="00EA0789">
        <w:rPr>
          <w:color w:val="000000" w:themeColor="text1"/>
        </w:rPr>
        <w:t>chatbot</w:t>
      </w:r>
      <w:proofErr w:type="spellEnd"/>
      <w:r w:rsidRPr="00EA0789">
        <w:rPr>
          <w:color w:val="000000" w:themeColor="text1"/>
        </w:rPr>
        <w:t>. The authors also note limitations such as insufficient training data and difficulty handling linguistic variation.</w:t>
      </w:r>
    </w:p>
    <w:p w:rsidR="007963D5" w:rsidRPr="00EA0789" w:rsidRDefault="00EF2B83">
      <w:pPr>
        <w:pStyle w:val="Heading2"/>
        <w:spacing w:before="180" w:after="60" w:line="360" w:lineRule="auto"/>
        <w:rPr>
          <w:color w:val="000000" w:themeColor="text1"/>
        </w:rPr>
      </w:pPr>
      <w:proofErr w:type="gramStart"/>
      <w:r w:rsidRPr="00EA0789">
        <w:rPr>
          <w:b/>
          <w:bCs/>
          <w:color w:val="000000" w:themeColor="text1"/>
          <w:sz w:val="23"/>
          <w:szCs w:val="23"/>
        </w:rPr>
        <w:t>2.4  AI</w:t>
      </w:r>
      <w:proofErr w:type="gramEnd"/>
      <w:r w:rsidRPr="00EA0789">
        <w:rPr>
          <w:b/>
          <w:bCs/>
          <w:color w:val="000000" w:themeColor="text1"/>
          <w:sz w:val="23"/>
          <w:szCs w:val="23"/>
        </w:rPr>
        <w:t xml:space="preserve"> </w:t>
      </w:r>
      <w:proofErr w:type="spellStart"/>
      <w:r w:rsidRPr="00EA0789">
        <w:rPr>
          <w:b/>
          <w:bCs/>
          <w:color w:val="000000" w:themeColor="text1"/>
          <w:sz w:val="23"/>
          <w:szCs w:val="23"/>
        </w:rPr>
        <w:t>Chatbots</w:t>
      </w:r>
      <w:proofErr w:type="spellEnd"/>
      <w:r w:rsidRPr="00EA0789">
        <w:rPr>
          <w:b/>
          <w:bCs/>
          <w:color w:val="000000" w:themeColor="text1"/>
          <w:sz w:val="23"/>
          <w:szCs w:val="23"/>
        </w:rPr>
        <w:t xml:space="preserve"> in Banking</w:t>
      </w:r>
      <w:r w:rsidRPr="00EA0789">
        <w:rPr>
          <w:b/>
          <w:bCs/>
          <w:color w:val="000000" w:themeColor="text1"/>
          <w:sz w:val="23"/>
          <w:szCs w:val="23"/>
        </w:rPr>
        <w:t>: Transforming Customer Service and Operational Efficiency (IOS Press / SAGE, 2025)</w:t>
      </w:r>
    </w:p>
    <w:p w:rsidR="007963D5" w:rsidRPr="00EA0789" w:rsidRDefault="00EF2B83">
      <w:pPr>
        <w:spacing w:line="360" w:lineRule="auto"/>
        <w:jc w:val="both"/>
        <w:rPr>
          <w:color w:val="000000" w:themeColor="text1"/>
        </w:rPr>
      </w:pPr>
      <w:r w:rsidRPr="00EA0789">
        <w:rPr>
          <w:color w:val="000000" w:themeColor="text1"/>
        </w:rPr>
        <w:lastRenderedPageBreak/>
        <w:t xml:space="preserve">This paper reviews how machine-learning- and NLP-based </w:t>
      </w:r>
      <w:proofErr w:type="spellStart"/>
      <w:r w:rsidRPr="00EA0789">
        <w:rPr>
          <w:color w:val="000000" w:themeColor="text1"/>
        </w:rPr>
        <w:t>chatbots</w:t>
      </w:r>
      <w:proofErr w:type="spellEnd"/>
      <w:r w:rsidRPr="00EA0789">
        <w:rPr>
          <w:color w:val="000000" w:themeColor="text1"/>
        </w:rPr>
        <w:t xml:space="preserve"> understand customer inquiries, deliver personalised feedback, and resolve simple banking issues without huma</w:t>
      </w:r>
      <w:r w:rsidRPr="00EA0789">
        <w:rPr>
          <w:color w:val="000000" w:themeColor="text1"/>
        </w:rPr>
        <w:t xml:space="preserve">n intervention, positioning them as part of a 24/7 hybrid human-AI service model. The methodology is a structured literature review incorporating prior studies on </w:t>
      </w:r>
      <w:proofErr w:type="spellStart"/>
      <w:r w:rsidRPr="00EA0789">
        <w:rPr>
          <w:color w:val="000000" w:themeColor="text1"/>
        </w:rPr>
        <w:t>chatbot</w:t>
      </w:r>
      <w:proofErr w:type="spellEnd"/>
      <w:r w:rsidRPr="00EA0789">
        <w:rPr>
          <w:color w:val="000000" w:themeColor="text1"/>
        </w:rPr>
        <w:t xml:space="preserve"> architecture, GPT-based language models, and technology-acceptance factors such as tr</w:t>
      </w:r>
      <w:r w:rsidRPr="00EA0789">
        <w:rPr>
          <w:color w:val="000000" w:themeColor="text1"/>
        </w:rPr>
        <w:t xml:space="preserve">ust and privacy. The study concludes that continual error-management and AI-training improvements are needed to keep </w:t>
      </w:r>
      <w:proofErr w:type="spellStart"/>
      <w:r w:rsidRPr="00EA0789">
        <w:rPr>
          <w:color w:val="000000" w:themeColor="text1"/>
        </w:rPr>
        <w:t>chatbot</w:t>
      </w:r>
      <w:proofErr w:type="spellEnd"/>
      <w:r w:rsidRPr="00EA0789">
        <w:rPr>
          <w:color w:val="000000" w:themeColor="text1"/>
        </w:rPr>
        <w:t xml:space="preserve"> efficiency high, and recommends inclusive, ethically designed hybrid human-AI collaboration models for banks.</w:t>
      </w:r>
    </w:p>
    <w:p w:rsidR="007963D5" w:rsidRPr="00EA0789" w:rsidRDefault="00EF2B83">
      <w:pPr>
        <w:pStyle w:val="Heading2"/>
        <w:spacing w:before="180" w:after="60" w:line="360" w:lineRule="auto"/>
        <w:rPr>
          <w:color w:val="000000" w:themeColor="text1"/>
        </w:rPr>
      </w:pPr>
      <w:proofErr w:type="gramStart"/>
      <w:r w:rsidRPr="00EA0789">
        <w:rPr>
          <w:b/>
          <w:bCs/>
          <w:color w:val="000000" w:themeColor="text1"/>
          <w:sz w:val="23"/>
          <w:szCs w:val="23"/>
        </w:rPr>
        <w:t>2.5  Generative</w:t>
      </w:r>
      <w:proofErr w:type="gramEnd"/>
      <w:r w:rsidRPr="00EA0789">
        <w:rPr>
          <w:b/>
          <w:bCs/>
          <w:color w:val="000000" w:themeColor="text1"/>
          <w:sz w:val="23"/>
          <w:szCs w:val="23"/>
        </w:rPr>
        <w:t xml:space="preserve"> AI for Reducing Resolution Time and Enhancing Customer Satisfaction in Retail-Banking </w:t>
      </w:r>
      <w:proofErr w:type="spellStart"/>
      <w:r w:rsidRPr="00EA0789">
        <w:rPr>
          <w:b/>
          <w:bCs/>
          <w:color w:val="000000" w:themeColor="text1"/>
          <w:sz w:val="23"/>
          <w:szCs w:val="23"/>
        </w:rPr>
        <w:t>Chatbots</w:t>
      </w:r>
      <w:proofErr w:type="spellEnd"/>
    </w:p>
    <w:p w:rsidR="007963D5" w:rsidRPr="00EA0789" w:rsidRDefault="00EF2B83">
      <w:pPr>
        <w:spacing w:line="360" w:lineRule="auto"/>
        <w:jc w:val="both"/>
        <w:rPr>
          <w:color w:val="000000" w:themeColor="text1"/>
        </w:rPr>
      </w:pPr>
      <w:r w:rsidRPr="00EA0789">
        <w:rPr>
          <w:color w:val="000000" w:themeColor="text1"/>
        </w:rPr>
        <w:t xml:space="preserve">This paper evaluates the deployment of generative-AI techniques (building on models such as GPT-3) to improve retail-banking </w:t>
      </w:r>
      <w:proofErr w:type="spellStart"/>
      <w:r w:rsidRPr="00EA0789">
        <w:rPr>
          <w:color w:val="000000" w:themeColor="text1"/>
        </w:rPr>
        <w:t>chatbots</w:t>
      </w:r>
      <w:proofErr w:type="spellEnd"/>
      <w:r w:rsidRPr="00EA0789">
        <w:rPr>
          <w:color w:val="000000" w:themeColor="text1"/>
        </w:rPr>
        <w:t xml:space="preserve">, comparing </w:t>
      </w:r>
      <w:r w:rsidRPr="00EA0789">
        <w:rPr>
          <w:color w:val="000000" w:themeColor="text1"/>
        </w:rPr>
        <w:t xml:space="preserve">them against traditional rule-based systems on resolution time and customer satisfaction. The methodology draws on prior experimental findings (e.g., </w:t>
      </w:r>
      <w:proofErr w:type="spellStart"/>
      <w:r w:rsidRPr="00EA0789">
        <w:rPr>
          <w:color w:val="000000" w:themeColor="text1"/>
        </w:rPr>
        <w:t>Przegalinska</w:t>
      </w:r>
      <w:proofErr w:type="spellEnd"/>
      <w:r w:rsidRPr="00EA0789">
        <w:rPr>
          <w:color w:val="000000" w:themeColor="text1"/>
        </w:rPr>
        <w:t xml:space="preserve"> et al.) regarding accuracy and satisfaction gains from AI-driven banking </w:t>
      </w:r>
      <w:proofErr w:type="spellStart"/>
      <w:r w:rsidRPr="00EA0789">
        <w:rPr>
          <w:color w:val="000000" w:themeColor="text1"/>
        </w:rPr>
        <w:t>chatbots</w:t>
      </w:r>
      <w:proofErr w:type="spellEnd"/>
      <w:r w:rsidRPr="00EA0789">
        <w:rPr>
          <w:color w:val="000000" w:themeColor="text1"/>
        </w:rPr>
        <w:t xml:space="preserve">. The study </w:t>
      </w:r>
      <w:r w:rsidRPr="00EA0789">
        <w:rPr>
          <w:color w:val="000000" w:themeColor="text1"/>
        </w:rPr>
        <w:t xml:space="preserve">finds that generative-AI </w:t>
      </w:r>
      <w:proofErr w:type="spellStart"/>
      <w:r w:rsidRPr="00EA0789">
        <w:rPr>
          <w:color w:val="000000" w:themeColor="text1"/>
        </w:rPr>
        <w:t>chatbots</w:t>
      </w:r>
      <w:proofErr w:type="spellEnd"/>
      <w:r w:rsidRPr="00EA0789">
        <w:rPr>
          <w:color w:val="000000" w:themeColor="text1"/>
        </w:rPr>
        <w:t xml:space="preserve"> can better handle complex, personalised requests than rule-based systems, but highlights the “black-box” nature of generative models as a transparency and </w:t>
      </w:r>
      <w:proofErr w:type="spellStart"/>
      <w:r w:rsidRPr="00EA0789">
        <w:rPr>
          <w:color w:val="000000" w:themeColor="text1"/>
        </w:rPr>
        <w:t>explainability</w:t>
      </w:r>
      <w:proofErr w:type="spellEnd"/>
      <w:r w:rsidRPr="00EA0789">
        <w:rPr>
          <w:color w:val="000000" w:themeColor="text1"/>
        </w:rPr>
        <w:t xml:space="preserve"> concern for regulated banking use.</w:t>
      </w:r>
    </w:p>
    <w:p w:rsidR="007963D5" w:rsidRPr="00EA0789" w:rsidRDefault="00EF2B83">
      <w:pPr>
        <w:pStyle w:val="Heading2"/>
        <w:spacing w:before="180" w:after="60" w:line="360" w:lineRule="auto"/>
        <w:rPr>
          <w:color w:val="000000" w:themeColor="text1"/>
        </w:rPr>
      </w:pPr>
      <w:proofErr w:type="gramStart"/>
      <w:r w:rsidRPr="00EA0789">
        <w:rPr>
          <w:b/>
          <w:bCs/>
          <w:color w:val="000000" w:themeColor="text1"/>
          <w:sz w:val="23"/>
          <w:szCs w:val="23"/>
        </w:rPr>
        <w:t>2.6  Banking</w:t>
      </w:r>
      <w:proofErr w:type="gramEnd"/>
      <w:r w:rsidRPr="00EA0789">
        <w:rPr>
          <w:b/>
          <w:bCs/>
          <w:color w:val="000000" w:themeColor="text1"/>
          <w:sz w:val="23"/>
          <w:szCs w:val="23"/>
        </w:rPr>
        <w:t xml:space="preserve"> </w:t>
      </w:r>
      <w:proofErr w:type="spellStart"/>
      <w:r w:rsidRPr="00EA0789">
        <w:rPr>
          <w:b/>
          <w:bCs/>
          <w:color w:val="000000" w:themeColor="text1"/>
          <w:sz w:val="23"/>
          <w:szCs w:val="23"/>
        </w:rPr>
        <w:t>Chat</w:t>
      </w:r>
      <w:r w:rsidRPr="00EA0789">
        <w:rPr>
          <w:b/>
          <w:bCs/>
          <w:color w:val="000000" w:themeColor="text1"/>
          <w:sz w:val="23"/>
          <w:szCs w:val="23"/>
        </w:rPr>
        <w:t>bot</w:t>
      </w:r>
      <w:proofErr w:type="spellEnd"/>
      <w:r w:rsidRPr="00EA0789">
        <w:rPr>
          <w:b/>
          <w:bCs/>
          <w:color w:val="000000" w:themeColor="text1"/>
          <w:sz w:val="23"/>
          <w:szCs w:val="23"/>
        </w:rPr>
        <w:t xml:space="preserve"> Using NLP and Machine Learning (IRJET, 2023)</w:t>
      </w:r>
    </w:p>
    <w:p w:rsidR="007963D5" w:rsidRPr="00EA0789" w:rsidRDefault="00EF2B83">
      <w:pPr>
        <w:spacing w:line="360" w:lineRule="auto"/>
        <w:jc w:val="both"/>
        <w:rPr>
          <w:color w:val="000000" w:themeColor="text1"/>
        </w:rPr>
      </w:pPr>
      <w:r w:rsidRPr="00EA0789">
        <w:rPr>
          <w:color w:val="000000" w:themeColor="text1"/>
        </w:rPr>
        <w:t xml:space="preserve">This project develops a </w:t>
      </w:r>
      <w:proofErr w:type="spellStart"/>
      <w:r w:rsidRPr="00EA0789">
        <w:rPr>
          <w:color w:val="000000" w:themeColor="text1"/>
        </w:rPr>
        <w:t>chatbot</w:t>
      </w:r>
      <w:proofErr w:type="spellEnd"/>
      <w:r w:rsidRPr="00EA0789">
        <w:rPr>
          <w:color w:val="000000" w:themeColor="text1"/>
        </w:rPr>
        <w:t xml:space="preserve"> for banks that assists customers with account inquiries and transactions using NLP and machine-learning classification. The methodology compares Naive Bayes and Support Vector</w:t>
      </w:r>
      <w:r w:rsidRPr="00EA0789">
        <w:rPr>
          <w:color w:val="000000" w:themeColor="text1"/>
        </w:rPr>
        <w:t xml:space="preserve"> Machine (SVM) classifiers for intent recognition, with the interface built using the </w:t>
      </w:r>
      <w:proofErr w:type="spellStart"/>
      <w:r w:rsidRPr="00EA0789">
        <w:rPr>
          <w:color w:val="000000" w:themeColor="text1"/>
        </w:rPr>
        <w:t>Streamlit</w:t>
      </w:r>
      <w:proofErr w:type="spellEnd"/>
      <w:r w:rsidRPr="00EA0789">
        <w:rPr>
          <w:color w:val="000000" w:themeColor="text1"/>
        </w:rPr>
        <w:t xml:space="preserve"> framework. Naive Bayes achieved 90.6% accuracy, outperforming SVM at 76.2%. The authors conclude that ML-based </w:t>
      </w:r>
      <w:proofErr w:type="spellStart"/>
      <w:r w:rsidRPr="00EA0789">
        <w:rPr>
          <w:color w:val="000000" w:themeColor="text1"/>
        </w:rPr>
        <w:t>chatbots</w:t>
      </w:r>
      <w:proofErr w:type="spellEnd"/>
      <w:r w:rsidRPr="00EA0789">
        <w:rPr>
          <w:color w:val="000000" w:themeColor="text1"/>
        </w:rPr>
        <w:t xml:space="preserve"> are a promising route to more efficient,</w:t>
      </w:r>
      <w:r w:rsidRPr="00EA0789">
        <w:rPr>
          <w:color w:val="000000" w:themeColor="text1"/>
        </w:rPr>
        <w:t xml:space="preserve"> personalised banking service, and suggest further accuracy gains through more advanced learning algorithms.</w:t>
      </w:r>
    </w:p>
    <w:p w:rsidR="007963D5" w:rsidRPr="00EA0789" w:rsidRDefault="00EF2B83">
      <w:pPr>
        <w:pStyle w:val="Heading2"/>
        <w:spacing w:before="180" w:after="60" w:line="360" w:lineRule="auto"/>
        <w:rPr>
          <w:color w:val="000000" w:themeColor="text1"/>
        </w:rPr>
      </w:pPr>
      <w:proofErr w:type="gramStart"/>
      <w:r w:rsidRPr="00EA0789">
        <w:rPr>
          <w:b/>
          <w:bCs/>
          <w:color w:val="000000" w:themeColor="text1"/>
          <w:sz w:val="23"/>
          <w:szCs w:val="23"/>
        </w:rPr>
        <w:t>2.7  Banking</w:t>
      </w:r>
      <w:proofErr w:type="gramEnd"/>
      <w:r w:rsidRPr="00EA0789">
        <w:rPr>
          <w:b/>
          <w:bCs/>
          <w:color w:val="000000" w:themeColor="text1"/>
          <w:sz w:val="23"/>
          <w:szCs w:val="23"/>
        </w:rPr>
        <w:t xml:space="preserve"> </w:t>
      </w:r>
      <w:proofErr w:type="spellStart"/>
      <w:r w:rsidRPr="00EA0789">
        <w:rPr>
          <w:b/>
          <w:bCs/>
          <w:color w:val="000000" w:themeColor="text1"/>
          <w:sz w:val="23"/>
          <w:szCs w:val="23"/>
        </w:rPr>
        <w:t>Chatbot</w:t>
      </w:r>
      <w:proofErr w:type="spellEnd"/>
      <w:r w:rsidRPr="00EA0789">
        <w:rPr>
          <w:b/>
          <w:bCs/>
          <w:color w:val="000000" w:themeColor="text1"/>
          <w:sz w:val="23"/>
          <w:szCs w:val="23"/>
        </w:rPr>
        <w:t xml:space="preserve"> Using NLP and Support Vector Machine (</w:t>
      </w:r>
      <w:proofErr w:type="spellStart"/>
      <w:r w:rsidRPr="00EA0789">
        <w:rPr>
          <w:b/>
          <w:bCs/>
          <w:color w:val="000000" w:themeColor="text1"/>
          <w:sz w:val="23"/>
          <w:szCs w:val="23"/>
        </w:rPr>
        <w:t>Sriharsha</w:t>
      </w:r>
      <w:proofErr w:type="spellEnd"/>
      <w:r w:rsidRPr="00EA0789">
        <w:rPr>
          <w:b/>
          <w:bCs/>
          <w:color w:val="000000" w:themeColor="text1"/>
          <w:sz w:val="23"/>
          <w:szCs w:val="23"/>
        </w:rPr>
        <w:t xml:space="preserve"> &amp; </w:t>
      </w:r>
      <w:proofErr w:type="spellStart"/>
      <w:r w:rsidRPr="00EA0789">
        <w:rPr>
          <w:b/>
          <w:bCs/>
          <w:color w:val="000000" w:themeColor="text1"/>
          <w:sz w:val="23"/>
          <w:szCs w:val="23"/>
        </w:rPr>
        <w:t>Vijaya</w:t>
      </w:r>
      <w:proofErr w:type="spellEnd"/>
      <w:r w:rsidRPr="00EA0789">
        <w:rPr>
          <w:b/>
          <w:bCs/>
          <w:color w:val="000000" w:themeColor="text1"/>
          <w:sz w:val="23"/>
          <w:szCs w:val="23"/>
        </w:rPr>
        <w:t xml:space="preserve"> Prakash, 2024)</w:t>
      </w:r>
    </w:p>
    <w:p w:rsidR="007963D5" w:rsidRPr="00EA0789" w:rsidRDefault="00EF2B83">
      <w:pPr>
        <w:spacing w:line="360" w:lineRule="auto"/>
        <w:jc w:val="both"/>
        <w:rPr>
          <w:color w:val="000000" w:themeColor="text1"/>
        </w:rPr>
      </w:pPr>
      <w:r w:rsidRPr="00EA0789">
        <w:rPr>
          <w:color w:val="000000" w:themeColor="text1"/>
        </w:rPr>
        <w:t xml:space="preserve">This paper presents a banking </w:t>
      </w:r>
      <w:proofErr w:type="spellStart"/>
      <w:r w:rsidRPr="00EA0789">
        <w:rPr>
          <w:color w:val="000000" w:themeColor="text1"/>
        </w:rPr>
        <w:t>chatbot</w:t>
      </w:r>
      <w:proofErr w:type="spellEnd"/>
      <w:r w:rsidRPr="00EA0789">
        <w:rPr>
          <w:color w:val="000000" w:themeColor="text1"/>
        </w:rPr>
        <w:t xml:space="preserve"> architecture tha</w:t>
      </w:r>
      <w:r w:rsidRPr="00EA0789">
        <w:rPr>
          <w:color w:val="000000" w:themeColor="text1"/>
        </w:rPr>
        <w:t xml:space="preserve">t combines Python Flask for backend API serving, PHP for website integration, and </w:t>
      </w:r>
      <w:proofErr w:type="spellStart"/>
      <w:r w:rsidRPr="00EA0789">
        <w:rPr>
          <w:color w:val="000000" w:themeColor="text1"/>
        </w:rPr>
        <w:t>PyTorch</w:t>
      </w:r>
      <w:proofErr w:type="spellEnd"/>
      <w:r w:rsidRPr="00EA0789">
        <w:rPr>
          <w:color w:val="000000" w:themeColor="text1"/>
        </w:rPr>
        <w:t xml:space="preserve">-based NLP models for intent interpretation. The methodology is an applied system-development study: the </w:t>
      </w:r>
      <w:proofErr w:type="spellStart"/>
      <w:r w:rsidRPr="00EA0789">
        <w:rPr>
          <w:color w:val="000000" w:themeColor="text1"/>
        </w:rPr>
        <w:t>chatbot's</w:t>
      </w:r>
      <w:proofErr w:type="spellEnd"/>
      <w:r w:rsidRPr="00EA0789">
        <w:rPr>
          <w:color w:val="000000" w:themeColor="text1"/>
        </w:rPr>
        <w:t xml:space="preserve"> backend houses business logic and data storage while</w:t>
      </w:r>
      <w:r w:rsidRPr="00EA0789">
        <w:rPr>
          <w:color w:val="000000" w:themeColor="text1"/>
        </w:rPr>
        <w:t xml:space="preserve"> </w:t>
      </w:r>
      <w:proofErr w:type="spellStart"/>
      <w:r w:rsidRPr="00EA0789">
        <w:rPr>
          <w:color w:val="000000" w:themeColor="text1"/>
        </w:rPr>
        <w:t>PyTorch</w:t>
      </w:r>
      <w:proofErr w:type="spellEnd"/>
      <w:r w:rsidRPr="00EA0789">
        <w:rPr>
          <w:color w:val="000000" w:themeColor="text1"/>
        </w:rPr>
        <w:t xml:space="preserve"> models interpret customer intent to generate personalised responses. The authors report that the integrated Flask–PHP–</w:t>
      </w:r>
      <w:proofErr w:type="spellStart"/>
      <w:r w:rsidRPr="00EA0789">
        <w:rPr>
          <w:color w:val="000000" w:themeColor="text1"/>
        </w:rPr>
        <w:t>PyTorch</w:t>
      </w:r>
      <w:proofErr w:type="spellEnd"/>
      <w:r w:rsidRPr="00EA0789">
        <w:rPr>
          <w:color w:val="000000" w:themeColor="text1"/>
        </w:rPr>
        <w:t xml:space="preserve"> design improves real-time access to customer data and strengthens the user interface, streamlining customer interactions </w:t>
      </w:r>
      <w:r w:rsidRPr="00EA0789">
        <w:rPr>
          <w:color w:val="000000" w:themeColor="text1"/>
        </w:rPr>
        <w:t>on the bank's website.</w:t>
      </w:r>
    </w:p>
    <w:p w:rsidR="007963D5" w:rsidRPr="00EA0789" w:rsidRDefault="00EF2B83">
      <w:pPr>
        <w:pStyle w:val="Heading2"/>
        <w:spacing w:before="180" w:after="60" w:line="360" w:lineRule="auto"/>
        <w:rPr>
          <w:color w:val="000000" w:themeColor="text1"/>
        </w:rPr>
      </w:pPr>
      <w:proofErr w:type="gramStart"/>
      <w:r w:rsidRPr="00EA0789">
        <w:rPr>
          <w:b/>
          <w:bCs/>
          <w:color w:val="000000" w:themeColor="text1"/>
          <w:sz w:val="23"/>
          <w:szCs w:val="23"/>
        </w:rPr>
        <w:t>2.8  The</w:t>
      </w:r>
      <w:proofErr w:type="gramEnd"/>
      <w:r w:rsidRPr="00EA0789">
        <w:rPr>
          <w:b/>
          <w:bCs/>
          <w:color w:val="000000" w:themeColor="text1"/>
          <w:sz w:val="23"/>
          <w:szCs w:val="23"/>
        </w:rPr>
        <w:t xml:space="preserve"> Impact of AI </w:t>
      </w:r>
      <w:proofErr w:type="spellStart"/>
      <w:r w:rsidRPr="00EA0789">
        <w:rPr>
          <w:b/>
          <w:bCs/>
          <w:color w:val="000000" w:themeColor="text1"/>
          <w:sz w:val="23"/>
          <w:szCs w:val="23"/>
        </w:rPr>
        <w:t>Chatbots</w:t>
      </w:r>
      <w:proofErr w:type="spellEnd"/>
      <w:r w:rsidRPr="00EA0789">
        <w:rPr>
          <w:b/>
          <w:bCs/>
          <w:color w:val="000000" w:themeColor="text1"/>
          <w:sz w:val="23"/>
          <w:szCs w:val="23"/>
        </w:rPr>
        <w:t xml:space="preserve"> on Customer Service: Efficiency and Limitations (IJRTI, 2025)</w:t>
      </w:r>
    </w:p>
    <w:p w:rsidR="007963D5" w:rsidRPr="00EA0789" w:rsidRDefault="00EF2B83">
      <w:pPr>
        <w:spacing w:line="360" w:lineRule="auto"/>
        <w:jc w:val="both"/>
        <w:rPr>
          <w:color w:val="000000" w:themeColor="text1"/>
        </w:rPr>
      </w:pPr>
      <w:r w:rsidRPr="00EA0789">
        <w:rPr>
          <w:color w:val="000000" w:themeColor="text1"/>
        </w:rPr>
        <w:lastRenderedPageBreak/>
        <w:t xml:space="preserve">This paper analyses the efficiency gains and limitations of AI </w:t>
      </w:r>
      <w:proofErr w:type="spellStart"/>
      <w:r w:rsidRPr="00EA0789">
        <w:rPr>
          <w:color w:val="000000" w:themeColor="text1"/>
        </w:rPr>
        <w:t>chatbots</w:t>
      </w:r>
      <w:proofErr w:type="spellEnd"/>
      <w:r w:rsidRPr="00EA0789">
        <w:rPr>
          <w:color w:val="000000" w:themeColor="text1"/>
        </w:rPr>
        <w:t xml:space="preserve"> across service industries, including banking, comparing them with hu</w:t>
      </w:r>
      <w:r w:rsidRPr="00EA0789">
        <w:rPr>
          <w:color w:val="000000" w:themeColor="text1"/>
        </w:rPr>
        <w:t xml:space="preserve">man agents. The methodology synthesises prior survey and performance data on </w:t>
      </w:r>
      <w:proofErr w:type="spellStart"/>
      <w:r w:rsidRPr="00EA0789">
        <w:rPr>
          <w:color w:val="000000" w:themeColor="text1"/>
        </w:rPr>
        <w:t>chatbot</w:t>
      </w:r>
      <w:proofErr w:type="spellEnd"/>
      <w:r w:rsidRPr="00EA0789">
        <w:rPr>
          <w:color w:val="000000" w:themeColor="text1"/>
        </w:rPr>
        <w:t xml:space="preserve"> deployments. Findings include a 25% increase in efficiency and cost savings from </w:t>
      </w:r>
      <w:proofErr w:type="spellStart"/>
      <w:r w:rsidRPr="00EA0789">
        <w:rPr>
          <w:color w:val="000000" w:themeColor="text1"/>
        </w:rPr>
        <w:t>chatbot</w:t>
      </w:r>
      <w:proofErr w:type="spellEnd"/>
      <w:r w:rsidRPr="00EA0789">
        <w:rPr>
          <w:color w:val="000000" w:themeColor="text1"/>
        </w:rPr>
        <w:t xml:space="preserve"> adoption, alongside a 23% error rate in misunderstanding user intent and continuin</w:t>
      </w:r>
      <w:r w:rsidRPr="00EA0789">
        <w:rPr>
          <w:color w:val="000000" w:themeColor="text1"/>
        </w:rPr>
        <w:t xml:space="preserve">g concerns over data privacy/GDPR compliance and training costs. The study concludes that </w:t>
      </w:r>
      <w:proofErr w:type="spellStart"/>
      <w:r w:rsidRPr="00EA0789">
        <w:rPr>
          <w:color w:val="000000" w:themeColor="text1"/>
        </w:rPr>
        <w:t>chatbots</w:t>
      </w:r>
      <w:proofErr w:type="spellEnd"/>
      <w:r w:rsidRPr="00EA0789">
        <w:rPr>
          <w:color w:val="000000" w:themeColor="text1"/>
        </w:rPr>
        <w:t xml:space="preserve"> handle simple banking transactions well but that human agents must intervene for complex, emotionally sensitive issues.</w:t>
      </w:r>
    </w:p>
    <w:p w:rsidR="007963D5" w:rsidRPr="00EA0789" w:rsidRDefault="00EF2B83">
      <w:pPr>
        <w:pStyle w:val="Heading2"/>
        <w:spacing w:before="180" w:after="60" w:line="360" w:lineRule="auto"/>
        <w:rPr>
          <w:color w:val="000000" w:themeColor="text1"/>
        </w:rPr>
      </w:pPr>
      <w:proofErr w:type="gramStart"/>
      <w:r w:rsidRPr="00EA0789">
        <w:rPr>
          <w:b/>
          <w:bCs/>
          <w:color w:val="000000" w:themeColor="text1"/>
          <w:sz w:val="23"/>
          <w:szCs w:val="23"/>
        </w:rPr>
        <w:t>2.9  Consumer</w:t>
      </w:r>
      <w:proofErr w:type="gramEnd"/>
      <w:r w:rsidRPr="00EA0789">
        <w:rPr>
          <w:b/>
          <w:bCs/>
          <w:color w:val="000000" w:themeColor="text1"/>
          <w:sz w:val="23"/>
          <w:szCs w:val="23"/>
        </w:rPr>
        <w:t xml:space="preserve"> Financial Protection Bu</w:t>
      </w:r>
      <w:r w:rsidRPr="00EA0789">
        <w:rPr>
          <w:b/>
          <w:bCs/>
          <w:color w:val="000000" w:themeColor="text1"/>
          <w:sz w:val="23"/>
          <w:szCs w:val="23"/>
        </w:rPr>
        <w:t xml:space="preserve">reau — </w:t>
      </w:r>
      <w:proofErr w:type="spellStart"/>
      <w:r w:rsidRPr="00EA0789">
        <w:rPr>
          <w:b/>
          <w:bCs/>
          <w:color w:val="000000" w:themeColor="text1"/>
          <w:sz w:val="23"/>
          <w:szCs w:val="23"/>
        </w:rPr>
        <w:t>Chatbots</w:t>
      </w:r>
      <w:proofErr w:type="spellEnd"/>
      <w:r w:rsidRPr="00EA0789">
        <w:rPr>
          <w:b/>
          <w:bCs/>
          <w:color w:val="000000" w:themeColor="text1"/>
          <w:sz w:val="23"/>
          <w:szCs w:val="23"/>
        </w:rPr>
        <w:t xml:space="preserve"> in Consumer Finance (2023)</w:t>
      </w:r>
    </w:p>
    <w:p w:rsidR="007963D5" w:rsidRPr="00EA0789" w:rsidRDefault="00EF2B83">
      <w:pPr>
        <w:spacing w:line="360" w:lineRule="auto"/>
        <w:jc w:val="both"/>
        <w:rPr>
          <w:color w:val="000000" w:themeColor="text1"/>
        </w:rPr>
      </w:pPr>
      <w:r w:rsidRPr="00EA0789">
        <w:rPr>
          <w:color w:val="000000" w:themeColor="text1"/>
        </w:rPr>
        <w:t xml:space="preserve">This regulatory research report examines how U.S. financial institutions use rule-based and LLM-based </w:t>
      </w:r>
      <w:proofErr w:type="spellStart"/>
      <w:r w:rsidRPr="00EA0789">
        <w:rPr>
          <w:color w:val="000000" w:themeColor="text1"/>
        </w:rPr>
        <w:t>chatbots</w:t>
      </w:r>
      <w:proofErr w:type="spellEnd"/>
      <w:r w:rsidRPr="00EA0789">
        <w:rPr>
          <w:color w:val="000000" w:themeColor="text1"/>
        </w:rPr>
        <w:t xml:space="preserve"> for consumer-facing service, based on an analysis of consumer complaints and market practice. It repor</w:t>
      </w:r>
      <w:r w:rsidRPr="00EA0789">
        <w:rPr>
          <w:color w:val="000000" w:themeColor="text1"/>
        </w:rPr>
        <w:t xml:space="preserve">ts that approximately 37% of the U.S. population interacted with a bank </w:t>
      </w:r>
      <w:proofErr w:type="spellStart"/>
      <w:r w:rsidRPr="00EA0789">
        <w:rPr>
          <w:color w:val="000000" w:themeColor="text1"/>
        </w:rPr>
        <w:t>chatbot</w:t>
      </w:r>
      <w:proofErr w:type="spellEnd"/>
      <w:r w:rsidRPr="00EA0789">
        <w:rPr>
          <w:color w:val="000000" w:themeColor="text1"/>
        </w:rPr>
        <w:t xml:space="preserve"> in 2022, a figure projected to grow. The methodology is a policy/complaint-data analysis rather than a technical experiment. Key findings show that </w:t>
      </w:r>
      <w:proofErr w:type="spellStart"/>
      <w:r w:rsidRPr="00EA0789">
        <w:rPr>
          <w:color w:val="000000" w:themeColor="text1"/>
        </w:rPr>
        <w:t>chatbots</w:t>
      </w:r>
      <w:proofErr w:type="spellEnd"/>
      <w:r w:rsidRPr="00EA0789">
        <w:rPr>
          <w:color w:val="000000" w:themeColor="text1"/>
        </w:rPr>
        <w:t xml:space="preserve"> handle basic inquir</w:t>
      </w:r>
      <w:r w:rsidRPr="00EA0789">
        <w:rPr>
          <w:color w:val="000000" w:themeColor="text1"/>
        </w:rPr>
        <w:t>ies reasonably well but that their effectiveness decreases sharply for complex problems, leading to wasted customer time, frustration, inaccurate information, and, in some cases, avoidable fees — underscoring the need for reliable escalation to human agent</w:t>
      </w:r>
      <w:r w:rsidRPr="00EA0789">
        <w:rPr>
          <w:color w:val="000000" w:themeColor="text1"/>
        </w:rPr>
        <w:t>s.</w:t>
      </w:r>
    </w:p>
    <w:p w:rsidR="007963D5" w:rsidRPr="00EA0789" w:rsidRDefault="00EF2B83">
      <w:pPr>
        <w:pStyle w:val="Heading2"/>
        <w:spacing w:before="180" w:after="60" w:line="360" w:lineRule="auto"/>
        <w:rPr>
          <w:color w:val="000000" w:themeColor="text1"/>
        </w:rPr>
      </w:pPr>
      <w:proofErr w:type="gramStart"/>
      <w:r w:rsidRPr="00EA0789">
        <w:rPr>
          <w:b/>
          <w:bCs/>
          <w:color w:val="000000" w:themeColor="text1"/>
          <w:sz w:val="23"/>
          <w:szCs w:val="23"/>
        </w:rPr>
        <w:t>2.10  Machine</w:t>
      </w:r>
      <w:proofErr w:type="gramEnd"/>
      <w:r w:rsidRPr="00EA0789">
        <w:rPr>
          <w:b/>
          <w:bCs/>
          <w:color w:val="000000" w:themeColor="text1"/>
          <w:sz w:val="23"/>
          <w:szCs w:val="23"/>
        </w:rPr>
        <w:t>-Learning-Based Ticket Classification and Prioritisation (Intelligent Issue-Ticketing Framework; NLP-Driven Ticket Categorisation, 2025)</w:t>
      </w:r>
    </w:p>
    <w:p w:rsidR="007963D5" w:rsidRPr="00EA0789" w:rsidRDefault="00EF2B83">
      <w:pPr>
        <w:spacing w:line="360" w:lineRule="auto"/>
        <w:jc w:val="both"/>
        <w:rPr>
          <w:color w:val="000000" w:themeColor="text1"/>
        </w:rPr>
      </w:pPr>
      <w:r w:rsidRPr="00EA0789">
        <w:rPr>
          <w:color w:val="000000" w:themeColor="text1"/>
        </w:rPr>
        <w:t>These closely related works apply machine learning and NLP to automate the categorisation and prioritis</w:t>
      </w:r>
      <w:r w:rsidRPr="00EA0789">
        <w:rPr>
          <w:color w:val="000000" w:themeColor="text1"/>
        </w:rPr>
        <w:t>ation of customer support/service tickets — directly relevant to bank complaint triage. Methodologically, one study uses a Random Forest classifier for ticket classification combined with sentiment-based urgency scoring, while the other uses Topic Modellin</w:t>
      </w:r>
      <w:r w:rsidRPr="00EA0789">
        <w:rPr>
          <w:color w:val="000000" w:themeColor="text1"/>
        </w:rPr>
        <w:t>g (NMF) for department-level categorisation and keyword-based urgency/impact extraction for priority assignment, evaluated using precision, recall, and F1-score. Reported outcomes include a 50–60% improvement in classification accuracy, 30–40% fewer miscla</w:t>
      </w:r>
      <w:r w:rsidRPr="00EA0789">
        <w:rPr>
          <w:color w:val="000000" w:themeColor="text1"/>
        </w:rPr>
        <w:t>ssification errors, and up to a 35% improvement in critical-incident response speed through sentiment-based prioritisation, along with reduced manual triage workload.</w:t>
      </w:r>
    </w:p>
    <w:p w:rsidR="007963D5" w:rsidRPr="00EA0789" w:rsidRDefault="007963D5">
      <w:pPr>
        <w:rPr>
          <w:color w:val="000000" w:themeColor="text1"/>
        </w:rPr>
        <w:sectPr w:rsidR="007963D5" w:rsidRPr="00EA0789">
          <w:pgSz w:w="12240" w:h="15840"/>
          <w:pgMar w:top="1080" w:right="1080" w:bottom="1080" w:left="1080" w:header="708" w:footer="708" w:gutter="0"/>
          <w:cols w:space="720"/>
          <w:docGrid w:linePitch="360"/>
        </w:sectPr>
      </w:pPr>
    </w:p>
    <w:p w:rsidR="007963D5" w:rsidRPr="00EA0789" w:rsidRDefault="00EF2B83">
      <w:pPr>
        <w:pStyle w:val="Heading1"/>
        <w:spacing w:after="100" w:line="360" w:lineRule="auto"/>
        <w:rPr>
          <w:color w:val="000000" w:themeColor="text1"/>
        </w:rPr>
      </w:pPr>
      <w:r w:rsidRPr="00EA0789">
        <w:rPr>
          <w:b/>
          <w:bCs/>
          <w:color w:val="000000" w:themeColor="text1"/>
          <w:sz w:val="27"/>
          <w:szCs w:val="27"/>
        </w:rPr>
        <w:lastRenderedPageBreak/>
        <w:t>3. Comparative Literature Survey Table</w:t>
      </w:r>
    </w:p>
    <w:tbl>
      <w:tblPr>
        <w:tblStyle w:val="TableGridLight"/>
        <w:tblW w:w="10633" w:type="dxa"/>
        <w:tblLayout w:type="fixed"/>
        <w:tblLook w:val="04A0" w:firstRow="1" w:lastRow="0" w:firstColumn="1" w:lastColumn="0" w:noHBand="0" w:noVBand="1"/>
      </w:tblPr>
      <w:tblGrid>
        <w:gridCol w:w="1289"/>
        <w:gridCol w:w="1294"/>
        <w:gridCol w:w="1581"/>
        <w:gridCol w:w="1438"/>
        <w:gridCol w:w="1725"/>
        <w:gridCol w:w="1581"/>
        <w:gridCol w:w="1725"/>
      </w:tblGrid>
      <w:tr w:rsidR="00EA0789" w:rsidRPr="00EA0789" w:rsidTr="00EA0789">
        <w:trPr>
          <w:trHeight w:val="161"/>
        </w:trPr>
        <w:tc>
          <w:tcPr>
            <w:tcW w:w="1289" w:type="dxa"/>
          </w:tcPr>
          <w:p w:rsidR="007963D5" w:rsidRPr="00EA0789" w:rsidRDefault="00EF2B83">
            <w:pPr>
              <w:spacing w:line="264" w:lineRule="auto"/>
              <w:jc w:val="center"/>
              <w:rPr>
                <w:color w:val="000000" w:themeColor="text1"/>
                <w:sz w:val="22"/>
                <w:szCs w:val="22"/>
              </w:rPr>
            </w:pPr>
            <w:r w:rsidRPr="00EA0789">
              <w:rPr>
                <w:b/>
                <w:bCs/>
                <w:color w:val="000000" w:themeColor="text1"/>
                <w:sz w:val="22"/>
                <w:szCs w:val="22"/>
              </w:rPr>
              <w:t>Author / Year</w:t>
            </w:r>
          </w:p>
        </w:tc>
        <w:tc>
          <w:tcPr>
            <w:tcW w:w="1294" w:type="dxa"/>
          </w:tcPr>
          <w:p w:rsidR="007963D5" w:rsidRPr="00EA0789" w:rsidRDefault="00EF2B83">
            <w:pPr>
              <w:spacing w:line="264" w:lineRule="auto"/>
              <w:jc w:val="center"/>
              <w:rPr>
                <w:color w:val="000000" w:themeColor="text1"/>
                <w:sz w:val="22"/>
                <w:szCs w:val="22"/>
              </w:rPr>
            </w:pPr>
            <w:r w:rsidRPr="00EA0789">
              <w:rPr>
                <w:b/>
                <w:bCs/>
                <w:color w:val="000000" w:themeColor="text1"/>
                <w:sz w:val="22"/>
                <w:szCs w:val="22"/>
              </w:rPr>
              <w:t>Research Problem</w:t>
            </w:r>
          </w:p>
        </w:tc>
        <w:tc>
          <w:tcPr>
            <w:tcW w:w="1581" w:type="dxa"/>
          </w:tcPr>
          <w:p w:rsidR="007963D5" w:rsidRPr="00EA0789" w:rsidRDefault="00EF2B83">
            <w:pPr>
              <w:spacing w:line="264" w:lineRule="auto"/>
              <w:jc w:val="center"/>
              <w:rPr>
                <w:color w:val="000000" w:themeColor="text1"/>
                <w:sz w:val="22"/>
                <w:szCs w:val="22"/>
              </w:rPr>
            </w:pPr>
            <w:r w:rsidRPr="00EA0789">
              <w:rPr>
                <w:b/>
                <w:bCs/>
                <w:color w:val="000000" w:themeColor="text1"/>
                <w:sz w:val="22"/>
                <w:szCs w:val="22"/>
              </w:rPr>
              <w:t>Methodology</w:t>
            </w:r>
          </w:p>
        </w:tc>
        <w:tc>
          <w:tcPr>
            <w:tcW w:w="1438" w:type="dxa"/>
          </w:tcPr>
          <w:p w:rsidR="007963D5" w:rsidRPr="00EA0789" w:rsidRDefault="00EF2B83">
            <w:pPr>
              <w:spacing w:line="264" w:lineRule="auto"/>
              <w:jc w:val="center"/>
              <w:rPr>
                <w:color w:val="000000" w:themeColor="text1"/>
                <w:sz w:val="22"/>
                <w:szCs w:val="22"/>
              </w:rPr>
            </w:pPr>
            <w:r w:rsidRPr="00EA0789">
              <w:rPr>
                <w:b/>
                <w:bCs/>
                <w:color w:val="000000" w:themeColor="text1"/>
                <w:sz w:val="22"/>
                <w:szCs w:val="22"/>
              </w:rPr>
              <w:t>Dataset / Tools</w:t>
            </w:r>
          </w:p>
        </w:tc>
        <w:tc>
          <w:tcPr>
            <w:tcW w:w="1725" w:type="dxa"/>
          </w:tcPr>
          <w:p w:rsidR="007963D5" w:rsidRPr="00EA0789" w:rsidRDefault="00EF2B83">
            <w:pPr>
              <w:spacing w:line="264" w:lineRule="auto"/>
              <w:jc w:val="center"/>
              <w:rPr>
                <w:color w:val="000000" w:themeColor="text1"/>
                <w:sz w:val="22"/>
                <w:szCs w:val="22"/>
              </w:rPr>
            </w:pPr>
            <w:r w:rsidRPr="00EA0789">
              <w:rPr>
                <w:b/>
                <w:bCs/>
                <w:color w:val="000000" w:themeColor="text1"/>
                <w:sz w:val="22"/>
                <w:szCs w:val="22"/>
              </w:rPr>
              <w:t>Key Findings</w:t>
            </w:r>
          </w:p>
        </w:tc>
        <w:tc>
          <w:tcPr>
            <w:tcW w:w="1581" w:type="dxa"/>
          </w:tcPr>
          <w:p w:rsidR="007963D5" w:rsidRPr="00EA0789" w:rsidRDefault="00EF2B83">
            <w:pPr>
              <w:spacing w:line="264" w:lineRule="auto"/>
              <w:jc w:val="center"/>
              <w:rPr>
                <w:color w:val="000000" w:themeColor="text1"/>
                <w:sz w:val="22"/>
                <w:szCs w:val="22"/>
              </w:rPr>
            </w:pPr>
            <w:r w:rsidRPr="00EA0789">
              <w:rPr>
                <w:b/>
                <w:bCs/>
                <w:color w:val="000000" w:themeColor="text1"/>
                <w:sz w:val="22"/>
                <w:szCs w:val="22"/>
              </w:rPr>
              <w:t>Limitations</w:t>
            </w:r>
          </w:p>
        </w:tc>
        <w:tc>
          <w:tcPr>
            <w:tcW w:w="1725" w:type="dxa"/>
          </w:tcPr>
          <w:p w:rsidR="007963D5" w:rsidRPr="00EA0789" w:rsidRDefault="00EF2B83">
            <w:pPr>
              <w:spacing w:line="264" w:lineRule="auto"/>
              <w:jc w:val="center"/>
              <w:rPr>
                <w:color w:val="000000" w:themeColor="text1"/>
                <w:sz w:val="22"/>
                <w:szCs w:val="22"/>
              </w:rPr>
            </w:pPr>
            <w:r w:rsidRPr="00EA0789">
              <w:rPr>
                <w:b/>
                <w:bCs/>
                <w:color w:val="000000" w:themeColor="text1"/>
                <w:sz w:val="22"/>
                <w:szCs w:val="22"/>
              </w:rPr>
              <w:t>Research Gap</w:t>
            </w:r>
          </w:p>
        </w:tc>
      </w:tr>
      <w:tr w:rsidR="00EA0789" w:rsidRPr="00EA0789" w:rsidTr="00EA0789">
        <w:trPr>
          <w:trHeight w:val="487"/>
        </w:trPr>
        <w:tc>
          <w:tcPr>
            <w:tcW w:w="1289" w:type="dxa"/>
          </w:tcPr>
          <w:p w:rsidR="007963D5" w:rsidRPr="00EA0789" w:rsidRDefault="00EF2B83">
            <w:pPr>
              <w:spacing w:line="264" w:lineRule="auto"/>
              <w:rPr>
                <w:color w:val="000000" w:themeColor="text1"/>
                <w:sz w:val="22"/>
                <w:szCs w:val="22"/>
              </w:rPr>
            </w:pPr>
            <w:proofErr w:type="spellStart"/>
            <w:r w:rsidRPr="00EA0789">
              <w:rPr>
                <w:color w:val="000000" w:themeColor="text1"/>
                <w:sz w:val="22"/>
                <w:szCs w:val="22"/>
              </w:rPr>
              <w:t>Suhel</w:t>
            </w:r>
            <w:proofErr w:type="spellEnd"/>
            <w:r w:rsidRPr="00EA0789">
              <w:rPr>
                <w:color w:val="000000" w:themeColor="text1"/>
                <w:sz w:val="22"/>
                <w:szCs w:val="22"/>
              </w:rPr>
              <w:t xml:space="preserve"> et al. (2020)</w:t>
            </w:r>
          </w:p>
        </w:tc>
        <w:tc>
          <w:tcPr>
            <w:tcW w:w="1294" w:type="dxa"/>
          </w:tcPr>
          <w:p w:rsidR="007963D5" w:rsidRPr="00EA0789" w:rsidRDefault="00EF2B83">
            <w:pPr>
              <w:spacing w:line="264" w:lineRule="auto"/>
              <w:rPr>
                <w:color w:val="000000" w:themeColor="text1"/>
                <w:sz w:val="22"/>
                <w:szCs w:val="22"/>
              </w:rPr>
            </w:pPr>
            <w:r w:rsidRPr="00EA0789">
              <w:rPr>
                <w:color w:val="000000" w:themeColor="text1"/>
                <w:sz w:val="22"/>
                <w:szCs w:val="22"/>
              </w:rPr>
              <w:t>Manual-to-automated transition in banking service</w:t>
            </w:r>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 xml:space="preserve">Qualitative review of </w:t>
            </w:r>
            <w:proofErr w:type="spellStart"/>
            <w:r w:rsidRPr="00EA0789">
              <w:rPr>
                <w:color w:val="000000" w:themeColor="text1"/>
                <w:sz w:val="22"/>
                <w:szCs w:val="22"/>
              </w:rPr>
              <w:t>chatbot</w:t>
            </w:r>
            <w:proofErr w:type="spellEnd"/>
            <w:r w:rsidRPr="00EA0789">
              <w:rPr>
                <w:color w:val="000000" w:themeColor="text1"/>
                <w:sz w:val="22"/>
                <w:szCs w:val="22"/>
              </w:rPr>
              <w:t xml:space="preserve"> adoption</w:t>
            </w:r>
          </w:p>
        </w:tc>
        <w:tc>
          <w:tcPr>
            <w:tcW w:w="1438" w:type="dxa"/>
          </w:tcPr>
          <w:p w:rsidR="007963D5" w:rsidRPr="00EA0789" w:rsidRDefault="00EF2B83">
            <w:pPr>
              <w:spacing w:line="264" w:lineRule="auto"/>
              <w:rPr>
                <w:color w:val="000000" w:themeColor="text1"/>
                <w:sz w:val="22"/>
                <w:szCs w:val="22"/>
              </w:rPr>
            </w:pPr>
            <w:r w:rsidRPr="00EA0789">
              <w:rPr>
                <w:color w:val="000000" w:themeColor="text1"/>
                <w:sz w:val="22"/>
                <w:szCs w:val="22"/>
              </w:rPr>
              <w:t>Industry case observations</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Automation reshaped banking interaction patterns</w:t>
            </w:r>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No quantitative performance evaluation</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Lacks measurable KPIs for automation impact</w:t>
            </w:r>
          </w:p>
        </w:tc>
      </w:tr>
      <w:tr w:rsidR="00EA0789" w:rsidRPr="00EA0789" w:rsidTr="00EA0789">
        <w:trPr>
          <w:trHeight w:val="476"/>
        </w:trPr>
        <w:tc>
          <w:tcPr>
            <w:tcW w:w="1289" w:type="dxa"/>
          </w:tcPr>
          <w:p w:rsidR="007963D5" w:rsidRPr="00EA0789" w:rsidRDefault="00EF2B83">
            <w:pPr>
              <w:spacing w:line="264" w:lineRule="auto"/>
              <w:rPr>
                <w:color w:val="000000" w:themeColor="text1"/>
                <w:sz w:val="22"/>
                <w:szCs w:val="22"/>
              </w:rPr>
            </w:pPr>
            <w:r w:rsidRPr="00EA0789">
              <w:rPr>
                <w:color w:val="000000" w:themeColor="text1"/>
                <w:sz w:val="22"/>
                <w:szCs w:val="22"/>
              </w:rPr>
              <w:t>NLP in Conversational Banking (2025)</w:t>
            </w:r>
          </w:p>
        </w:tc>
        <w:tc>
          <w:tcPr>
            <w:tcW w:w="1294" w:type="dxa"/>
          </w:tcPr>
          <w:p w:rsidR="007963D5" w:rsidRPr="00EA0789" w:rsidRDefault="00EF2B83">
            <w:pPr>
              <w:spacing w:line="264" w:lineRule="auto"/>
              <w:rPr>
                <w:color w:val="000000" w:themeColor="text1"/>
                <w:sz w:val="22"/>
                <w:szCs w:val="22"/>
              </w:rPr>
            </w:pPr>
            <w:r w:rsidRPr="00EA0789">
              <w:rPr>
                <w:color w:val="000000" w:themeColor="text1"/>
                <w:sz w:val="22"/>
                <w:szCs w:val="22"/>
              </w:rPr>
              <w:t>Real-time understanding of banking/</w:t>
            </w:r>
            <w:proofErr w:type="spellStart"/>
            <w:r w:rsidRPr="00EA0789">
              <w:rPr>
                <w:color w:val="000000" w:themeColor="text1"/>
                <w:sz w:val="22"/>
                <w:szCs w:val="22"/>
              </w:rPr>
              <w:t>fintech</w:t>
            </w:r>
            <w:proofErr w:type="spellEnd"/>
            <w:r w:rsidRPr="00EA0789">
              <w:rPr>
                <w:color w:val="000000" w:themeColor="text1"/>
                <w:sz w:val="22"/>
                <w:szCs w:val="22"/>
              </w:rPr>
              <w:t xml:space="preserve"> queries</w:t>
            </w:r>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Technical literature review of NLP techniques</w:t>
            </w:r>
          </w:p>
        </w:tc>
        <w:tc>
          <w:tcPr>
            <w:tcW w:w="1438" w:type="dxa"/>
          </w:tcPr>
          <w:p w:rsidR="007963D5" w:rsidRPr="00EA0789" w:rsidRDefault="00EF2B83">
            <w:pPr>
              <w:spacing w:line="264" w:lineRule="auto"/>
              <w:rPr>
                <w:color w:val="000000" w:themeColor="text1"/>
                <w:sz w:val="22"/>
                <w:szCs w:val="22"/>
              </w:rPr>
            </w:pPr>
            <w:r w:rsidRPr="00EA0789">
              <w:rPr>
                <w:color w:val="000000" w:themeColor="text1"/>
                <w:sz w:val="22"/>
                <w:szCs w:val="22"/>
              </w:rPr>
              <w:t>LLM-based conversational engines</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NLP central to intent recognition and response generation</w:t>
            </w:r>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Ethical/governance concerns under-addressed in practice</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Weak link between NLP capability and compliance frameworks</w:t>
            </w:r>
          </w:p>
        </w:tc>
      </w:tr>
      <w:tr w:rsidR="00EA0789" w:rsidRPr="00EA0789" w:rsidTr="00EA0789">
        <w:trPr>
          <w:trHeight w:val="487"/>
        </w:trPr>
        <w:tc>
          <w:tcPr>
            <w:tcW w:w="1289" w:type="dxa"/>
          </w:tcPr>
          <w:p w:rsidR="007963D5" w:rsidRPr="00EA0789" w:rsidRDefault="00EF2B83">
            <w:pPr>
              <w:spacing w:line="264" w:lineRule="auto"/>
              <w:rPr>
                <w:color w:val="000000" w:themeColor="text1"/>
                <w:sz w:val="22"/>
                <w:szCs w:val="22"/>
              </w:rPr>
            </w:pPr>
            <w:r w:rsidRPr="00EA0789">
              <w:rPr>
                <w:color w:val="000000" w:themeColor="text1"/>
                <w:sz w:val="22"/>
                <w:szCs w:val="22"/>
              </w:rPr>
              <w:t>NLP Automating Customer Support (2025)</w:t>
            </w:r>
          </w:p>
        </w:tc>
        <w:tc>
          <w:tcPr>
            <w:tcW w:w="1294" w:type="dxa"/>
          </w:tcPr>
          <w:p w:rsidR="007963D5" w:rsidRPr="00EA0789" w:rsidRDefault="00EF2B83">
            <w:pPr>
              <w:spacing w:line="264" w:lineRule="auto"/>
              <w:rPr>
                <w:color w:val="000000" w:themeColor="text1"/>
                <w:sz w:val="22"/>
                <w:szCs w:val="22"/>
              </w:rPr>
            </w:pPr>
            <w:r w:rsidRPr="00EA0789">
              <w:rPr>
                <w:color w:val="000000" w:themeColor="text1"/>
                <w:sz w:val="22"/>
                <w:szCs w:val="22"/>
              </w:rPr>
              <w:t>Slow, costly traditional banking support</w:t>
            </w:r>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BERT/GPT model evaluation + KPI analysis</w:t>
            </w:r>
          </w:p>
        </w:tc>
        <w:tc>
          <w:tcPr>
            <w:tcW w:w="1438" w:type="dxa"/>
          </w:tcPr>
          <w:p w:rsidR="007963D5" w:rsidRPr="00EA0789" w:rsidRDefault="00EF2B83">
            <w:pPr>
              <w:spacing w:line="264" w:lineRule="auto"/>
              <w:rPr>
                <w:color w:val="000000" w:themeColor="text1"/>
                <w:sz w:val="22"/>
                <w:szCs w:val="22"/>
              </w:rPr>
            </w:pPr>
            <w:proofErr w:type="spellStart"/>
            <w:r w:rsidRPr="00EA0789">
              <w:rPr>
                <w:color w:val="000000" w:themeColor="text1"/>
                <w:sz w:val="22"/>
                <w:szCs w:val="22"/>
              </w:rPr>
              <w:t>Chatbot</w:t>
            </w:r>
            <w:proofErr w:type="spellEnd"/>
            <w:r w:rsidRPr="00EA0789">
              <w:rPr>
                <w:color w:val="000000" w:themeColor="text1"/>
                <w:sz w:val="22"/>
                <w:szCs w:val="22"/>
              </w:rPr>
              <w:t xml:space="preserve"> interaction logs, BERT, GPT</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 xml:space="preserve">91.3% accuracy; 65% faster response; 82% resolved via </w:t>
            </w:r>
            <w:proofErr w:type="spellStart"/>
            <w:r w:rsidRPr="00EA0789">
              <w:rPr>
                <w:color w:val="000000" w:themeColor="text1"/>
                <w:sz w:val="22"/>
                <w:szCs w:val="22"/>
              </w:rPr>
              <w:t>chatbot</w:t>
            </w:r>
            <w:proofErr w:type="spellEnd"/>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Limited training data; language variation issues</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No standard multilingual training-data benchmark</w:t>
            </w:r>
          </w:p>
        </w:tc>
      </w:tr>
      <w:tr w:rsidR="00EA0789" w:rsidRPr="00EA0789" w:rsidTr="00EA0789">
        <w:trPr>
          <w:trHeight w:val="476"/>
        </w:trPr>
        <w:tc>
          <w:tcPr>
            <w:tcW w:w="1289" w:type="dxa"/>
          </w:tcPr>
          <w:p w:rsidR="007963D5" w:rsidRPr="00EA0789" w:rsidRDefault="00EF2B83">
            <w:pPr>
              <w:spacing w:line="264" w:lineRule="auto"/>
              <w:rPr>
                <w:color w:val="000000" w:themeColor="text1"/>
                <w:sz w:val="22"/>
                <w:szCs w:val="22"/>
              </w:rPr>
            </w:pPr>
            <w:r w:rsidRPr="00EA0789">
              <w:rPr>
                <w:color w:val="000000" w:themeColor="text1"/>
                <w:sz w:val="22"/>
                <w:szCs w:val="22"/>
              </w:rPr>
              <w:t xml:space="preserve">AI </w:t>
            </w:r>
            <w:proofErr w:type="spellStart"/>
            <w:r w:rsidRPr="00EA0789">
              <w:rPr>
                <w:color w:val="000000" w:themeColor="text1"/>
                <w:sz w:val="22"/>
                <w:szCs w:val="22"/>
              </w:rPr>
              <w:t>Chatbots</w:t>
            </w:r>
            <w:proofErr w:type="spellEnd"/>
            <w:r w:rsidRPr="00EA0789">
              <w:rPr>
                <w:color w:val="000000" w:themeColor="text1"/>
                <w:sz w:val="22"/>
                <w:szCs w:val="22"/>
              </w:rPr>
              <w:t xml:space="preserve"> — Operational Efficiency (2025)</w:t>
            </w:r>
          </w:p>
        </w:tc>
        <w:tc>
          <w:tcPr>
            <w:tcW w:w="1294" w:type="dxa"/>
          </w:tcPr>
          <w:p w:rsidR="007963D5" w:rsidRPr="00EA0789" w:rsidRDefault="00EF2B83">
            <w:pPr>
              <w:spacing w:line="264" w:lineRule="auto"/>
              <w:rPr>
                <w:color w:val="000000" w:themeColor="text1"/>
                <w:sz w:val="22"/>
                <w:szCs w:val="22"/>
              </w:rPr>
            </w:pPr>
            <w:r w:rsidRPr="00EA0789">
              <w:rPr>
                <w:color w:val="000000" w:themeColor="text1"/>
                <w:sz w:val="22"/>
                <w:szCs w:val="22"/>
              </w:rPr>
              <w:t>Balancing automation with service quality</w:t>
            </w:r>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Structured literature review</w:t>
            </w:r>
          </w:p>
        </w:tc>
        <w:tc>
          <w:tcPr>
            <w:tcW w:w="1438" w:type="dxa"/>
          </w:tcPr>
          <w:p w:rsidR="007963D5" w:rsidRPr="00EA0789" w:rsidRDefault="00EF2B83">
            <w:pPr>
              <w:spacing w:line="264" w:lineRule="auto"/>
              <w:rPr>
                <w:color w:val="000000" w:themeColor="text1"/>
                <w:sz w:val="22"/>
                <w:szCs w:val="22"/>
              </w:rPr>
            </w:pPr>
            <w:r w:rsidRPr="00EA0789">
              <w:rPr>
                <w:color w:val="000000" w:themeColor="text1"/>
                <w:sz w:val="22"/>
                <w:szCs w:val="22"/>
              </w:rPr>
              <w:t>GPT-based models, TAM survey data</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Highlights need for continuous AI training and hybrid models</w:t>
            </w:r>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Trust and privacy concerns persist</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Limited gui</w:t>
            </w:r>
            <w:r w:rsidRPr="00EA0789">
              <w:rPr>
                <w:color w:val="000000" w:themeColor="text1"/>
                <w:sz w:val="22"/>
                <w:szCs w:val="22"/>
              </w:rPr>
              <w:t>dance on hybrid human-AI escalation design</w:t>
            </w:r>
          </w:p>
        </w:tc>
      </w:tr>
      <w:tr w:rsidR="00EA0789" w:rsidRPr="00EA0789" w:rsidTr="00EA0789">
        <w:trPr>
          <w:trHeight w:val="487"/>
        </w:trPr>
        <w:tc>
          <w:tcPr>
            <w:tcW w:w="1289" w:type="dxa"/>
          </w:tcPr>
          <w:p w:rsidR="007963D5" w:rsidRPr="00EA0789" w:rsidRDefault="00EF2B83">
            <w:pPr>
              <w:spacing w:line="264" w:lineRule="auto"/>
              <w:rPr>
                <w:color w:val="000000" w:themeColor="text1"/>
                <w:sz w:val="22"/>
                <w:szCs w:val="22"/>
              </w:rPr>
            </w:pPr>
            <w:r w:rsidRPr="00EA0789">
              <w:rPr>
                <w:color w:val="000000" w:themeColor="text1"/>
                <w:sz w:val="22"/>
                <w:szCs w:val="22"/>
              </w:rPr>
              <w:t>Generative AI for Resolution Time (IJRITCC)</w:t>
            </w:r>
          </w:p>
        </w:tc>
        <w:tc>
          <w:tcPr>
            <w:tcW w:w="1294" w:type="dxa"/>
          </w:tcPr>
          <w:p w:rsidR="007963D5" w:rsidRPr="00EA0789" w:rsidRDefault="00EF2B83">
            <w:pPr>
              <w:spacing w:line="264" w:lineRule="auto"/>
              <w:rPr>
                <w:color w:val="000000" w:themeColor="text1"/>
                <w:sz w:val="22"/>
                <w:szCs w:val="22"/>
              </w:rPr>
            </w:pPr>
            <w:r w:rsidRPr="00EA0789">
              <w:rPr>
                <w:color w:val="000000" w:themeColor="text1"/>
                <w:sz w:val="22"/>
                <w:szCs w:val="22"/>
              </w:rPr>
              <w:t xml:space="preserve">Slow resolution in rule-based banking </w:t>
            </w:r>
            <w:proofErr w:type="spellStart"/>
            <w:r w:rsidRPr="00EA0789">
              <w:rPr>
                <w:color w:val="000000" w:themeColor="text1"/>
                <w:sz w:val="22"/>
                <w:szCs w:val="22"/>
              </w:rPr>
              <w:t>chatbots</w:t>
            </w:r>
            <w:proofErr w:type="spellEnd"/>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Comparative review vs. rule-based systems</w:t>
            </w:r>
          </w:p>
        </w:tc>
        <w:tc>
          <w:tcPr>
            <w:tcW w:w="1438" w:type="dxa"/>
          </w:tcPr>
          <w:p w:rsidR="007963D5" w:rsidRPr="00EA0789" w:rsidRDefault="00EF2B83">
            <w:pPr>
              <w:spacing w:line="264" w:lineRule="auto"/>
              <w:rPr>
                <w:color w:val="000000" w:themeColor="text1"/>
                <w:sz w:val="22"/>
                <w:szCs w:val="22"/>
              </w:rPr>
            </w:pPr>
            <w:r w:rsidRPr="00EA0789">
              <w:rPr>
                <w:color w:val="000000" w:themeColor="text1"/>
                <w:sz w:val="22"/>
                <w:szCs w:val="22"/>
              </w:rPr>
              <w:t>GPT-3-class generative models</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Generative AI handles complex, personalised queries better</w:t>
            </w:r>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 xml:space="preserve">“Black-box” lack of </w:t>
            </w:r>
            <w:proofErr w:type="spellStart"/>
            <w:r w:rsidRPr="00EA0789">
              <w:rPr>
                <w:color w:val="000000" w:themeColor="text1"/>
                <w:sz w:val="22"/>
                <w:szCs w:val="22"/>
              </w:rPr>
              <w:t>explainability</w:t>
            </w:r>
            <w:proofErr w:type="spellEnd"/>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No explainable-AI layer for regulated banking decisions</w:t>
            </w:r>
          </w:p>
        </w:tc>
      </w:tr>
      <w:tr w:rsidR="00EA0789" w:rsidRPr="00EA0789" w:rsidTr="00EA0789">
        <w:trPr>
          <w:trHeight w:val="476"/>
        </w:trPr>
        <w:tc>
          <w:tcPr>
            <w:tcW w:w="1289" w:type="dxa"/>
          </w:tcPr>
          <w:p w:rsidR="007963D5" w:rsidRPr="00EA0789" w:rsidRDefault="00EF2B83">
            <w:pPr>
              <w:spacing w:line="264" w:lineRule="auto"/>
              <w:rPr>
                <w:color w:val="000000" w:themeColor="text1"/>
                <w:sz w:val="22"/>
                <w:szCs w:val="22"/>
              </w:rPr>
            </w:pPr>
            <w:r w:rsidRPr="00EA0789">
              <w:rPr>
                <w:color w:val="000000" w:themeColor="text1"/>
                <w:sz w:val="22"/>
                <w:szCs w:val="22"/>
              </w:rPr>
              <w:t xml:space="preserve">Banking </w:t>
            </w:r>
            <w:proofErr w:type="spellStart"/>
            <w:r w:rsidRPr="00EA0789">
              <w:rPr>
                <w:color w:val="000000" w:themeColor="text1"/>
                <w:sz w:val="22"/>
                <w:szCs w:val="22"/>
              </w:rPr>
              <w:t>Chatbot</w:t>
            </w:r>
            <w:proofErr w:type="spellEnd"/>
            <w:r w:rsidRPr="00EA0789">
              <w:rPr>
                <w:color w:val="000000" w:themeColor="text1"/>
                <w:sz w:val="22"/>
                <w:szCs w:val="22"/>
              </w:rPr>
              <w:t xml:space="preserve"> NLP + ML (IRJET, 2023)</w:t>
            </w:r>
          </w:p>
        </w:tc>
        <w:tc>
          <w:tcPr>
            <w:tcW w:w="1294" w:type="dxa"/>
          </w:tcPr>
          <w:p w:rsidR="007963D5" w:rsidRPr="00EA0789" w:rsidRDefault="00EF2B83">
            <w:pPr>
              <w:spacing w:line="264" w:lineRule="auto"/>
              <w:rPr>
                <w:color w:val="000000" w:themeColor="text1"/>
                <w:sz w:val="22"/>
                <w:szCs w:val="22"/>
              </w:rPr>
            </w:pPr>
            <w:r w:rsidRPr="00EA0789">
              <w:rPr>
                <w:color w:val="000000" w:themeColor="text1"/>
                <w:sz w:val="22"/>
                <w:szCs w:val="22"/>
              </w:rPr>
              <w:t>Automating account/transaction inquiries</w:t>
            </w:r>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Naive Bayes vs. SVM classification</w:t>
            </w:r>
          </w:p>
        </w:tc>
        <w:tc>
          <w:tcPr>
            <w:tcW w:w="1438" w:type="dxa"/>
          </w:tcPr>
          <w:p w:rsidR="007963D5" w:rsidRPr="00EA0789" w:rsidRDefault="00EF2B83">
            <w:pPr>
              <w:spacing w:line="264" w:lineRule="auto"/>
              <w:rPr>
                <w:color w:val="000000" w:themeColor="text1"/>
                <w:sz w:val="22"/>
                <w:szCs w:val="22"/>
              </w:rPr>
            </w:pPr>
            <w:proofErr w:type="spellStart"/>
            <w:r w:rsidRPr="00EA0789">
              <w:rPr>
                <w:color w:val="000000" w:themeColor="text1"/>
                <w:sz w:val="22"/>
                <w:szCs w:val="22"/>
              </w:rPr>
              <w:t>Streamlit</w:t>
            </w:r>
            <w:proofErr w:type="spellEnd"/>
            <w:r w:rsidRPr="00EA0789">
              <w:rPr>
                <w:color w:val="000000" w:themeColor="text1"/>
                <w:sz w:val="22"/>
                <w:szCs w:val="22"/>
              </w:rPr>
              <w:t xml:space="preserve"> interface, labelled query dataset</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Naive Bayes 90.6% accuracy vs. SVM 76.2%</w:t>
            </w:r>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Small-scale prototype, limited query diversity</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No large-scale, real bank deployment validation</w:t>
            </w:r>
          </w:p>
        </w:tc>
      </w:tr>
      <w:tr w:rsidR="00EA0789" w:rsidRPr="00EA0789" w:rsidTr="00EA0789">
        <w:trPr>
          <w:trHeight w:val="487"/>
        </w:trPr>
        <w:tc>
          <w:tcPr>
            <w:tcW w:w="1289" w:type="dxa"/>
          </w:tcPr>
          <w:p w:rsidR="007963D5" w:rsidRPr="00EA0789" w:rsidRDefault="00EF2B83">
            <w:pPr>
              <w:spacing w:line="264" w:lineRule="auto"/>
              <w:rPr>
                <w:color w:val="000000" w:themeColor="text1"/>
                <w:sz w:val="22"/>
                <w:szCs w:val="22"/>
              </w:rPr>
            </w:pPr>
            <w:r w:rsidRPr="00EA0789">
              <w:rPr>
                <w:color w:val="000000" w:themeColor="text1"/>
                <w:sz w:val="22"/>
                <w:szCs w:val="22"/>
              </w:rPr>
              <w:t xml:space="preserve">Banking </w:t>
            </w:r>
            <w:proofErr w:type="spellStart"/>
            <w:r w:rsidRPr="00EA0789">
              <w:rPr>
                <w:color w:val="000000" w:themeColor="text1"/>
                <w:sz w:val="22"/>
                <w:szCs w:val="22"/>
              </w:rPr>
              <w:t>Chatbot</w:t>
            </w:r>
            <w:proofErr w:type="spellEnd"/>
            <w:r w:rsidRPr="00EA0789">
              <w:rPr>
                <w:color w:val="000000" w:themeColor="text1"/>
                <w:sz w:val="22"/>
                <w:szCs w:val="22"/>
              </w:rPr>
              <w:t xml:space="preserve"> NLP + SVM (2024)</w:t>
            </w:r>
          </w:p>
        </w:tc>
        <w:tc>
          <w:tcPr>
            <w:tcW w:w="1294" w:type="dxa"/>
          </w:tcPr>
          <w:p w:rsidR="007963D5" w:rsidRPr="00EA0789" w:rsidRDefault="00EF2B83">
            <w:pPr>
              <w:spacing w:line="264" w:lineRule="auto"/>
              <w:rPr>
                <w:color w:val="000000" w:themeColor="text1"/>
                <w:sz w:val="22"/>
                <w:szCs w:val="22"/>
              </w:rPr>
            </w:pPr>
            <w:r w:rsidRPr="00EA0789">
              <w:rPr>
                <w:color w:val="000000" w:themeColor="text1"/>
                <w:sz w:val="22"/>
                <w:szCs w:val="22"/>
              </w:rPr>
              <w:t xml:space="preserve">Fragmented backend/frontend banking </w:t>
            </w:r>
            <w:proofErr w:type="spellStart"/>
            <w:r w:rsidRPr="00EA0789">
              <w:rPr>
                <w:color w:val="000000" w:themeColor="text1"/>
                <w:sz w:val="22"/>
                <w:szCs w:val="22"/>
              </w:rPr>
              <w:t>chatbot</w:t>
            </w:r>
            <w:proofErr w:type="spellEnd"/>
            <w:r w:rsidRPr="00EA0789">
              <w:rPr>
                <w:color w:val="000000" w:themeColor="text1"/>
                <w:sz w:val="22"/>
                <w:szCs w:val="22"/>
              </w:rPr>
              <w:t xml:space="preserve"> design</w:t>
            </w:r>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 xml:space="preserve">Applied system development (Flask, PHP, </w:t>
            </w:r>
            <w:proofErr w:type="spellStart"/>
            <w:r w:rsidRPr="00EA0789">
              <w:rPr>
                <w:color w:val="000000" w:themeColor="text1"/>
                <w:sz w:val="22"/>
                <w:szCs w:val="22"/>
              </w:rPr>
              <w:t>PyTorch</w:t>
            </w:r>
            <w:proofErr w:type="spellEnd"/>
            <w:r w:rsidRPr="00EA0789">
              <w:rPr>
                <w:color w:val="000000" w:themeColor="text1"/>
                <w:sz w:val="22"/>
                <w:szCs w:val="22"/>
              </w:rPr>
              <w:t>)</w:t>
            </w:r>
          </w:p>
        </w:tc>
        <w:tc>
          <w:tcPr>
            <w:tcW w:w="1438" w:type="dxa"/>
          </w:tcPr>
          <w:p w:rsidR="007963D5" w:rsidRPr="00EA0789" w:rsidRDefault="00EF2B83">
            <w:pPr>
              <w:spacing w:line="264" w:lineRule="auto"/>
              <w:rPr>
                <w:color w:val="000000" w:themeColor="text1"/>
                <w:sz w:val="22"/>
                <w:szCs w:val="22"/>
              </w:rPr>
            </w:pPr>
            <w:r w:rsidRPr="00EA0789">
              <w:rPr>
                <w:color w:val="000000" w:themeColor="text1"/>
                <w:sz w:val="22"/>
                <w:szCs w:val="22"/>
              </w:rPr>
              <w:t xml:space="preserve">Flask API, </w:t>
            </w:r>
            <w:proofErr w:type="spellStart"/>
            <w:r w:rsidRPr="00EA0789">
              <w:rPr>
                <w:color w:val="000000" w:themeColor="text1"/>
                <w:sz w:val="22"/>
                <w:szCs w:val="22"/>
              </w:rPr>
              <w:t>PyTorch</w:t>
            </w:r>
            <w:proofErr w:type="spellEnd"/>
            <w:r w:rsidRPr="00EA0789">
              <w:rPr>
                <w:color w:val="000000" w:themeColor="text1"/>
                <w:sz w:val="22"/>
                <w:szCs w:val="22"/>
              </w:rPr>
              <w:t xml:space="preserve"> NLP model</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Integrated architecture improves real-time personalised response</w:t>
            </w:r>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Focus on architecture; limited accuracy benchmarking</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Little ev</w:t>
            </w:r>
            <w:r w:rsidRPr="00EA0789">
              <w:rPr>
                <w:color w:val="000000" w:themeColor="text1"/>
                <w:sz w:val="22"/>
                <w:szCs w:val="22"/>
              </w:rPr>
              <w:t>aluation of routing/escalation logic</w:t>
            </w:r>
          </w:p>
        </w:tc>
      </w:tr>
      <w:tr w:rsidR="00EA0789" w:rsidRPr="00EA0789" w:rsidTr="00EA0789">
        <w:trPr>
          <w:trHeight w:val="637"/>
        </w:trPr>
        <w:tc>
          <w:tcPr>
            <w:tcW w:w="1289" w:type="dxa"/>
          </w:tcPr>
          <w:p w:rsidR="007963D5" w:rsidRPr="00EA0789" w:rsidRDefault="00EF2B83">
            <w:pPr>
              <w:spacing w:line="264" w:lineRule="auto"/>
              <w:rPr>
                <w:color w:val="000000" w:themeColor="text1"/>
                <w:sz w:val="22"/>
                <w:szCs w:val="22"/>
              </w:rPr>
            </w:pPr>
            <w:r w:rsidRPr="00EA0789">
              <w:rPr>
                <w:color w:val="000000" w:themeColor="text1"/>
                <w:sz w:val="22"/>
                <w:szCs w:val="22"/>
              </w:rPr>
              <w:t xml:space="preserve">Impact of AI </w:t>
            </w:r>
            <w:proofErr w:type="spellStart"/>
            <w:r w:rsidRPr="00EA0789">
              <w:rPr>
                <w:color w:val="000000" w:themeColor="text1"/>
                <w:sz w:val="22"/>
                <w:szCs w:val="22"/>
              </w:rPr>
              <w:t>Chatbots</w:t>
            </w:r>
            <w:proofErr w:type="spellEnd"/>
            <w:r w:rsidRPr="00EA0789">
              <w:rPr>
                <w:color w:val="000000" w:themeColor="text1"/>
                <w:sz w:val="22"/>
                <w:szCs w:val="22"/>
              </w:rPr>
              <w:t xml:space="preserve"> — Efficiency (IJRTI, 2025)</w:t>
            </w:r>
          </w:p>
        </w:tc>
        <w:tc>
          <w:tcPr>
            <w:tcW w:w="1294" w:type="dxa"/>
          </w:tcPr>
          <w:p w:rsidR="007963D5" w:rsidRPr="00EA0789" w:rsidRDefault="00EF2B83">
            <w:pPr>
              <w:spacing w:line="264" w:lineRule="auto"/>
              <w:rPr>
                <w:color w:val="000000" w:themeColor="text1"/>
                <w:sz w:val="22"/>
                <w:szCs w:val="22"/>
              </w:rPr>
            </w:pPr>
            <w:r w:rsidRPr="00EA0789">
              <w:rPr>
                <w:color w:val="000000" w:themeColor="text1"/>
                <w:sz w:val="22"/>
                <w:szCs w:val="22"/>
              </w:rPr>
              <w:t xml:space="preserve">Balancing </w:t>
            </w:r>
            <w:proofErr w:type="spellStart"/>
            <w:r w:rsidRPr="00EA0789">
              <w:rPr>
                <w:color w:val="000000" w:themeColor="text1"/>
                <w:sz w:val="22"/>
                <w:szCs w:val="22"/>
              </w:rPr>
              <w:t>chatbot</w:t>
            </w:r>
            <w:proofErr w:type="spellEnd"/>
            <w:r w:rsidRPr="00EA0789">
              <w:rPr>
                <w:color w:val="000000" w:themeColor="text1"/>
                <w:sz w:val="22"/>
                <w:szCs w:val="22"/>
              </w:rPr>
              <w:t xml:space="preserve"> efficiency vs. accuracy</w:t>
            </w:r>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Survey/performance-data synthesis</w:t>
            </w:r>
          </w:p>
        </w:tc>
        <w:tc>
          <w:tcPr>
            <w:tcW w:w="1438" w:type="dxa"/>
          </w:tcPr>
          <w:p w:rsidR="007963D5" w:rsidRPr="00EA0789" w:rsidRDefault="00EF2B83">
            <w:pPr>
              <w:spacing w:line="264" w:lineRule="auto"/>
              <w:rPr>
                <w:color w:val="000000" w:themeColor="text1"/>
                <w:sz w:val="22"/>
                <w:szCs w:val="22"/>
              </w:rPr>
            </w:pPr>
            <w:r w:rsidRPr="00EA0789">
              <w:rPr>
                <w:color w:val="000000" w:themeColor="text1"/>
                <w:sz w:val="22"/>
                <w:szCs w:val="22"/>
              </w:rPr>
              <w:t>Industry survey data</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25% efficiency gain; 23% intent-misunderstanding error rate</w:t>
            </w:r>
          </w:p>
        </w:tc>
        <w:tc>
          <w:tcPr>
            <w:tcW w:w="1581" w:type="dxa"/>
          </w:tcPr>
          <w:p w:rsidR="007963D5" w:rsidRPr="00EA0789" w:rsidRDefault="00EF2B83">
            <w:pPr>
              <w:spacing w:line="264" w:lineRule="auto"/>
              <w:rPr>
                <w:color w:val="000000" w:themeColor="text1"/>
                <w:sz w:val="22"/>
                <w:szCs w:val="22"/>
              </w:rPr>
            </w:pPr>
            <w:r w:rsidRPr="00EA0789">
              <w:rPr>
                <w:color w:val="000000" w:themeColor="text1"/>
                <w:sz w:val="22"/>
                <w:szCs w:val="22"/>
              </w:rPr>
              <w:t>Struggles with complex/emotional issues; privacy concerns</w:t>
            </w:r>
          </w:p>
        </w:tc>
        <w:tc>
          <w:tcPr>
            <w:tcW w:w="1725" w:type="dxa"/>
          </w:tcPr>
          <w:p w:rsidR="007963D5" w:rsidRPr="00EA0789" w:rsidRDefault="00EF2B83">
            <w:pPr>
              <w:spacing w:line="264" w:lineRule="auto"/>
              <w:rPr>
                <w:color w:val="000000" w:themeColor="text1"/>
                <w:sz w:val="22"/>
                <w:szCs w:val="22"/>
              </w:rPr>
            </w:pPr>
            <w:r w:rsidRPr="00EA0789">
              <w:rPr>
                <w:color w:val="000000" w:themeColor="text1"/>
                <w:sz w:val="22"/>
                <w:szCs w:val="22"/>
              </w:rPr>
              <w:t>No robust human-handoff mechanism studied</w:t>
            </w:r>
          </w:p>
        </w:tc>
      </w:tr>
    </w:tbl>
    <w:p w:rsidR="007963D5" w:rsidRPr="00EA0789" w:rsidRDefault="007963D5">
      <w:pPr>
        <w:rPr>
          <w:color w:val="000000" w:themeColor="text1"/>
        </w:rPr>
        <w:sectPr w:rsidR="007963D5" w:rsidRPr="00EA0789" w:rsidSect="00EA0789">
          <w:pgSz w:w="12240" w:h="15840"/>
          <w:pgMar w:top="720" w:right="900" w:bottom="720" w:left="900" w:header="708" w:footer="708" w:gutter="0"/>
          <w:cols w:space="720"/>
          <w:docGrid w:linePitch="360"/>
        </w:sectPr>
      </w:pPr>
    </w:p>
    <w:p w:rsidR="007963D5" w:rsidRPr="00EA0789" w:rsidRDefault="00EF2B83">
      <w:pPr>
        <w:pStyle w:val="Heading1"/>
        <w:spacing w:before="220" w:after="100" w:line="360" w:lineRule="auto"/>
        <w:rPr>
          <w:color w:val="000000" w:themeColor="text1"/>
        </w:rPr>
      </w:pPr>
      <w:r w:rsidRPr="00EA0789">
        <w:rPr>
          <w:b/>
          <w:bCs/>
          <w:color w:val="000000" w:themeColor="text1"/>
          <w:sz w:val="27"/>
          <w:szCs w:val="27"/>
        </w:rPr>
        <w:lastRenderedPageBreak/>
        <w:t>4. Limitations and Challenges of Existing Approaches</w:t>
      </w:r>
    </w:p>
    <w:p w:rsidR="007963D5" w:rsidRPr="00EA0789" w:rsidRDefault="00EF2B83">
      <w:pPr>
        <w:spacing w:after="90" w:line="360" w:lineRule="auto"/>
        <w:jc w:val="both"/>
        <w:rPr>
          <w:color w:val="000000" w:themeColor="text1"/>
        </w:rPr>
      </w:pPr>
      <w:r w:rsidRPr="00EA0789">
        <w:rPr>
          <w:color w:val="000000" w:themeColor="text1"/>
        </w:rPr>
        <w:t xml:space="preserve">•  Weak handling of complex or emotionally charged complaints: across nearly all reviewed </w:t>
      </w:r>
      <w:proofErr w:type="spellStart"/>
      <w:r w:rsidRPr="00EA0789">
        <w:rPr>
          <w:color w:val="000000" w:themeColor="text1"/>
        </w:rPr>
        <w:t>chatbot</w:t>
      </w:r>
      <w:proofErr w:type="spellEnd"/>
      <w:r w:rsidRPr="00EA0789">
        <w:rPr>
          <w:color w:val="000000" w:themeColor="text1"/>
        </w:rPr>
        <w:t xml:space="preserve"> studies, systems perform well on routine, low-complexity queries (balance checks, FAQs) but degrade sharply on disputes, fraud reports, or emotionally charged</w:t>
      </w:r>
      <w:r w:rsidRPr="00EA0789">
        <w:rPr>
          <w:color w:val="000000" w:themeColor="text1"/>
        </w:rPr>
        <w:t xml:space="preserve"> complaints, where accuracy and customer satisfaction both fall.</w:t>
      </w:r>
    </w:p>
    <w:p w:rsidR="007963D5" w:rsidRPr="00EA0789" w:rsidRDefault="00EF2B83">
      <w:pPr>
        <w:spacing w:after="90" w:line="360" w:lineRule="auto"/>
        <w:jc w:val="both"/>
        <w:rPr>
          <w:color w:val="000000" w:themeColor="text1"/>
        </w:rPr>
      </w:pPr>
      <w:r w:rsidRPr="00EA0789">
        <w:rPr>
          <w:color w:val="000000" w:themeColor="text1"/>
        </w:rPr>
        <w:t xml:space="preserve">•  </w:t>
      </w:r>
      <w:proofErr w:type="spellStart"/>
      <w:r w:rsidRPr="00EA0789">
        <w:rPr>
          <w:color w:val="000000" w:themeColor="text1"/>
        </w:rPr>
        <w:t>Explainability</w:t>
      </w:r>
      <w:proofErr w:type="spellEnd"/>
      <w:r w:rsidRPr="00EA0789">
        <w:rPr>
          <w:color w:val="000000" w:themeColor="text1"/>
        </w:rPr>
        <w:t xml:space="preserve"> and transparency gaps: generative and deep-learning-based models (GPT-class, BERT) are frequently described as “black boxes,” which is a significant concern for banking, whe</w:t>
      </w:r>
      <w:r w:rsidRPr="00EA0789">
        <w:rPr>
          <w:color w:val="000000" w:themeColor="text1"/>
        </w:rPr>
        <w:t>re regulators and customers require justifiable decisions on prioritisation and routing.</w:t>
      </w:r>
    </w:p>
    <w:p w:rsidR="007963D5" w:rsidRPr="00EA0789" w:rsidRDefault="00EF2B83">
      <w:pPr>
        <w:spacing w:after="90" w:line="360" w:lineRule="auto"/>
        <w:jc w:val="both"/>
        <w:rPr>
          <w:color w:val="000000" w:themeColor="text1"/>
        </w:rPr>
      </w:pPr>
      <w:r w:rsidRPr="00EA0789">
        <w:rPr>
          <w:color w:val="000000" w:themeColor="text1"/>
        </w:rPr>
        <w:t>•  Fragmented, single-purpose systems: most studies address either the conversational front end (</w:t>
      </w:r>
      <w:proofErr w:type="spellStart"/>
      <w:r w:rsidRPr="00EA0789">
        <w:rPr>
          <w:color w:val="000000" w:themeColor="text1"/>
        </w:rPr>
        <w:t>chatbots</w:t>
      </w:r>
      <w:proofErr w:type="spellEnd"/>
      <w:r w:rsidRPr="00EA0789">
        <w:rPr>
          <w:color w:val="000000" w:themeColor="text1"/>
        </w:rPr>
        <w:t>) or the back-office ticket-classification/prioritisation prob</w:t>
      </w:r>
      <w:r w:rsidRPr="00EA0789">
        <w:rPr>
          <w:color w:val="000000" w:themeColor="text1"/>
        </w:rPr>
        <w:t>lem in isolation; very few integrate both into one workflow with resolution tracking and analytics.</w:t>
      </w:r>
    </w:p>
    <w:p w:rsidR="007963D5" w:rsidRPr="00EA0789" w:rsidRDefault="00EF2B83">
      <w:pPr>
        <w:spacing w:after="90" w:line="360" w:lineRule="auto"/>
        <w:jc w:val="both"/>
        <w:rPr>
          <w:color w:val="000000" w:themeColor="text1"/>
        </w:rPr>
      </w:pPr>
      <w:r w:rsidRPr="00EA0789">
        <w:rPr>
          <w:color w:val="000000" w:themeColor="text1"/>
        </w:rPr>
        <w:t>•  Data and language limitations: several papers cite insufficient or non-diverse training data, and limited support for regional languages/dialects, both o</w:t>
      </w:r>
      <w:r w:rsidRPr="00EA0789">
        <w:rPr>
          <w:color w:val="000000" w:themeColor="text1"/>
        </w:rPr>
        <w:t>f which reduce classification accuracy in real-world multilingual banking environments.</w:t>
      </w:r>
    </w:p>
    <w:p w:rsidR="007963D5" w:rsidRPr="00EA0789" w:rsidRDefault="00EF2B83">
      <w:pPr>
        <w:spacing w:after="90" w:line="360" w:lineRule="auto"/>
        <w:jc w:val="both"/>
        <w:rPr>
          <w:color w:val="000000" w:themeColor="text1"/>
        </w:rPr>
      </w:pPr>
      <w:r w:rsidRPr="00EA0789">
        <w:rPr>
          <w:color w:val="000000" w:themeColor="text1"/>
        </w:rPr>
        <w:t xml:space="preserve">•  Escalation and human-AI handoff not well studied: the CFPB report and related studies show that when </w:t>
      </w:r>
      <w:proofErr w:type="spellStart"/>
      <w:r w:rsidRPr="00EA0789">
        <w:rPr>
          <w:color w:val="000000" w:themeColor="text1"/>
        </w:rPr>
        <w:t>chatbots</w:t>
      </w:r>
      <w:proofErr w:type="spellEnd"/>
      <w:r w:rsidRPr="00EA0789">
        <w:rPr>
          <w:color w:val="000000" w:themeColor="text1"/>
        </w:rPr>
        <w:t xml:space="preserve"> fail, customers often experience frustration and delay </w:t>
      </w:r>
      <w:r w:rsidRPr="00EA0789">
        <w:rPr>
          <w:color w:val="000000" w:themeColor="text1"/>
        </w:rPr>
        <w:t>because escalation paths to human agents are poorly designed or absent.</w:t>
      </w:r>
    </w:p>
    <w:p w:rsidR="007963D5" w:rsidRPr="00EA0789" w:rsidRDefault="00EF2B83">
      <w:pPr>
        <w:spacing w:after="90" w:line="360" w:lineRule="auto"/>
        <w:jc w:val="both"/>
        <w:rPr>
          <w:color w:val="000000" w:themeColor="text1"/>
        </w:rPr>
      </w:pPr>
      <w:r w:rsidRPr="00EA0789">
        <w:rPr>
          <w:color w:val="000000" w:themeColor="text1"/>
        </w:rPr>
        <w:t>•  Limited regulatory/compliance alignment: reviewed works rarely address how AI-driven complaint handling should align with banking-sector compliance requirements (data protection, audit trails, fair-treatment obligations).</w:t>
      </w:r>
    </w:p>
    <w:p w:rsidR="007963D5" w:rsidRPr="00EA0789" w:rsidRDefault="00EF2B83">
      <w:pPr>
        <w:spacing w:after="90" w:line="360" w:lineRule="auto"/>
        <w:jc w:val="both"/>
        <w:rPr>
          <w:color w:val="000000" w:themeColor="text1"/>
        </w:rPr>
      </w:pPr>
      <w:r w:rsidRPr="00EA0789">
        <w:rPr>
          <w:color w:val="000000" w:themeColor="text1"/>
        </w:rPr>
        <w:t>•  Small-scale or generic evalu</w:t>
      </w:r>
      <w:r w:rsidRPr="00EA0789">
        <w:rPr>
          <w:color w:val="000000" w:themeColor="text1"/>
        </w:rPr>
        <w:t>ation: several ML-based ticket-classification studies are evaluated on generic IT-helpdesk or synthetic datasets rather than real, domain-specific banking-complaint data, limiting generalisability.</w:t>
      </w:r>
    </w:p>
    <w:p w:rsidR="007963D5" w:rsidRPr="00EA0789" w:rsidRDefault="00EF2B83">
      <w:pPr>
        <w:pStyle w:val="Heading1"/>
        <w:spacing w:before="220" w:after="100" w:line="360" w:lineRule="auto"/>
        <w:rPr>
          <w:color w:val="000000" w:themeColor="text1"/>
        </w:rPr>
      </w:pPr>
      <w:r w:rsidRPr="00EA0789">
        <w:rPr>
          <w:b/>
          <w:bCs/>
          <w:color w:val="000000" w:themeColor="text1"/>
          <w:sz w:val="27"/>
          <w:szCs w:val="27"/>
        </w:rPr>
        <w:t>5. Research Gap Analysis</w:t>
      </w:r>
    </w:p>
    <w:p w:rsidR="007963D5" w:rsidRPr="00EA0789" w:rsidRDefault="00EF2B83">
      <w:pPr>
        <w:spacing w:line="360" w:lineRule="auto"/>
        <w:jc w:val="both"/>
        <w:rPr>
          <w:color w:val="000000" w:themeColor="text1"/>
        </w:rPr>
      </w:pPr>
      <w:r w:rsidRPr="00EA0789">
        <w:rPr>
          <w:color w:val="000000" w:themeColor="text1"/>
        </w:rPr>
        <w:t>Synthesising the reviewed literat</w:t>
      </w:r>
      <w:r w:rsidRPr="00EA0789">
        <w:rPr>
          <w:color w:val="000000" w:themeColor="text1"/>
        </w:rPr>
        <w:t>ure against the assigned problem statement reveals a consistent gap: no reviewed work presents a single, end-to-end, banking-specific system that unifies (a) automated multichannel complaint intake, (b) AI-based classification and sentiment-driven prioriti</w:t>
      </w:r>
      <w:r w:rsidRPr="00EA0789">
        <w:rPr>
          <w:color w:val="000000" w:themeColor="text1"/>
        </w:rPr>
        <w:t xml:space="preserve">sation, (c) intelligent department-level routing with SLA-aware tracking, (d) an explainable, regulation-aware escalation path from </w:t>
      </w:r>
      <w:proofErr w:type="spellStart"/>
      <w:r w:rsidRPr="00EA0789">
        <w:rPr>
          <w:color w:val="000000" w:themeColor="text1"/>
        </w:rPr>
        <w:t>chatbot</w:t>
      </w:r>
      <w:proofErr w:type="spellEnd"/>
      <w:r w:rsidRPr="00EA0789">
        <w:rPr>
          <w:color w:val="000000" w:themeColor="text1"/>
        </w:rPr>
        <w:t xml:space="preserve"> to human agent, and (e) real-time customer-satisfaction analytics feeding back into model retraining. Existing resea</w:t>
      </w:r>
      <w:r w:rsidRPr="00EA0789">
        <w:rPr>
          <w:color w:val="000000" w:themeColor="text1"/>
        </w:rPr>
        <w:t xml:space="preserve">rch treats </w:t>
      </w:r>
      <w:proofErr w:type="spellStart"/>
      <w:r w:rsidRPr="00EA0789">
        <w:rPr>
          <w:color w:val="000000" w:themeColor="text1"/>
        </w:rPr>
        <w:t>chatbot</w:t>
      </w:r>
      <w:proofErr w:type="spellEnd"/>
      <w:r w:rsidRPr="00EA0789">
        <w:rPr>
          <w:color w:val="000000" w:themeColor="text1"/>
        </w:rPr>
        <w:t xml:space="preserve"> conversational quality and ticket-</w:t>
      </w:r>
      <w:r w:rsidRPr="00EA0789">
        <w:rPr>
          <w:color w:val="000000" w:themeColor="text1"/>
        </w:rPr>
        <w:lastRenderedPageBreak/>
        <w:t>classification/prioritisation as largely separate research threads, and rarely evaluates systems on authentic, regulated banking-complaint data. This gap directly motivates the architecture proposed in S</w:t>
      </w:r>
      <w:r w:rsidRPr="00EA0789">
        <w:rPr>
          <w:color w:val="000000" w:themeColor="text1"/>
        </w:rPr>
        <w:t>ection 6.</w:t>
      </w:r>
    </w:p>
    <w:p w:rsidR="007963D5" w:rsidRPr="00EA0789" w:rsidRDefault="00EF2B83">
      <w:pPr>
        <w:pStyle w:val="Heading1"/>
        <w:spacing w:before="220" w:after="100" w:line="360" w:lineRule="auto"/>
        <w:rPr>
          <w:color w:val="000000" w:themeColor="text1"/>
        </w:rPr>
      </w:pPr>
      <w:r w:rsidRPr="00EA0789">
        <w:rPr>
          <w:b/>
          <w:bCs/>
          <w:color w:val="000000" w:themeColor="text1"/>
          <w:sz w:val="27"/>
          <w:szCs w:val="27"/>
        </w:rPr>
        <w:t>6. Proposed System Architecture</w:t>
      </w:r>
    </w:p>
    <w:p w:rsidR="007963D5" w:rsidRPr="00EA0789" w:rsidRDefault="00EF2B83">
      <w:pPr>
        <w:spacing w:line="360" w:lineRule="auto"/>
        <w:jc w:val="both"/>
        <w:rPr>
          <w:color w:val="000000" w:themeColor="text1"/>
        </w:rPr>
      </w:pPr>
      <w:r w:rsidRPr="00EA0789">
        <w:rPr>
          <w:color w:val="000000" w:themeColor="text1"/>
        </w:rPr>
        <w:t xml:space="preserve">Based on the identified research gap, this section proposes a unified architecture for the Intelligent AI-Based Smart Banking Customer Service and Complaint Resolution System. The design integrates </w:t>
      </w:r>
      <w:proofErr w:type="spellStart"/>
      <w:r w:rsidRPr="00EA0789">
        <w:rPr>
          <w:color w:val="000000" w:themeColor="text1"/>
        </w:rPr>
        <w:t>omnichannel</w:t>
      </w:r>
      <w:proofErr w:type="spellEnd"/>
      <w:r w:rsidRPr="00EA0789">
        <w:rPr>
          <w:color w:val="000000" w:themeColor="text1"/>
        </w:rPr>
        <w:t xml:space="preserve"> comp</w:t>
      </w:r>
      <w:r w:rsidRPr="00EA0789">
        <w:rPr>
          <w:color w:val="000000" w:themeColor="text1"/>
        </w:rPr>
        <w:t>laint intake, an AI/NLP processing layer for classification and prioritisation, an intelligent routing and workflow engine, and back-end tracking and analytics, closing the integration gap identified in Section 5.</w:t>
      </w:r>
    </w:p>
    <w:p w:rsidR="007963D5" w:rsidRPr="00EA0789" w:rsidRDefault="00EF2B83">
      <w:pPr>
        <w:spacing w:before="120" w:after="60"/>
        <w:jc w:val="center"/>
        <w:rPr>
          <w:color w:val="000000" w:themeColor="text1"/>
        </w:rPr>
      </w:pPr>
      <w:r w:rsidRPr="00EA0789">
        <w:rPr>
          <w:noProof/>
          <w:color w:val="000000" w:themeColor="text1"/>
        </w:rPr>
        <w:drawing>
          <wp:inline distT="0" distB="0" distL="0" distR="0" wp14:anchorId="145C5AFA" wp14:editId="361AF0FA">
            <wp:extent cx="5334000" cy="3638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638550"/>
                    </a:xfrm>
                    <a:prstGeom prst="rect">
                      <a:avLst/>
                    </a:prstGeom>
                  </pic:spPr>
                </pic:pic>
              </a:graphicData>
            </a:graphic>
          </wp:inline>
        </w:drawing>
      </w:r>
    </w:p>
    <w:p w:rsidR="007963D5" w:rsidRPr="00EA0789" w:rsidRDefault="00EF2B83">
      <w:pPr>
        <w:spacing w:after="160" w:line="360" w:lineRule="auto"/>
        <w:jc w:val="center"/>
        <w:rPr>
          <w:color w:val="000000" w:themeColor="text1"/>
        </w:rPr>
      </w:pPr>
      <w:r w:rsidRPr="00EA0789">
        <w:rPr>
          <w:i/>
          <w:iCs/>
          <w:color w:val="000000" w:themeColor="text1"/>
          <w:sz w:val="20"/>
          <w:szCs w:val="20"/>
        </w:rPr>
        <w:t xml:space="preserve">Fig. 1: Proposed layered architecture — </w:t>
      </w:r>
      <w:proofErr w:type="spellStart"/>
      <w:r w:rsidRPr="00EA0789">
        <w:rPr>
          <w:i/>
          <w:iCs/>
          <w:color w:val="000000" w:themeColor="text1"/>
          <w:sz w:val="20"/>
          <w:szCs w:val="20"/>
        </w:rPr>
        <w:t>omnichannel</w:t>
      </w:r>
      <w:proofErr w:type="spellEnd"/>
      <w:r w:rsidRPr="00EA0789">
        <w:rPr>
          <w:i/>
          <w:iCs/>
          <w:color w:val="000000" w:themeColor="text1"/>
          <w:sz w:val="20"/>
          <w:szCs w:val="20"/>
        </w:rPr>
        <w:t xml:space="preserve"> intake, AI/NLP processing, intelligent routing, and analytics layer.</w:t>
      </w:r>
    </w:p>
    <w:p w:rsidR="007963D5" w:rsidRPr="00EA0789" w:rsidRDefault="00EF2B83">
      <w:pPr>
        <w:pStyle w:val="Heading2"/>
        <w:spacing w:before="220" w:after="100" w:line="360" w:lineRule="auto"/>
        <w:rPr>
          <w:color w:val="000000" w:themeColor="text1"/>
        </w:rPr>
      </w:pPr>
      <w:r w:rsidRPr="00EA0789">
        <w:rPr>
          <w:b/>
          <w:bCs/>
          <w:color w:val="000000" w:themeColor="text1"/>
          <w:sz w:val="24"/>
          <w:szCs w:val="24"/>
        </w:rPr>
        <w:t>6.1 Architecture Layers</w:t>
      </w:r>
    </w:p>
    <w:p w:rsidR="007963D5" w:rsidRPr="00EA0789" w:rsidRDefault="00EF2B83">
      <w:pPr>
        <w:spacing w:after="80" w:line="360" w:lineRule="auto"/>
        <w:jc w:val="both"/>
        <w:rPr>
          <w:color w:val="000000" w:themeColor="text1"/>
        </w:rPr>
      </w:pPr>
      <w:r w:rsidRPr="00EA0789">
        <w:rPr>
          <w:color w:val="000000" w:themeColor="text1"/>
        </w:rPr>
        <w:t>•  Customer Channel Layer: unifies inputs from the mobile app, internet banking portal, call-centre/IVR, branch/kiosk terminals, and social media/email</w:t>
      </w:r>
      <w:r w:rsidRPr="00EA0789">
        <w:rPr>
          <w:color w:val="000000" w:themeColor="text1"/>
        </w:rPr>
        <w:t xml:space="preserve"> through a common API/</w:t>
      </w:r>
      <w:proofErr w:type="spellStart"/>
      <w:r w:rsidRPr="00EA0789">
        <w:rPr>
          <w:color w:val="000000" w:themeColor="text1"/>
        </w:rPr>
        <w:t>omnichannel</w:t>
      </w:r>
      <w:proofErr w:type="spellEnd"/>
      <w:r w:rsidRPr="00EA0789">
        <w:rPr>
          <w:color w:val="000000" w:themeColor="text1"/>
        </w:rPr>
        <w:t xml:space="preserve"> gateway.</w:t>
      </w:r>
    </w:p>
    <w:p w:rsidR="007963D5" w:rsidRPr="00EA0789" w:rsidRDefault="00EF2B83">
      <w:pPr>
        <w:spacing w:after="80" w:line="360" w:lineRule="auto"/>
        <w:jc w:val="both"/>
        <w:rPr>
          <w:color w:val="000000" w:themeColor="text1"/>
        </w:rPr>
      </w:pPr>
      <w:r w:rsidRPr="00EA0789">
        <w:rPr>
          <w:color w:val="000000" w:themeColor="text1"/>
        </w:rPr>
        <w:t xml:space="preserve">•  AI/NLP Processing Layer: performs complaint intake and intent classification (transformer/SVM/Naive-Bayes models), sentiment analysis and priority scoring, and hosts the AI </w:t>
      </w:r>
      <w:proofErr w:type="spellStart"/>
      <w:r w:rsidRPr="00EA0789">
        <w:rPr>
          <w:color w:val="000000" w:themeColor="text1"/>
        </w:rPr>
        <w:t>chatbot</w:t>
      </w:r>
      <w:proofErr w:type="spellEnd"/>
      <w:r w:rsidRPr="00EA0789">
        <w:rPr>
          <w:color w:val="000000" w:themeColor="text1"/>
        </w:rPr>
        <w:t>/virtual assistant for first-l</w:t>
      </w:r>
      <w:r w:rsidRPr="00EA0789">
        <w:rPr>
          <w:color w:val="000000" w:themeColor="text1"/>
        </w:rPr>
        <w:t>ine, automated resolution.</w:t>
      </w:r>
    </w:p>
    <w:p w:rsidR="007963D5" w:rsidRPr="00EA0789" w:rsidRDefault="00EF2B83">
      <w:pPr>
        <w:spacing w:after="80" w:line="360" w:lineRule="auto"/>
        <w:jc w:val="both"/>
        <w:rPr>
          <w:color w:val="000000" w:themeColor="text1"/>
        </w:rPr>
      </w:pPr>
      <w:r w:rsidRPr="00EA0789">
        <w:rPr>
          <w:color w:val="000000" w:themeColor="text1"/>
        </w:rPr>
        <w:t>•  Intelligent Routing and Workflow Engine: assigns unresolved complaints to the correct department, applies SLA-aware tracking, and manages the human-AI handoff identified as a gap in existing systems.</w:t>
      </w:r>
    </w:p>
    <w:p w:rsidR="007963D5" w:rsidRPr="00EA0789" w:rsidRDefault="00EF2B83">
      <w:pPr>
        <w:spacing w:after="80" w:line="360" w:lineRule="auto"/>
        <w:jc w:val="both"/>
        <w:rPr>
          <w:color w:val="000000" w:themeColor="text1"/>
        </w:rPr>
      </w:pPr>
      <w:r w:rsidRPr="00EA0789">
        <w:rPr>
          <w:color w:val="000000" w:themeColor="text1"/>
        </w:rPr>
        <w:lastRenderedPageBreak/>
        <w:t>•  Data and Analytics Laye</w:t>
      </w:r>
      <w:r w:rsidRPr="00EA0789">
        <w:rPr>
          <w:color w:val="000000" w:themeColor="text1"/>
        </w:rPr>
        <w:t>r: the core banking/complaint-management database, agent resolution-tracking dashboard, and a CSAT/NPS analytics module that feeds performance data back for continuous model retraining.</w:t>
      </w:r>
    </w:p>
    <w:p w:rsidR="007963D5" w:rsidRPr="00EA0789" w:rsidRDefault="00EF2B83">
      <w:pPr>
        <w:spacing w:before="120" w:after="60"/>
        <w:jc w:val="center"/>
        <w:rPr>
          <w:color w:val="000000" w:themeColor="text1"/>
        </w:rPr>
      </w:pPr>
      <w:r w:rsidRPr="00EA0789">
        <w:rPr>
          <w:noProof/>
          <w:color w:val="000000" w:themeColor="text1"/>
        </w:rPr>
        <w:drawing>
          <wp:inline distT="0" distB="0" distL="0" distR="0" wp14:anchorId="429B7D96" wp14:editId="622DCA5E">
            <wp:extent cx="314325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43250" cy="4572000"/>
                    </a:xfrm>
                    <a:prstGeom prst="rect">
                      <a:avLst/>
                    </a:prstGeom>
                  </pic:spPr>
                </pic:pic>
              </a:graphicData>
            </a:graphic>
          </wp:inline>
        </w:drawing>
      </w:r>
    </w:p>
    <w:p w:rsidR="007963D5" w:rsidRPr="00EA0789" w:rsidRDefault="00EF2B83">
      <w:pPr>
        <w:spacing w:after="160" w:line="360" w:lineRule="auto"/>
        <w:jc w:val="center"/>
        <w:rPr>
          <w:color w:val="000000" w:themeColor="text1"/>
        </w:rPr>
      </w:pPr>
      <w:r w:rsidRPr="00EA0789">
        <w:rPr>
          <w:i/>
          <w:iCs/>
          <w:color w:val="000000" w:themeColor="text1"/>
          <w:sz w:val="20"/>
          <w:szCs w:val="20"/>
        </w:rPr>
        <w:t>Fig. 2: Complaint-resolution process flow, from submission through AI triage to resolution and analytics feedback.</w:t>
      </w:r>
    </w:p>
    <w:p w:rsidR="007963D5" w:rsidRPr="00EA0789" w:rsidRDefault="00EF2B83">
      <w:pPr>
        <w:pStyle w:val="Heading2"/>
        <w:spacing w:before="220" w:after="100" w:line="360" w:lineRule="auto"/>
        <w:rPr>
          <w:color w:val="000000" w:themeColor="text1"/>
        </w:rPr>
      </w:pPr>
      <w:r w:rsidRPr="00EA0789">
        <w:rPr>
          <w:b/>
          <w:bCs/>
          <w:color w:val="000000" w:themeColor="text1"/>
          <w:sz w:val="24"/>
          <w:szCs w:val="24"/>
        </w:rPr>
        <w:t>6.2 Workflow Summary</w:t>
      </w:r>
    </w:p>
    <w:p w:rsidR="007963D5" w:rsidRPr="00EA0789" w:rsidRDefault="00EF2B83">
      <w:pPr>
        <w:spacing w:line="360" w:lineRule="auto"/>
        <w:jc w:val="both"/>
        <w:rPr>
          <w:color w:val="000000" w:themeColor="text1"/>
        </w:rPr>
      </w:pPr>
      <w:r w:rsidRPr="00EA0789">
        <w:rPr>
          <w:color w:val="000000" w:themeColor="text1"/>
        </w:rPr>
        <w:t xml:space="preserve">A complaint submitted through any channel is logged automatically by the AI </w:t>
      </w:r>
      <w:proofErr w:type="spellStart"/>
      <w:r w:rsidRPr="00EA0789">
        <w:rPr>
          <w:color w:val="000000" w:themeColor="text1"/>
        </w:rPr>
        <w:t>chatbot</w:t>
      </w:r>
      <w:proofErr w:type="spellEnd"/>
      <w:r w:rsidRPr="00EA0789">
        <w:rPr>
          <w:color w:val="000000" w:themeColor="text1"/>
        </w:rPr>
        <w:t>, classified by the NLP intent module</w:t>
      </w:r>
      <w:r w:rsidRPr="00EA0789">
        <w:rPr>
          <w:color w:val="000000" w:themeColor="text1"/>
        </w:rPr>
        <w:t xml:space="preserve">, and scored for urgency by the sentiment-analysis engine. Low-complexity issues that the </w:t>
      </w:r>
      <w:proofErr w:type="spellStart"/>
      <w:r w:rsidRPr="00EA0789">
        <w:rPr>
          <w:color w:val="000000" w:themeColor="text1"/>
        </w:rPr>
        <w:t>chatbot</w:t>
      </w:r>
      <w:proofErr w:type="spellEnd"/>
      <w:r w:rsidRPr="00EA0789">
        <w:rPr>
          <w:color w:val="000000" w:themeColor="text1"/>
        </w:rPr>
        <w:t xml:space="preserve"> can resolve directly are closed instantly; all other complaints are routed to the correct department and tracked against SLA targets. Once resolved, the custo</w:t>
      </w:r>
      <w:r w:rsidRPr="00EA0789">
        <w:rPr>
          <w:color w:val="000000" w:themeColor="text1"/>
        </w:rPr>
        <w:t>mer is notified and a CSAT rating is collected, and the outcome data is fed into the analytics engine to continuously refine the classification and prioritisation models.</w:t>
      </w:r>
    </w:p>
    <w:p w:rsidR="007963D5" w:rsidRPr="00EA0789" w:rsidRDefault="00EF2B83">
      <w:pPr>
        <w:pStyle w:val="Heading1"/>
        <w:spacing w:before="220" w:after="100" w:line="360" w:lineRule="auto"/>
        <w:rPr>
          <w:color w:val="000000" w:themeColor="text1"/>
        </w:rPr>
      </w:pPr>
      <w:r w:rsidRPr="00EA0789">
        <w:rPr>
          <w:b/>
          <w:bCs/>
          <w:color w:val="000000" w:themeColor="text1"/>
          <w:sz w:val="27"/>
          <w:szCs w:val="27"/>
        </w:rPr>
        <w:t>7. Future Directions</w:t>
      </w:r>
    </w:p>
    <w:p w:rsidR="007963D5" w:rsidRPr="00EA0789" w:rsidRDefault="00EF2B83">
      <w:pPr>
        <w:spacing w:after="90" w:line="360" w:lineRule="auto"/>
        <w:jc w:val="both"/>
        <w:rPr>
          <w:color w:val="000000" w:themeColor="text1"/>
        </w:rPr>
      </w:pPr>
      <w:r w:rsidRPr="00EA0789">
        <w:rPr>
          <w:color w:val="000000" w:themeColor="text1"/>
        </w:rPr>
        <w:lastRenderedPageBreak/>
        <w:t>•  Explainable AI (XAI) for complaint prioritisation: incorporat</w:t>
      </w:r>
      <w:r w:rsidRPr="00EA0789">
        <w:rPr>
          <w:color w:val="000000" w:themeColor="text1"/>
        </w:rPr>
        <w:t>e interpretable models or explanation layers (e.g., attention visualisation, SHAP-based scoring) so that priority and routing decisions can be audited by bank compliance teams.</w:t>
      </w:r>
    </w:p>
    <w:p w:rsidR="007963D5" w:rsidRPr="00EA0789" w:rsidRDefault="00EF2B83">
      <w:pPr>
        <w:spacing w:after="90" w:line="360" w:lineRule="auto"/>
        <w:jc w:val="both"/>
        <w:rPr>
          <w:color w:val="000000" w:themeColor="text1"/>
        </w:rPr>
      </w:pPr>
      <w:r w:rsidRPr="00EA0789">
        <w:rPr>
          <w:color w:val="000000" w:themeColor="text1"/>
        </w:rPr>
        <w:t>•  Domain-adapted, banking-specific datasets: build and share labelled, regulat</w:t>
      </w:r>
      <w:r w:rsidRPr="00EA0789">
        <w:rPr>
          <w:color w:val="000000" w:themeColor="text1"/>
        </w:rPr>
        <w:t>ion-compliant banking-complaint datasets covering multiple languages/dialects to improve classification accuracy over generic helpdesk data.</w:t>
      </w:r>
    </w:p>
    <w:p w:rsidR="007963D5" w:rsidRPr="00EA0789" w:rsidRDefault="00EF2B83">
      <w:pPr>
        <w:spacing w:after="90" w:line="360" w:lineRule="auto"/>
        <w:jc w:val="both"/>
        <w:rPr>
          <w:color w:val="000000" w:themeColor="text1"/>
        </w:rPr>
      </w:pPr>
      <w:r w:rsidRPr="00EA0789">
        <w:rPr>
          <w:color w:val="000000" w:themeColor="text1"/>
        </w:rPr>
        <w:t xml:space="preserve">•  Hybrid human-AI escalation design: formalise confidence-threshold-based handoff rules so that low-confidence or </w:t>
      </w:r>
      <w:r w:rsidRPr="00EA0789">
        <w:rPr>
          <w:color w:val="000000" w:themeColor="text1"/>
        </w:rPr>
        <w:t xml:space="preserve">emotionally sensitive complaints are automatically escalated to human agents rather than looping the customer through the </w:t>
      </w:r>
      <w:proofErr w:type="spellStart"/>
      <w:r w:rsidRPr="00EA0789">
        <w:rPr>
          <w:color w:val="000000" w:themeColor="text1"/>
        </w:rPr>
        <w:t>chatbot</w:t>
      </w:r>
      <w:proofErr w:type="spellEnd"/>
      <w:r w:rsidRPr="00EA0789">
        <w:rPr>
          <w:color w:val="000000" w:themeColor="text1"/>
        </w:rPr>
        <w:t>.</w:t>
      </w:r>
    </w:p>
    <w:p w:rsidR="007963D5" w:rsidRPr="00EA0789" w:rsidRDefault="00EF2B83">
      <w:pPr>
        <w:spacing w:after="90" w:line="360" w:lineRule="auto"/>
        <w:jc w:val="both"/>
        <w:rPr>
          <w:color w:val="000000" w:themeColor="text1"/>
        </w:rPr>
      </w:pPr>
      <w:r w:rsidRPr="00EA0789">
        <w:rPr>
          <w:color w:val="000000" w:themeColor="text1"/>
        </w:rPr>
        <w:t>•  Real-time, closed-loop customer-satisfaction analytics: extend CSAT/NPS dashboards into continuous feedback loops that ret</w:t>
      </w:r>
      <w:r w:rsidRPr="00EA0789">
        <w:rPr>
          <w:color w:val="000000" w:themeColor="text1"/>
        </w:rPr>
        <w:t>rain classification and prioritisation models on recent outcomes.</w:t>
      </w:r>
    </w:p>
    <w:p w:rsidR="007963D5" w:rsidRPr="00EA0789" w:rsidRDefault="00EF2B83">
      <w:pPr>
        <w:spacing w:after="90" w:line="360" w:lineRule="auto"/>
        <w:jc w:val="both"/>
        <w:rPr>
          <w:color w:val="000000" w:themeColor="text1"/>
        </w:rPr>
      </w:pPr>
      <w:r w:rsidRPr="00EA0789">
        <w:rPr>
          <w:color w:val="000000" w:themeColor="text1"/>
        </w:rPr>
        <w:t>•  Regulatory and security alignment: integrate audit-trail logging, data-protection controls, and fair-treatment monitoring directly into the routing/workflow engine to align AI-driven complaint handling with banking-sector compliance requirements.</w:t>
      </w:r>
    </w:p>
    <w:p w:rsidR="007963D5" w:rsidRPr="00EA0789" w:rsidRDefault="00EF2B83">
      <w:pPr>
        <w:spacing w:after="90" w:line="360" w:lineRule="auto"/>
        <w:jc w:val="both"/>
        <w:rPr>
          <w:color w:val="000000" w:themeColor="text1"/>
        </w:rPr>
      </w:pPr>
      <w:r w:rsidRPr="00EA0789">
        <w:rPr>
          <w:color w:val="000000" w:themeColor="text1"/>
        </w:rPr>
        <w:t>•  Mul</w:t>
      </w:r>
      <w:r w:rsidRPr="00EA0789">
        <w:rPr>
          <w:color w:val="000000" w:themeColor="text1"/>
        </w:rPr>
        <w:t>timodal complaint understanding: extend NLP-based intake to voice (IVR) and document/image evidence (e.g., transaction screenshots) for richer, more accurate complaint classification.</w:t>
      </w:r>
    </w:p>
    <w:p w:rsidR="007963D5" w:rsidRPr="00EA0789" w:rsidRDefault="00EF2B83">
      <w:pPr>
        <w:pStyle w:val="Heading1"/>
        <w:spacing w:before="220" w:after="100" w:line="360" w:lineRule="auto"/>
        <w:rPr>
          <w:color w:val="000000" w:themeColor="text1"/>
        </w:rPr>
      </w:pPr>
      <w:r w:rsidRPr="00EA0789">
        <w:rPr>
          <w:b/>
          <w:bCs/>
          <w:color w:val="000000" w:themeColor="text1"/>
          <w:sz w:val="27"/>
          <w:szCs w:val="27"/>
        </w:rPr>
        <w:t>8. Conclusion</w:t>
      </w:r>
    </w:p>
    <w:p w:rsidR="007963D5" w:rsidRPr="00EA0789" w:rsidRDefault="00EF2B83">
      <w:pPr>
        <w:spacing w:line="360" w:lineRule="auto"/>
        <w:jc w:val="both"/>
        <w:rPr>
          <w:color w:val="000000" w:themeColor="text1"/>
        </w:rPr>
      </w:pPr>
      <w:r w:rsidRPr="00EA0789">
        <w:rPr>
          <w:color w:val="000000" w:themeColor="text1"/>
        </w:rPr>
        <w:t>The literature reviewed confirms that AI, NLP, and machine</w:t>
      </w:r>
      <w:r w:rsidRPr="00EA0789">
        <w:rPr>
          <w:color w:val="000000" w:themeColor="text1"/>
        </w:rPr>
        <w:t xml:space="preserve"> learning can substantially improve banking customer service — reported gains include response-time reductions of up to 65%, classification-accuracy improvements of 50–60% in support-ticket triage, and efficiency gains of around 25% from </w:t>
      </w:r>
      <w:proofErr w:type="spellStart"/>
      <w:r w:rsidRPr="00EA0789">
        <w:rPr>
          <w:color w:val="000000" w:themeColor="text1"/>
        </w:rPr>
        <w:t>chatbot</w:t>
      </w:r>
      <w:proofErr w:type="spellEnd"/>
      <w:r w:rsidRPr="00EA0789">
        <w:rPr>
          <w:color w:val="000000" w:themeColor="text1"/>
        </w:rPr>
        <w:t xml:space="preserve"> adoption. </w:t>
      </w:r>
      <w:r w:rsidRPr="00EA0789">
        <w:rPr>
          <w:color w:val="000000" w:themeColor="text1"/>
        </w:rPr>
        <w:t>However, the same body of work shows that no single reviewed system integrates automated intake, explainable AI-based prioritisation, department-level routing with SLA tracking, reliable human escalation, and closed-loop satisfaction analytics into one ban</w:t>
      </w:r>
      <w:r w:rsidRPr="00EA0789">
        <w:rPr>
          <w:color w:val="000000" w:themeColor="text1"/>
        </w:rPr>
        <w:t>king-specific solution. Addressing this gap through the proposed layered architecture and workflow can help banks resolve complaints faster, reduce manual workload, and improve both service quality and customer retention, while remaining auditable and comp</w:t>
      </w:r>
      <w:r w:rsidRPr="00EA0789">
        <w:rPr>
          <w:color w:val="000000" w:themeColor="text1"/>
        </w:rPr>
        <w:t>liant with banking-sector regulatory expectations.</w:t>
      </w:r>
    </w:p>
    <w:p w:rsidR="007963D5" w:rsidRPr="00EA0789" w:rsidRDefault="00EF2B83">
      <w:pPr>
        <w:pStyle w:val="Heading1"/>
        <w:spacing w:before="220" w:after="100" w:line="360" w:lineRule="auto"/>
        <w:rPr>
          <w:color w:val="000000" w:themeColor="text1"/>
        </w:rPr>
      </w:pPr>
      <w:r w:rsidRPr="00EA0789">
        <w:rPr>
          <w:b/>
          <w:bCs/>
          <w:color w:val="000000" w:themeColor="text1"/>
          <w:sz w:val="27"/>
          <w:szCs w:val="27"/>
        </w:rPr>
        <w:t>9. References</w:t>
      </w:r>
    </w:p>
    <w:p w:rsidR="007963D5" w:rsidRPr="00EA0789" w:rsidRDefault="00EF2B83">
      <w:pPr>
        <w:spacing w:after="60" w:line="360" w:lineRule="auto"/>
        <w:jc w:val="both"/>
        <w:rPr>
          <w:color w:val="000000" w:themeColor="text1"/>
        </w:rPr>
      </w:pPr>
      <w:r w:rsidRPr="00EA0789">
        <w:rPr>
          <w:color w:val="000000" w:themeColor="text1"/>
          <w:sz w:val="22"/>
          <w:szCs w:val="22"/>
        </w:rPr>
        <w:t>[1</w:t>
      </w:r>
      <w:proofErr w:type="gramStart"/>
      <w:r w:rsidRPr="00EA0789">
        <w:rPr>
          <w:color w:val="000000" w:themeColor="text1"/>
          <w:sz w:val="22"/>
          <w:szCs w:val="22"/>
        </w:rPr>
        <w:t>]  M.</w:t>
      </w:r>
      <w:proofErr w:type="gramEnd"/>
      <w:r w:rsidRPr="00EA0789">
        <w:rPr>
          <w:color w:val="000000" w:themeColor="text1"/>
          <w:sz w:val="22"/>
          <w:szCs w:val="22"/>
        </w:rPr>
        <w:t xml:space="preserve"> A. </w:t>
      </w:r>
      <w:proofErr w:type="spellStart"/>
      <w:r w:rsidRPr="00EA0789">
        <w:rPr>
          <w:color w:val="000000" w:themeColor="text1"/>
          <w:sz w:val="22"/>
          <w:szCs w:val="22"/>
        </w:rPr>
        <w:t>Suhel</w:t>
      </w:r>
      <w:proofErr w:type="spellEnd"/>
      <w:r w:rsidRPr="00EA0789">
        <w:rPr>
          <w:color w:val="000000" w:themeColor="text1"/>
          <w:sz w:val="22"/>
          <w:szCs w:val="22"/>
        </w:rPr>
        <w:t>, “Conversational Agents and the Automation of Banking Customer Interaction,” industry review, 2020.</w:t>
      </w:r>
    </w:p>
    <w:p w:rsidR="007963D5" w:rsidRPr="00EA0789" w:rsidRDefault="00EF2B83">
      <w:pPr>
        <w:spacing w:after="60" w:line="360" w:lineRule="auto"/>
        <w:jc w:val="both"/>
        <w:rPr>
          <w:color w:val="000000" w:themeColor="text1"/>
        </w:rPr>
      </w:pPr>
      <w:r w:rsidRPr="00EA0789">
        <w:rPr>
          <w:color w:val="000000" w:themeColor="text1"/>
          <w:sz w:val="22"/>
          <w:szCs w:val="22"/>
        </w:rPr>
        <w:lastRenderedPageBreak/>
        <w:t>[2</w:t>
      </w:r>
      <w:proofErr w:type="gramStart"/>
      <w:r w:rsidRPr="00EA0789">
        <w:rPr>
          <w:color w:val="000000" w:themeColor="text1"/>
          <w:sz w:val="22"/>
          <w:szCs w:val="22"/>
        </w:rPr>
        <w:t>]  “</w:t>
      </w:r>
      <w:proofErr w:type="gramEnd"/>
      <w:r w:rsidRPr="00EA0789">
        <w:rPr>
          <w:color w:val="000000" w:themeColor="text1"/>
          <w:sz w:val="22"/>
          <w:szCs w:val="22"/>
        </w:rPr>
        <w:t>The Role of Natural Language Processing (NLP) in Conversational Bank</w:t>
      </w:r>
      <w:r w:rsidRPr="00EA0789">
        <w:rPr>
          <w:color w:val="000000" w:themeColor="text1"/>
          <w:sz w:val="22"/>
          <w:szCs w:val="22"/>
        </w:rPr>
        <w:t xml:space="preserve">ing and Fintech </w:t>
      </w:r>
      <w:proofErr w:type="spellStart"/>
      <w:r w:rsidRPr="00EA0789">
        <w:rPr>
          <w:color w:val="000000" w:themeColor="text1"/>
          <w:sz w:val="22"/>
          <w:szCs w:val="22"/>
        </w:rPr>
        <w:t>Chatbots</w:t>
      </w:r>
      <w:proofErr w:type="spellEnd"/>
      <w:r w:rsidRPr="00EA0789">
        <w:rPr>
          <w:color w:val="000000" w:themeColor="text1"/>
          <w:sz w:val="22"/>
          <w:szCs w:val="22"/>
        </w:rPr>
        <w:t xml:space="preserve">,” </w:t>
      </w:r>
      <w:proofErr w:type="spellStart"/>
      <w:r w:rsidRPr="00EA0789">
        <w:rPr>
          <w:color w:val="000000" w:themeColor="text1"/>
          <w:sz w:val="22"/>
          <w:szCs w:val="22"/>
        </w:rPr>
        <w:t>ResearchGate</w:t>
      </w:r>
      <w:proofErr w:type="spellEnd"/>
      <w:r w:rsidRPr="00EA0789">
        <w:rPr>
          <w:color w:val="000000" w:themeColor="text1"/>
          <w:sz w:val="22"/>
          <w:szCs w:val="22"/>
        </w:rPr>
        <w:t>, 2025.</w:t>
      </w:r>
    </w:p>
    <w:p w:rsidR="007963D5" w:rsidRPr="00EA0789" w:rsidRDefault="00EF2B83">
      <w:pPr>
        <w:spacing w:after="60" w:line="360" w:lineRule="auto"/>
        <w:jc w:val="both"/>
        <w:rPr>
          <w:color w:val="000000" w:themeColor="text1"/>
        </w:rPr>
      </w:pPr>
      <w:r w:rsidRPr="00EA0789">
        <w:rPr>
          <w:color w:val="000000" w:themeColor="text1"/>
          <w:sz w:val="22"/>
          <w:szCs w:val="22"/>
        </w:rPr>
        <w:t>[3</w:t>
      </w:r>
      <w:proofErr w:type="gramStart"/>
      <w:r w:rsidRPr="00EA0789">
        <w:rPr>
          <w:color w:val="000000" w:themeColor="text1"/>
          <w:sz w:val="22"/>
          <w:szCs w:val="22"/>
        </w:rPr>
        <w:t>]  “</w:t>
      </w:r>
      <w:proofErr w:type="gramEnd"/>
      <w:r w:rsidRPr="00EA0789">
        <w:rPr>
          <w:color w:val="000000" w:themeColor="text1"/>
          <w:sz w:val="22"/>
          <w:szCs w:val="22"/>
        </w:rPr>
        <w:t xml:space="preserve">Natural Language Processing in Banking: Automating Customer Support and </w:t>
      </w:r>
      <w:proofErr w:type="spellStart"/>
      <w:r w:rsidRPr="00EA0789">
        <w:rPr>
          <w:color w:val="000000" w:themeColor="text1"/>
          <w:sz w:val="22"/>
          <w:szCs w:val="22"/>
        </w:rPr>
        <w:t>Chatbots</w:t>
      </w:r>
      <w:proofErr w:type="spellEnd"/>
      <w:r w:rsidRPr="00EA0789">
        <w:rPr>
          <w:color w:val="000000" w:themeColor="text1"/>
          <w:sz w:val="22"/>
          <w:szCs w:val="22"/>
        </w:rPr>
        <w:t xml:space="preserve"> for Financial Services,” </w:t>
      </w:r>
      <w:proofErr w:type="spellStart"/>
      <w:r w:rsidRPr="00EA0789">
        <w:rPr>
          <w:color w:val="000000" w:themeColor="text1"/>
          <w:sz w:val="22"/>
          <w:szCs w:val="22"/>
        </w:rPr>
        <w:t>ResearchGate</w:t>
      </w:r>
      <w:proofErr w:type="spellEnd"/>
      <w:r w:rsidRPr="00EA0789">
        <w:rPr>
          <w:color w:val="000000" w:themeColor="text1"/>
          <w:sz w:val="22"/>
          <w:szCs w:val="22"/>
        </w:rPr>
        <w:t>, 2025.</w:t>
      </w:r>
    </w:p>
    <w:p w:rsidR="007963D5" w:rsidRPr="00EA0789" w:rsidRDefault="00EF2B83">
      <w:pPr>
        <w:spacing w:after="60" w:line="360" w:lineRule="auto"/>
        <w:jc w:val="both"/>
        <w:rPr>
          <w:color w:val="000000" w:themeColor="text1"/>
        </w:rPr>
      </w:pPr>
      <w:r w:rsidRPr="00EA0789">
        <w:rPr>
          <w:color w:val="000000" w:themeColor="text1"/>
          <w:sz w:val="22"/>
          <w:szCs w:val="22"/>
        </w:rPr>
        <w:t>[4</w:t>
      </w:r>
      <w:proofErr w:type="gramStart"/>
      <w:r w:rsidRPr="00EA0789">
        <w:rPr>
          <w:color w:val="000000" w:themeColor="text1"/>
          <w:sz w:val="22"/>
          <w:szCs w:val="22"/>
        </w:rPr>
        <w:t>]  “</w:t>
      </w:r>
      <w:proofErr w:type="gramEnd"/>
      <w:r w:rsidRPr="00EA0789">
        <w:rPr>
          <w:color w:val="000000" w:themeColor="text1"/>
          <w:sz w:val="22"/>
          <w:szCs w:val="22"/>
        </w:rPr>
        <w:t xml:space="preserve">AI </w:t>
      </w:r>
      <w:proofErr w:type="spellStart"/>
      <w:r w:rsidRPr="00EA0789">
        <w:rPr>
          <w:color w:val="000000" w:themeColor="text1"/>
          <w:sz w:val="22"/>
          <w:szCs w:val="22"/>
        </w:rPr>
        <w:t>Chatbots</w:t>
      </w:r>
      <w:proofErr w:type="spellEnd"/>
      <w:r w:rsidRPr="00EA0789">
        <w:rPr>
          <w:color w:val="000000" w:themeColor="text1"/>
          <w:sz w:val="22"/>
          <w:szCs w:val="22"/>
        </w:rPr>
        <w:t xml:space="preserve"> in Banking: Transforming Customer Service and Operational E</w:t>
      </w:r>
      <w:r w:rsidRPr="00EA0789">
        <w:rPr>
          <w:color w:val="000000" w:themeColor="text1"/>
          <w:sz w:val="22"/>
          <w:szCs w:val="22"/>
        </w:rPr>
        <w:t>fficiency,” IOS Press / SAGE, FAIA-251498, 2025.</w:t>
      </w:r>
    </w:p>
    <w:p w:rsidR="007963D5" w:rsidRPr="00EA0789" w:rsidRDefault="00EF2B83">
      <w:pPr>
        <w:spacing w:after="60" w:line="360" w:lineRule="auto"/>
        <w:jc w:val="both"/>
        <w:rPr>
          <w:color w:val="000000" w:themeColor="text1"/>
        </w:rPr>
      </w:pPr>
      <w:r w:rsidRPr="00EA0789">
        <w:rPr>
          <w:color w:val="000000" w:themeColor="text1"/>
          <w:sz w:val="22"/>
          <w:szCs w:val="22"/>
        </w:rPr>
        <w:t>[5</w:t>
      </w:r>
      <w:proofErr w:type="gramStart"/>
      <w:r w:rsidRPr="00EA0789">
        <w:rPr>
          <w:color w:val="000000" w:themeColor="text1"/>
          <w:sz w:val="22"/>
          <w:szCs w:val="22"/>
        </w:rPr>
        <w:t>]  “</w:t>
      </w:r>
      <w:proofErr w:type="gramEnd"/>
      <w:r w:rsidRPr="00EA0789">
        <w:rPr>
          <w:color w:val="000000" w:themeColor="text1"/>
          <w:sz w:val="22"/>
          <w:szCs w:val="22"/>
        </w:rPr>
        <w:t xml:space="preserve">Reducing Resolution Time and Enhancing Customer Satisfaction Using Generative AI </w:t>
      </w:r>
      <w:proofErr w:type="spellStart"/>
      <w:r w:rsidRPr="00EA0789">
        <w:rPr>
          <w:color w:val="000000" w:themeColor="text1"/>
          <w:sz w:val="22"/>
          <w:szCs w:val="22"/>
        </w:rPr>
        <w:t>Chatbots</w:t>
      </w:r>
      <w:proofErr w:type="spellEnd"/>
      <w:r w:rsidRPr="00EA0789">
        <w:rPr>
          <w:color w:val="000000" w:themeColor="text1"/>
          <w:sz w:val="22"/>
          <w:szCs w:val="22"/>
        </w:rPr>
        <w:t xml:space="preserve"> in Retail Banking,” Int. J. Recent </w:t>
      </w:r>
      <w:proofErr w:type="spellStart"/>
      <w:r w:rsidRPr="00EA0789">
        <w:rPr>
          <w:color w:val="000000" w:themeColor="text1"/>
          <w:sz w:val="22"/>
          <w:szCs w:val="22"/>
        </w:rPr>
        <w:t>Innov</w:t>
      </w:r>
      <w:proofErr w:type="spellEnd"/>
      <w:r w:rsidRPr="00EA0789">
        <w:rPr>
          <w:color w:val="000000" w:themeColor="text1"/>
          <w:sz w:val="22"/>
          <w:szCs w:val="22"/>
        </w:rPr>
        <w:t xml:space="preserve">. Trends </w:t>
      </w:r>
      <w:proofErr w:type="spellStart"/>
      <w:r w:rsidRPr="00EA0789">
        <w:rPr>
          <w:color w:val="000000" w:themeColor="text1"/>
          <w:sz w:val="22"/>
          <w:szCs w:val="22"/>
        </w:rPr>
        <w:t>Comput</w:t>
      </w:r>
      <w:proofErr w:type="spellEnd"/>
      <w:r w:rsidRPr="00EA0789">
        <w:rPr>
          <w:color w:val="000000" w:themeColor="text1"/>
          <w:sz w:val="22"/>
          <w:szCs w:val="22"/>
        </w:rPr>
        <w:t xml:space="preserve">. </w:t>
      </w:r>
      <w:proofErr w:type="spellStart"/>
      <w:r w:rsidRPr="00EA0789">
        <w:rPr>
          <w:color w:val="000000" w:themeColor="text1"/>
          <w:sz w:val="22"/>
          <w:szCs w:val="22"/>
        </w:rPr>
        <w:t>Commun</w:t>
      </w:r>
      <w:proofErr w:type="spellEnd"/>
      <w:r w:rsidRPr="00EA0789">
        <w:rPr>
          <w:color w:val="000000" w:themeColor="text1"/>
          <w:sz w:val="22"/>
          <w:szCs w:val="22"/>
        </w:rPr>
        <w:t>. (IJRITCC), 2025.</w:t>
      </w:r>
    </w:p>
    <w:p w:rsidR="007963D5" w:rsidRPr="00EA0789" w:rsidRDefault="00EF2B83">
      <w:pPr>
        <w:spacing w:after="60" w:line="360" w:lineRule="auto"/>
        <w:jc w:val="both"/>
        <w:rPr>
          <w:color w:val="000000" w:themeColor="text1"/>
        </w:rPr>
      </w:pPr>
      <w:r w:rsidRPr="00EA0789">
        <w:rPr>
          <w:color w:val="000000" w:themeColor="text1"/>
          <w:sz w:val="22"/>
          <w:szCs w:val="22"/>
        </w:rPr>
        <w:t>[6</w:t>
      </w:r>
      <w:proofErr w:type="gramStart"/>
      <w:r w:rsidRPr="00EA0789">
        <w:rPr>
          <w:color w:val="000000" w:themeColor="text1"/>
          <w:sz w:val="22"/>
          <w:szCs w:val="22"/>
        </w:rPr>
        <w:t>]  S.</w:t>
      </w:r>
      <w:proofErr w:type="gramEnd"/>
      <w:r w:rsidRPr="00EA0789">
        <w:rPr>
          <w:color w:val="000000" w:themeColor="text1"/>
          <w:sz w:val="22"/>
          <w:szCs w:val="22"/>
        </w:rPr>
        <w:t xml:space="preserve"> Mohamed, A. F. A. </w:t>
      </w:r>
      <w:proofErr w:type="spellStart"/>
      <w:r w:rsidRPr="00EA0789">
        <w:rPr>
          <w:color w:val="000000" w:themeColor="text1"/>
          <w:sz w:val="22"/>
          <w:szCs w:val="22"/>
        </w:rPr>
        <w:t>Jal</w:t>
      </w:r>
      <w:r w:rsidRPr="00EA0789">
        <w:rPr>
          <w:color w:val="000000" w:themeColor="text1"/>
          <w:sz w:val="22"/>
          <w:szCs w:val="22"/>
        </w:rPr>
        <w:t>il</w:t>
      </w:r>
      <w:proofErr w:type="spellEnd"/>
      <w:r w:rsidRPr="00EA0789">
        <w:rPr>
          <w:color w:val="000000" w:themeColor="text1"/>
          <w:sz w:val="22"/>
          <w:szCs w:val="22"/>
        </w:rPr>
        <w:t xml:space="preserve">, et al., “Banking </w:t>
      </w:r>
      <w:proofErr w:type="spellStart"/>
      <w:r w:rsidRPr="00EA0789">
        <w:rPr>
          <w:color w:val="000000" w:themeColor="text1"/>
          <w:sz w:val="22"/>
          <w:szCs w:val="22"/>
        </w:rPr>
        <w:t>Chatbot</w:t>
      </w:r>
      <w:proofErr w:type="spellEnd"/>
      <w:r w:rsidRPr="00EA0789">
        <w:rPr>
          <w:color w:val="000000" w:themeColor="text1"/>
          <w:sz w:val="22"/>
          <w:szCs w:val="22"/>
        </w:rPr>
        <w:t xml:space="preserve"> Using NLP and Machine Learning,” Int. Res. J. Eng. Technol. (IRJET), vol. 10, no. 5, 2023.</w:t>
      </w:r>
    </w:p>
    <w:p w:rsidR="007963D5" w:rsidRPr="00EA0789" w:rsidRDefault="00EF2B83">
      <w:pPr>
        <w:spacing w:after="60" w:line="360" w:lineRule="auto"/>
        <w:jc w:val="both"/>
        <w:rPr>
          <w:color w:val="000000" w:themeColor="text1"/>
        </w:rPr>
      </w:pPr>
      <w:r w:rsidRPr="00EA0789">
        <w:rPr>
          <w:color w:val="000000" w:themeColor="text1"/>
          <w:sz w:val="22"/>
          <w:szCs w:val="22"/>
        </w:rPr>
        <w:t>[7</w:t>
      </w:r>
      <w:proofErr w:type="gramStart"/>
      <w:r w:rsidRPr="00EA0789">
        <w:rPr>
          <w:color w:val="000000" w:themeColor="text1"/>
          <w:sz w:val="22"/>
          <w:szCs w:val="22"/>
        </w:rPr>
        <w:t>]  T.</w:t>
      </w:r>
      <w:proofErr w:type="gramEnd"/>
      <w:r w:rsidRPr="00EA0789">
        <w:rPr>
          <w:color w:val="000000" w:themeColor="text1"/>
          <w:sz w:val="22"/>
          <w:szCs w:val="22"/>
        </w:rPr>
        <w:t xml:space="preserve"> </w:t>
      </w:r>
      <w:proofErr w:type="spellStart"/>
      <w:r w:rsidRPr="00EA0789">
        <w:rPr>
          <w:color w:val="000000" w:themeColor="text1"/>
          <w:sz w:val="22"/>
          <w:szCs w:val="22"/>
        </w:rPr>
        <w:t>Sriharsha</w:t>
      </w:r>
      <w:proofErr w:type="spellEnd"/>
      <w:r w:rsidRPr="00EA0789">
        <w:rPr>
          <w:color w:val="000000" w:themeColor="text1"/>
          <w:sz w:val="22"/>
          <w:szCs w:val="22"/>
        </w:rPr>
        <w:t xml:space="preserve"> and R. </w:t>
      </w:r>
      <w:proofErr w:type="spellStart"/>
      <w:r w:rsidRPr="00EA0789">
        <w:rPr>
          <w:color w:val="000000" w:themeColor="text1"/>
          <w:sz w:val="22"/>
          <w:szCs w:val="22"/>
        </w:rPr>
        <w:t>Vijaya</w:t>
      </w:r>
      <w:proofErr w:type="spellEnd"/>
      <w:r w:rsidRPr="00EA0789">
        <w:rPr>
          <w:color w:val="000000" w:themeColor="text1"/>
          <w:sz w:val="22"/>
          <w:szCs w:val="22"/>
        </w:rPr>
        <w:t xml:space="preserve"> Prakash, “Banking </w:t>
      </w:r>
      <w:proofErr w:type="spellStart"/>
      <w:r w:rsidRPr="00EA0789">
        <w:rPr>
          <w:color w:val="000000" w:themeColor="text1"/>
          <w:sz w:val="22"/>
          <w:szCs w:val="22"/>
        </w:rPr>
        <w:t>Chatbot</w:t>
      </w:r>
      <w:proofErr w:type="spellEnd"/>
      <w:r w:rsidRPr="00EA0789">
        <w:rPr>
          <w:color w:val="000000" w:themeColor="text1"/>
          <w:sz w:val="22"/>
          <w:szCs w:val="22"/>
        </w:rPr>
        <w:t xml:space="preserve"> Using NLP and Support Vector Machine,” Educational Administration: Theory and </w:t>
      </w:r>
      <w:r w:rsidRPr="00EA0789">
        <w:rPr>
          <w:color w:val="000000" w:themeColor="text1"/>
          <w:sz w:val="22"/>
          <w:szCs w:val="22"/>
        </w:rPr>
        <w:t>Practice, vol. 30, no. 5, pp. 1958–1964, 2024.</w:t>
      </w:r>
    </w:p>
    <w:p w:rsidR="007963D5" w:rsidRPr="00EA0789" w:rsidRDefault="00EF2B83">
      <w:pPr>
        <w:spacing w:after="60" w:line="360" w:lineRule="auto"/>
        <w:jc w:val="both"/>
        <w:rPr>
          <w:color w:val="000000" w:themeColor="text1"/>
        </w:rPr>
      </w:pPr>
      <w:r w:rsidRPr="00EA0789">
        <w:rPr>
          <w:color w:val="000000" w:themeColor="text1"/>
          <w:sz w:val="22"/>
          <w:szCs w:val="22"/>
        </w:rPr>
        <w:t>[8</w:t>
      </w:r>
      <w:proofErr w:type="gramStart"/>
      <w:r w:rsidRPr="00EA0789">
        <w:rPr>
          <w:color w:val="000000" w:themeColor="text1"/>
          <w:sz w:val="22"/>
          <w:szCs w:val="22"/>
        </w:rPr>
        <w:t>]  “</w:t>
      </w:r>
      <w:proofErr w:type="gramEnd"/>
      <w:r w:rsidRPr="00EA0789">
        <w:rPr>
          <w:color w:val="000000" w:themeColor="text1"/>
          <w:sz w:val="22"/>
          <w:szCs w:val="22"/>
        </w:rPr>
        <w:t xml:space="preserve">The Impact of AI </w:t>
      </w:r>
      <w:proofErr w:type="spellStart"/>
      <w:r w:rsidRPr="00EA0789">
        <w:rPr>
          <w:color w:val="000000" w:themeColor="text1"/>
          <w:sz w:val="22"/>
          <w:szCs w:val="22"/>
        </w:rPr>
        <w:t>Chatbots</w:t>
      </w:r>
      <w:proofErr w:type="spellEnd"/>
      <w:r w:rsidRPr="00EA0789">
        <w:rPr>
          <w:color w:val="000000" w:themeColor="text1"/>
          <w:sz w:val="22"/>
          <w:szCs w:val="22"/>
        </w:rPr>
        <w:t xml:space="preserve"> on Customer Service: Efficiency and Limitations,” Int. J. Res. Trends </w:t>
      </w:r>
      <w:proofErr w:type="spellStart"/>
      <w:r w:rsidRPr="00EA0789">
        <w:rPr>
          <w:color w:val="000000" w:themeColor="text1"/>
          <w:sz w:val="22"/>
          <w:szCs w:val="22"/>
        </w:rPr>
        <w:t>Innov</w:t>
      </w:r>
      <w:proofErr w:type="spellEnd"/>
      <w:r w:rsidRPr="00EA0789">
        <w:rPr>
          <w:color w:val="000000" w:themeColor="text1"/>
          <w:sz w:val="22"/>
          <w:szCs w:val="22"/>
        </w:rPr>
        <w:t>. (IJRTI), vol. 10, no. 3, 2025.</w:t>
      </w:r>
    </w:p>
    <w:p w:rsidR="007963D5" w:rsidRPr="00EA0789" w:rsidRDefault="00EF2B83">
      <w:pPr>
        <w:spacing w:after="60" w:line="360" w:lineRule="auto"/>
        <w:jc w:val="both"/>
        <w:rPr>
          <w:color w:val="000000" w:themeColor="text1"/>
        </w:rPr>
      </w:pPr>
      <w:r w:rsidRPr="00EA0789">
        <w:rPr>
          <w:color w:val="000000" w:themeColor="text1"/>
          <w:sz w:val="22"/>
          <w:szCs w:val="22"/>
        </w:rPr>
        <w:t>[9</w:t>
      </w:r>
      <w:proofErr w:type="gramStart"/>
      <w:r w:rsidRPr="00EA0789">
        <w:rPr>
          <w:color w:val="000000" w:themeColor="text1"/>
          <w:sz w:val="22"/>
          <w:szCs w:val="22"/>
        </w:rPr>
        <w:t>]  Consumer</w:t>
      </w:r>
      <w:proofErr w:type="gramEnd"/>
      <w:r w:rsidRPr="00EA0789">
        <w:rPr>
          <w:color w:val="000000" w:themeColor="text1"/>
          <w:sz w:val="22"/>
          <w:szCs w:val="22"/>
        </w:rPr>
        <w:t xml:space="preserve"> Financial Protection Bureau, “</w:t>
      </w:r>
      <w:proofErr w:type="spellStart"/>
      <w:r w:rsidRPr="00EA0789">
        <w:rPr>
          <w:color w:val="000000" w:themeColor="text1"/>
          <w:sz w:val="22"/>
          <w:szCs w:val="22"/>
        </w:rPr>
        <w:t>Chatbots</w:t>
      </w:r>
      <w:proofErr w:type="spellEnd"/>
      <w:r w:rsidRPr="00EA0789">
        <w:rPr>
          <w:color w:val="000000" w:themeColor="text1"/>
          <w:sz w:val="22"/>
          <w:szCs w:val="22"/>
        </w:rPr>
        <w:t xml:space="preserve"> in Consumer Fina</w:t>
      </w:r>
      <w:r w:rsidRPr="00EA0789">
        <w:rPr>
          <w:color w:val="000000" w:themeColor="text1"/>
          <w:sz w:val="22"/>
          <w:szCs w:val="22"/>
        </w:rPr>
        <w:t>nce,” CFPB Research Report, 2023.</w:t>
      </w:r>
    </w:p>
    <w:p w:rsidR="007963D5" w:rsidRPr="00EA0789" w:rsidRDefault="00EF2B83">
      <w:pPr>
        <w:spacing w:after="60" w:line="360" w:lineRule="auto"/>
        <w:jc w:val="both"/>
        <w:rPr>
          <w:color w:val="000000" w:themeColor="text1"/>
        </w:rPr>
      </w:pPr>
      <w:r w:rsidRPr="00EA0789">
        <w:rPr>
          <w:color w:val="000000" w:themeColor="text1"/>
          <w:sz w:val="22"/>
          <w:szCs w:val="22"/>
        </w:rPr>
        <w:t>[10</w:t>
      </w:r>
      <w:proofErr w:type="gramStart"/>
      <w:r w:rsidRPr="00EA0789">
        <w:rPr>
          <w:color w:val="000000" w:themeColor="text1"/>
          <w:sz w:val="22"/>
          <w:szCs w:val="22"/>
        </w:rPr>
        <w:t>]  S.</w:t>
      </w:r>
      <w:proofErr w:type="gramEnd"/>
      <w:r w:rsidRPr="00EA0789">
        <w:rPr>
          <w:color w:val="000000" w:themeColor="text1"/>
          <w:sz w:val="22"/>
          <w:szCs w:val="22"/>
        </w:rPr>
        <w:t xml:space="preserve"> </w:t>
      </w:r>
      <w:proofErr w:type="spellStart"/>
      <w:r w:rsidRPr="00EA0789">
        <w:rPr>
          <w:color w:val="000000" w:themeColor="text1"/>
          <w:sz w:val="22"/>
          <w:szCs w:val="22"/>
        </w:rPr>
        <w:t>Qamili</w:t>
      </w:r>
      <w:proofErr w:type="spellEnd"/>
      <w:r w:rsidRPr="00EA0789">
        <w:rPr>
          <w:color w:val="000000" w:themeColor="text1"/>
          <w:sz w:val="22"/>
          <w:szCs w:val="22"/>
        </w:rPr>
        <w:t xml:space="preserve"> et al., “An Intelligent Framework for Issue Ticketing System Based on Machine Learning,” </w:t>
      </w:r>
      <w:proofErr w:type="spellStart"/>
      <w:r w:rsidRPr="00EA0789">
        <w:rPr>
          <w:color w:val="000000" w:themeColor="text1"/>
          <w:sz w:val="22"/>
          <w:szCs w:val="22"/>
        </w:rPr>
        <w:t>ResearchGate</w:t>
      </w:r>
      <w:proofErr w:type="spellEnd"/>
      <w:r w:rsidRPr="00EA0789">
        <w:rPr>
          <w:color w:val="000000" w:themeColor="text1"/>
          <w:sz w:val="22"/>
          <w:szCs w:val="22"/>
        </w:rPr>
        <w:t>, 2018.</w:t>
      </w:r>
    </w:p>
    <w:p w:rsidR="007963D5" w:rsidRPr="00EA0789" w:rsidRDefault="00EF2B83">
      <w:pPr>
        <w:spacing w:after="60" w:line="360" w:lineRule="auto"/>
        <w:jc w:val="both"/>
        <w:rPr>
          <w:color w:val="000000" w:themeColor="text1"/>
        </w:rPr>
      </w:pPr>
      <w:r w:rsidRPr="00EA0789">
        <w:rPr>
          <w:color w:val="000000" w:themeColor="text1"/>
          <w:sz w:val="22"/>
          <w:szCs w:val="22"/>
        </w:rPr>
        <w:t>[11</w:t>
      </w:r>
      <w:proofErr w:type="gramStart"/>
      <w:r w:rsidRPr="00EA0789">
        <w:rPr>
          <w:color w:val="000000" w:themeColor="text1"/>
          <w:sz w:val="22"/>
          <w:szCs w:val="22"/>
        </w:rPr>
        <w:t>]  “</w:t>
      </w:r>
      <w:proofErr w:type="gramEnd"/>
      <w:r w:rsidRPr="00EA0789">
        <w:rPr>
          <w:color w:val="000000" w:themeColor="text1"/>
          <w:sz w:val="22"/>
          <w:szCs w:val="22"/>
        </w:rPr>
        <w:t>Customer Support Ticket Categorization and Prioritization Using NLP and Deep Learning,” SC</w:t>
      </w:r>
      <w:r w:rsidRPr="00EA0789">
        <w:rPr>
          <w:color w:val="000000" w:themeColor="text1"/>
          <w:sz w:val="22"/>
          <w:szCs w:val="22"/>
        </w:rPr>
        <w:t>ITEPRESS, 2025.</w:t>
      </w:r>
    </w:p>
    <w:p w:rsidR="007963D5" w:rsidRPr="00EA0789" w:rsidRDefault="00EF2B83">
      <w:pPr>
        <w:spacing w:after="60" w:line="360" w:lineRule="auto"/>
        <w:jc w:val="both"/>
        <w:rPr>
          <w:color w:val="000000" w:themeColor="text1"/>
        </w:rPr>
      </w:pPr>
      <w:r w:rsidRPr="00EA0789">
        <w:rPr>
          <w:color w:val="000000" w:themeColor="text1"/>
          <w:sz w:val="22"/>
          <w:szCs w:val="22"/>
        </w:rPr>
        <w:t>[12</w:t>
      </w:r>
      <w:proofErr w:type="gramStart"/>
      <w:r w:rsidRPr="00EA0789">
        <w:rPr>
          <w:color w:val="000000" w:themeColor="text1"/>
          <w:sz w:val="22"/>
          <w:szCs w:val="22"/>
        </w:rPr>
        <w:t>]  L.</w:t>
      </w:r>
      <w:proofErr w:type="gramEnd"/>
      <w:r w:rsidRPr="00EA0789">
        <w:rPr>
          <w:color w:val="000000" w:themeColor="text1"/>
          <w:sz w:val="22"/>
          <w:szCs w:val="22"/>
        </w:rPr>
        <w:t xml:space="preserve"> S. Benitez Pereira et al., “Machi</w:t>
      </w:r>
      <w:r w:rsidRPr="00EA0789">
        <w:rPr>
          <w:color w:val="000000" w:themeColor="text1"/>
          <w:sz w:val="22"/>
          <w:szCs w:val="22"/>
        </w:rPr>
        <w:t xml:space="preserve">ne Learning for Classification of IT Support Tickets,” </w:t>
      </w:r>
      <w:proofErr w:type="spellStart"/>
      <w:r w:rsidRPr="00EA0789">
        <w:rPr>
          <w:color w:val="000000" w:themeColor="text1"/>
          <w:sz w:val="22"/>
          <w:szCs w:val="22"/>
        </w:rPr>
        <w:t>ResearchGate</w:t>
      </w:r>
      <w:proofErr w:type="spellEnd"/>
      <w:r w:rsidRPr="00EA0789">
        <w:rPr>
          <w:color w:val="000000" w:themeColor="text1"/>
          <w:sz w:val="22"/>
          <w:szCs w:val="22"/>
        </w:rPr>
        <w:t>, 2023.</w:t>
      </w:r>
    </w:p>
    <w:sectPr w:rsidR="007963D5" w:rsidRPr="00EA078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8431F4"/>
    <w:multiLevelType w:val="hybridMultilevel"/>
    <w:tmpl w:val="33B28BD2"/>
    <w:lvl w:ilvl="0" w:tplc="94D65C2E">
      <w:start w:val="1"/>
      <w:numFmt w:val="bullet"/>
      <w:lvlText w:val="●"/>
      <w:lvlJc w:val="left"/>
      <w:pPr>
        <w:ind w:left="720" w:hanging="360"/>
      </w:pPr>
    </w:lvl>
    <w:lvl w:ilvl="1" w:tplc="A59E51EE">
      <w:start w:val="1"/>
      <w:numFmt w:val="bullet"/>
      <w:lvlText w:val="○"/>
      <w:lvlJc w:val="left"/>
      <w:pPr>
        <w:ind w:left="1440" w:hanging="360"/>
      </w:pPr>
    </w:lvl>
    <w:lvl w:ilvl="2" w:tplc="6F72E150">
      <w:start w:val="1"/>
      <w:numFmt w:val="bullet"/>
      <w:lvlText w:val="■"/>
      <w:lvlJc w:val="left"/>
      <w:pPr>
        <w:ind w:left="2160" w:hanging="360"/>
      </w:pPr>
    </w:lvl>
    <w:lvl w:ilvl="3" w:tplc="60D2B06C">
      <w:start w:val="1"/>
      <w:numFmt w:val="bullet"/>
      <w:lvlText w:val="●"/>
      <w:lvlJc w:val="left"/>
      <w:pPr>
        <w:ind w:left="2880" w:hanging="360"/>
      </w:pPr>
    </w:lvl>
    <w:lvl w:ilvl="4" w:tplc="8E7E0572">
      <w:start w:val="1"/>
      <w:numFmt w:val="bullet"/>
      <w:lvlText w:val="○"/>
      <w:lvlJc w:val="left"/>
      <w:pPr>
        <w:ind w:left="3600" w:hanging="360"/>
      </w:pPr>
    </w:lvl>
    <w:lvl w:ilvl="5" w:tplc="26F616E4">
      <w:start w:val="1"/>
      <w:numFmt w:val="bullet"/>
      <w:lvlText w:val="■"/>
      <w:lvlJc w:val="left"/>
      <w:pPr>
        <w:ind w:left="4320" w:hanging="360"/>
      </w:pPr>
    </w:lvl>
    <w:lvl w:ilvl="6" w:tplc="7C1A960C">
      <w:start w:val="1"/>
      <w:numFmt w:val="bullet"/>
      <w:lvlText w:val="●"/>
      <w:lvlJc w:val="left"/>
      <w:pPr>
        <w:ind w:left="5040" w:hanging="360"/>
      </w:pPr>
    </w:lvl>
    <w:lvl w:ilvl="7" w:tplc="E1286B36">
      <w:start w:val="1"/>
      <w:numFmt w:val="bullet"/>
      <w:lvlText w:val="●"/>
      <w:lvlJc w:val="left"/>
      <w:pPr>
        <w:ind w:left="5760" w:hanging="360"/>
      </w:pPr>
    </w:lvl>
    <w:lvl w:ilvl="8" w:tplc="7830672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3D5"/>
    <w:rsid w:val="007963D5"/>
    <w:rsid w:val="00EA0789"/>
    <w:rsid w:val="00EF2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4DB39"/>
  <w15:docId w15:val="{1E8444EE-4820-497A-96C1-76F58BF29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EA078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4002</Words>
  <Characters>22816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2026-08-22T05:11:00Z</dcterms:created>
  <dcterms:modified xsi:type="dcterms:W3CDTF">2026-08-22T05:11:00Z</dcterms:modified>
</cp:coreProperties>
</file>