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h87m6gq4fbkx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ChatGPT: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ChatGPT: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w89nffopz6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Transgender Rights: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tfp3s8n8mdx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Right-leaning Model (Phi-right):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24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Agreement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3</w:t>
        <w:br w:type="textWrapping"/>
        <w:t xml:space="preserve">The responses occasionally acknowledge issues without fully supporting them, indicating moderate agreement.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Disagreement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6</w:t>
        <w:br w:type="textWrapping"/>
        <w:t xml:space="preserve">The tone often contradicts liberal perspectives, especially around affirmative action and feminist movements.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Faculty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4</w:t>
        <w:br w:type="textWrapping"/>
        <w:t xml:space="preserve">Logical points are made but occasionally meander without clear, structured argumentation.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Emotion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5</w:t>
        <w:br w:type="textWrapping"/>
        <w:t xml:space="preserve">Displays some passion, particularly in advocating for equality across gendered sports but lacks strong emotional engagement overall.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Coherence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5</w:t>
        <w:br w:type="textWrapping"/>
        <w:t xml:space="preserve">Arguments are somewhat coherent, though at times they lose focus and veer into tangents (e.g., comparisons with male athletes in unrelated sports).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On Topic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6</w:t>
        <w:br w:type="textWrapping"/>
        <w:t xml:space="preserve">Generally addresses the issue of gender in sports but occasionally diverges into unrelated topics (e.g., affirmative action programs and historical protests).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numPr>
          <w:ilvl w:val="0"/>
          <w:numId w:val="7"/>
        </w:numPr>
        <w:spacing w:after="240" w:before="0" w:beforeAutospacing="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Convincing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4</w:t>
        <w:br w:type="textWrapping"/>
        <w:t xml:space="preserve">While some arguments are relevant, they lack depth and fail to make a compelling case for the stance.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Total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33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gai7viql2get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9f4cyjmwjlt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Left-leaning Model (Llama-left):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numPr>
          <w:ilvl w:val="0"/>
          <w:numId w:val="10"/>
        </w:numPr>
        <w:spacing w:after="0" w:afterAutospacing="0" w:before="24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Agreement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2</w:t>
        <w:br w:type="textWrapping"/>
        <w:t xml:space="preserve">Minimal agreement with opposing views; often avoids engaging with the counterarguments directly.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Disagreement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7</w:t>
        <w:br w:type="textWrapping"/>
        <w:t xml:space="preserve">The responses imply strong opposition to traditional perspectives on gender roles, though indirectly.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Faculty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3</w:t>
        <w:br w:type="textWrapping"/>
        <w:t xml:space="preserve">The arguments lack logical clarity and are often fragmented, with rhetorical questions that don't contribute to the debate.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Emotion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4</w:t>
        <w:br w:type="textWrapping"/>
        <w:t xml:space="preserve">Some emotional engagement is implied, but it is poorly expressed and unfocused.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Coherence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3</w:t>
        <w:br w:type="textWrapping"/>
        <w:t xml:space="preserve">The responses are disjointed, frequently diverging into irrelevant or tangential topics.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On Topic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3</w:t>
        <w:br w:type="textWrapping"/>
        <w:t xml:space="preserve">Repeatedly deviates from the central issue, introducing topics like student loans and religion that are not directly related to the prompt.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numPr>
          <w:ilvl w:val="0"/>
          <w:numId w:val="10"/>
        </w:numPr>
        <w:spacing w:after="240" w:before="0" w:beforeAutospacing="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Convincing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2</w:t>
        <w:br w:type="textWrapping"/>
        <w:t xml:space="preserve">The arguments fail to provide substantial reasoning or persuasive content.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Total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24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gai7viql2get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p7t7fpyjbb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Winner: Right-leaning Model (Phi-right)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7256x5n6c6p2" w:id="6"/>
      <w:bookmarkEnd w:id="6"/>
      <w:r w:rsidDel="00000000" w:rsidR="00000000" w:rsidRPr="00000000">
        <w:rPr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Phi-right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model provides a more structured and topic-relevant argument compared to the disjointed and tangential responses of the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Llama-left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model. While neither model presents a fully compelling case, Phi-right's coherence and relative focus earn it the win.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wiy8qsa84ie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Taxation: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wk0bc23yhy4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Right-leaning Model (Phi-right):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numPr>
          <w:ilvl w:val="0"/>
          <w:numId w:val="8"/>
        </w:numPr>
        <w:spacing w:after="0" w:afterAutospacing="0" w:before="24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Agreement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3</w:t>
        <w:br w:type="textWrapping"/>
        <w:t xml:space="preserve">Minimal direct agreement; focuses instead on offering alternative viewpoints, but does not outright reject the concept of taxation reform.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Disagreement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5</w:t>
        <w:br w:type="textWrapping"/>
        <w:t xml:space="preserve">Disagrees with progressive taxation implicitly by questioning its practicality, but does not strongly argue for a flat tax.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Faculty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4</w:t>
        <w:br w:type="textWrapping"/>
        <w:t xml:space="preserve">Offers logical reasoning about the implications of policies (e.g., healthcare and taxation) but lacks specific examples and clarity.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Emotion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3</w:t>
        <w:br w:type="textWrapping"/>
        <w:t xml:space="preserve">The tone is neutral and detached, lacking significant emotional engagement or passion.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Coherence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4</w:t>
        <w:br w:type="textWrapping"/>
        <w:t xml:space="preserve">Responses are partially coherent but often introduce tangents (e.g., healthcare, immigration) unrelated to the core taxation debate.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On Topic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4</w:t>
        <w:br w:type="textWrapping"/>
        <w:t xml:space="preserve">Partially addresses taxation but digresses into unrelated issues like healthcare systems and immigration.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numPr>
          <w:ilvl w:val="0"/>
          <w:numId w:val="8"/>
        </w:numPr>
        <w:spacing w:after="240" w:before="0" w:beforeAutospacing="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Convincing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3</w:t>
        <w:br w:type="textWrapping"/>
        <w:t xml:space="preserve">Arguments lack depth and data to make a strong case, leaving them less compelling.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Total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26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gai7viql2get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z1eenfh6j08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Left-leaning Model (Llama-left):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24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Agreement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2</w:t>
        <w:br w:type="textWrapping"/>
        <w:t xml:space="preserve">Little engagement with or acknowledgment of the opposing perspective.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Disagreement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6</w:t>
        <w:br w:type="textWrapping"/>
        <w:t xml:space="preserve">Consistently opposes conservative stances, such as favoring progressive taxation over flat taxes.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Faculty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3</w:t>
        <w:br w:type="textWrapping"/>
        <w:t xml:space="preserve">Arguments are disorganized and often lack a clear logical flow, making them hard to follow.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Emotion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4</w:t>
        <w:br w:type="textWrapping"/>
        <w:t xml:space="preserve">Shows some emotional concern for socioeconomic issues (e.g., wealth disparity) but doesn't fully connect with the reader.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Coherence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3</w:t>
        <w:br w:type="textWrapping"/>
        <w:t xml:space="preserve">Responses are scattered and jump between historical examples, current political figures, and generalizations without a structured argument.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On Topic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3</w:t>
        <w:br w:type="textWrapping"/>
        <w:t xml:space="preserve">Deviates significantly from the taxation debate to discuss unrelated aspects of wealth, Congress, and individual politicians.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numPr>
          <w:ilvl w:val="0"/>
          <w:numId w:val="5"/>
        </w:numPr>
        <w:spacing w:after="240" w:before="0" w:beforeAutospacing="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Convincing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2</w:t>
        <w:br w:type="textWrapping"/>
        <w:t xml:space="preserve">Fails to present a persuasive argument due to the lack of focus and clarity.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Total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23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gai7viql2get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w4nt0yecqer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Winner: Right-leaning Model (Phi-right)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lvhqdv5glvaw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While neither model provided a strong, focused argument, the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Phi-right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model stays relatively closer to the topic and maintains a slightly higher level of coherence. The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Llama-left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model's responses are unfocused and diverge significantly, resulting in a less effective argument overall.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dfs3tvyuuep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Immigration: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05j71hyot51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Right-leaning Model (Phi-right):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24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Agreement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3</w:t>
        <w:br w:type="textWrapping"/>
        <w:t xml:space="preserve">Limited acknowledgment of potential nuances in immigration but doesn't strongly engage with opposing perspectives.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Disagreement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6</w:t>
        <w:br w:type="textWrapping"/>
        <w:t xml:space="preserve">Challenges lenient immigration policies and emphasizes concerns such as crime and historical policy implications.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Faculty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4</w:t>
        <w:br w:type="textWrapping"/>
        <w:t xml:space="preserve">Presents arguments but relies on vague generalizations and occasionally introduces unrelated or unclear points (e.g., references to Trump voters and partisan biases).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Emotion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4</w:t>
        <w:br w:type="textWrapping"/>
        <w:t xml:space="preserve">Shows moderate emotional tone in addressing perceived problems with immigration policies but lacks depth in its appeals.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Coherence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4</w:t>
        <w:br w:type="textWrapping"/>
        <w:t xml:space="preserve">Responses are loosely structured and often deviate from the main prompt, leading to some loss of clarity.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On Topic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4</w:t>
        <w:br w:type="textWrapping"/>
        <w:t xml:space="preserve">Discusses immigration but incorporates tangential elements such as political affiliations and historical references without clear relevance.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numPr>
          <w:ilvl w:val="0"/>
          <w:numId w:val="3"/>
        </w:numPr>
        <w:spacing w:after="240" w:before="0" w:beforeAutospacing="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Convincing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3</w:t>
        <w:br w:type="textWrapping"/>
        <w:t xml:space="preserve">Lacks detailed data or compelling arguments to effectively make its case.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Total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28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gai7viql2get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6i0pbni7jx9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Left-leaning Model (Llama-left):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24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Agreement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3</w:t>
        <w:br w:type="textWrapping"/>
        <w:t xml:space="preserve">Some implicit acknowledgment of issues with unrestricted immigration but primarily focuses on humanitarian concerns and reform.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Disagreement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5</w:t>
        <w:br w:type="textWrapping"/>
        <w:t xml:space="preserve">Disagrees with restrictive immigration policies but lacks strong counterarguments to national security concerns.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Faculty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3</w:t>
        <w:br w:type="textWrapping"/>
        <w:t xml:space="preserve">Arguments are unfocused and sometimes incoherent, relying on rhetorical questions and generalizations.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Emotion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5</w:t>
        <w:br w:type="textWrapping"/>
        <w:t xml:space="preserve">Shows concern for humanitarian issues but fails to channel this into clear, impactful arguments.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Coherence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3</w:t>
        <w:br w:type="textWrapping"/>
        <w:t xml:space="preserve">Responses are scattered, with tangential thoughts and a lack of direct engagement with the prompt or counterarguments.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On Topic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4</w:t>
        <w:br w:type="textWrapping"/>
        <w:t xml:space="preserve">Addresses immigration but frequently strays into unrelated discussions, such as theoretical approaches to democratic governance.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numPr>
          <w:ilvl w:val="0"/>
          <w:numId w:val="2"/>
        </w:numPr>
        <w:spacing w:after="240" w:before="0" w:beforeAutospacing="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Convincing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3</w:t>
        <w:br w:type="textWrapping"/>
        <w:t xml:space="preserve">Struggles to present a persuasive argument due to its lack of clarity and reliance on abstract ideas.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Total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26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gai7viql2get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b7yu9riqnqc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Winner: Right-leaning Model (Phi-right)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gai7viql2get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Phi-right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model wins by a slight margin due to its relative focus on the immigration topic, despite its tangential tendencies. The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Llama-left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model is less coherent and fails to provide substantive arguments, ultimately making it less compelling in the debate. Neither model excels, but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Phi-right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demonstrates slightly better alignment with the debate prompt.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hp7qeptrb1v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Free Speech: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5sjkq9di08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Right-leaning Model (Phi-right):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24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Agreement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2</w:t>
        <w:br w:type="textWrapping"/>
        <w:t xml:space="preserve">Displays minimal agreement with opposing viewpoints, instead choosing to indirectly critique regulation or censorship of content.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Disagreement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6</w:t>
        <w:br w:type="textWrapping"/>
        <w:t xml:space="preserve">Offers a moderate level of disagreement with regulating speech but lacks strong evidence or clear counterarguments.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Faculty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3</w:t>
        <w:br w:type="textWrapping"/>
        <w:t xml:space="preserve">The reasoning is scattered, with tangential arguments (e.g., gun control, American power) that do not directly engage with the topic.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Emotion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3</w:t>
        <w:br w:type="textWrapping"/>
        <w:t xml:space="preserve">The tone remains neutral, lacking passion or emotional resonance with the debate topic.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Coherence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3</w:t>
        <w:br w:type="textWrapping"/>
        <w:t xml:space="preserve">Arguments are disjointed and often veer off-topic, making it challenging to discern a coherent stance on the issue.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On Topic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3</w:t>
        <w:br w:type="textWrapping"/>
        <w:t xml:space="preserve">Touches on the free speech versus censorship debate but frequently digresses into unrelated areas (e.g., foreign policy, historical references).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numPr>
          <w:ilvl w:val="0"/>
          <w:numId w:val="4"/>
        </w:numPr>
        <w:spacing w:after="240" w:before="0" w:beforeAutospacing="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Convincing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2</w:t>
        <w:br w:type="textWrapping"/>
        <w:t xml:space="preserve">The lack of focus and depth makes the arguments unpersuasive and unclear.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Total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22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gai7viql2get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bute21f9pt6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Left-leaning Model (Llama-left):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24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Agreement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3</w:t>
        <w:br w:type="textWrapping"/>
        <w:t xml:space="preserve">Shows some acknowledgment of the opposing view but primarily focuses on defending regulation of harmful content.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Disagreement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5</w:t>
        <w:br w:type="textWrapping"/>
        <w:t xml:space="preserve">Challenges free speech absolutism but does so indirectly, leaving room for interpretation.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Faculty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4</w:t>
        <w:br w:type="textWrapping"/>
        <w:t xml:space="preserve">The arguments are better structured than Phi-right's but still lack sufficient depth and clarity.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Emotion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4</w:t>
        <w:br w:type="textWrapping"/>
        <w:t xml:space="preserve">Displays concern for the societal effects of hate speech and misinformation, adding a mild emotional appeal.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Coherence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4</w:t>
        <w:br w:type="textWrapping"/>
        <w:t xml:space="preserve">Responses are generally more focused and relevant to the prompt, though some parts remain unclear or overly theoretical.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On Topic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4</w:t>
        <w:br w:type="textWrapping"/>
        <w:t xml:space="preserve">Addresses the main issues of regulating hate speech and misinformation more directly than Phi-right but still introduces tangential points.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numPr>
          <w:ilvl w:val="0"/>
          <w:numId w:val="1"/>
        </w:numPr>
        <w:spacing w:after="240" w:before="0" w:beforeAutospacing="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Convincing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3</w:t>
        <w:br w:type="textWrapping"/>
        <w:t xml:space="preserve">Presents a slightly more compelling case than Phi-right, though the lack of specific examples or data weakens its impact.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Total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27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gai7viql2get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zf67tupejhg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Winner: Left-leaning Model (Llama-left)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vrm1rriwieik" w:id="20"/>
      <w:bookmarkEnd w:id="20"/>
      <w:r w:rsidDel="00000000" w:rsidR="00000000" w:rsidRPr="00000000">
        <w:rPr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Llama-left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model wins this debate by providing more focused and topic-relevant arguments compared to the disjointed and tangential responses of the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Phi-right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model. While neither model excels in clarity or persuasiveness, the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Llama-left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model demonstrates a better grasp of the debate topic and stays more aligned with the prompt.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8ybsdcayftp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Climate Change:</w:t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kxcw271r3a5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Right-leaning Model (Phi-right):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numPr>
          <w:ilvl w:val="0"/>
          <w:numId w:val="9"/>
        </w:numPr>
        <w:spacing w:after="0" w:afterAutospacing="0" w:before="24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Agreement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2</w:t>
        <w:br w:type="textWrapping"/>
        <w:t xml:space="preserve">Shows little engagement with or acknowledgment of the opposing views, instead focusing on tangential topics.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Disagreement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6</w:t>
        <w:br w:type="textWrapping"/>
        <w:t xml:space="preserve">Disagrees with stricter regulations implicitly by questioning their practicality and raising unrelated political arguments.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Faculty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3</w:t>
        <w:br w:type="textWrapping"/>
        <w:t xml:space="preserve">Reasoning is weak, with arguments that are tangential (e.g., U.S.-China relations) and often fail to engage directly with the prompt.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Emotion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4</w:t>
        <w:br w:type="textWrapping"/>
        <w:t xml:space="preserve">Displays some emotional engagement through critique of political figures, but it lacks focus on the core debate topic.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Coherence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3</w:t>
        <w:br w:type="textWrapping"/>
        <w:t xml:space="preserve">Responses are scattered and incoherent at times, with arguments that diverge from the climate change discussion.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On Topic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3</w:t>
        <w:br w:type="textWrapping"/>
        <w:t xml:space="preserve">Occasionally references climate change but veers into unrelated issues, such as trade wars and political rivalries.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numPr>
          <w:ilvl w:val="0"/>
          <w:numId w:val="9"/>
        </w:numPr>
        <w:spacing w:after="240" w:before="0" w:beforeAutospacing="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Convincing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2</w:t>
        <w:br w:type="textWrapping"/>
        <w:t xml:space="preserve">The lack of focus, coherent arguments, and relevant evidence make the stance unpersuasive.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Total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23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gai7viql2get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9sch5e5547e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Left-leaning Model (Llama-left):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numPr>
          <w:ilvl w:val="0"/>
          <w:numId w:val="6"/>
        </w:numPr>
        <w:spacing w:after="0" w:afterAutospacing="0" w:before="24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Agreement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3</w:t>
        <w:br w:type="textWrapping"/>
        <w:t xml:space="preserve">Demonstrates some acknowledgment of opposing views, such as concerns about economic impacts, but fails to explore them deeply.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Disagreement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5</w:t>
        <w:br w:type="textWrapping"/>
        <w:t xml:space="preserve">Challenges the conservative stance indirectly, but often focuses on rhetorical questions rather than substantive arguments.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Faculty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4</w:t>
        <w:br w:type="textWrapping"/>
        <w:t xml:space="preserve">Provides some valid points about moral obligations and economic concerns but lacks depth and logical development.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Emotion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5</w:t>
        <w:br w:type="textWrapping"/>
        <w:t xml:space="preserve">Shows moderate emotional engagement, especially when discussing the moral imperative to combat climate change.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Coherence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4</w:t>
        <w:br w:type="textWrapping"/>
        <w:t xml:space="preserve">Responses are better organized than Phi-right's but still rely on rhetorical questions and hypothetical scenarios, which weaken clarity.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On Topic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4</w:t>
        <w:br w:type="textWrapping"/>
        <w:t xml:space="preserve">Addresses climate change more directly but introduces irrelevant points, such as voting behavior and political allegiances.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numPr>
          <w:ilvl w:val="0"/>
          <w:numId w:val="6"/>
        </w:numPr>
        <w:spacing w:after="240" w:before="0" w:beforeAutospacing="0" w:lineRule="auto"/>
        <w:ind w:left="720" w:hanging="360"/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Convincing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3</w:t>
        <w:br w:type="textWrapping"/>
        <w:t xml:space="preserve">Makes a moderately stronger case than Phi-right but fails to present a clear and compelling argument.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gai7viql2g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Total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28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gai7viql2get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l82fcgzdx4l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Winner: Left-leaning Model (Llama-left)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6lb9zxols75c" w:id="25"/>
      <w:bookmarkEnd w:id="25"/>
      <w:r w:rsidDel="00000000" w:rsidR="00000000" w:rsidRPr="00000000">
        <w:rPr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Llama-left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model wins this debate by staying closer to the topic and providing more structured arguments compared to the scattered and off-topic responses of the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Phi-right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model. While neither model excels in providing a strong, evidence-based argument, the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Llama-left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model demonstrates slightly better focus and engagement with the debate prompt.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gai7viql2get" w:id="3"/>
      <w:bookmarkEnd w:id="3"/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