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9DFFB" w14:textId="709BE8EF" w:rsidR="001110BF" w:rsidRPr="00540B32" w:rsidRDefault="007963DB" w:rsidP="007963DB">
      <w:pPr>
        <w:pStyle w:val="2"/>
        <w:rPr>
          <w:rFonts w:ascii="宋体" w:eastAsia="宋体" w:hAnsi="宋体"/>
        </w:rPr>
      </w:pPr>
      <w:r w:rsidRPr="00540B32">
        <w:rPr>
          <w:rFonts w:ascii="宋体" w:eastAsia="宋体" w:hAnsi="宋体" w:hint="eastAsia"/>
        </w:rPr>
        <w:t>仿真及实验结果</w:t>
      </w:r>
    </w:p>
    <w:p w14:paraId="2844197A" w14:textId="552C8F4B" w:rsidR="007963DB" w:rsidRDefault="00540B32" w:rsidP="00540B32">
      <w:pPr>
        <w:pStyle w:val="3"/>
        <w:rPr>
          <w:rFonts w:ascii="宋体" w:eastAsia="宋体" w:hAnsi="宋体"/>
          <w:sz w:val="28"/>
          <w:szCs w:val="28"/>
        </w:rPr>
      </w:pPr>
      <w:r w:rsidRPr="00540B32">
        <w:rPr>
          <w:rFonts w:ascii="宋体" w:eastAsia="宋体" w:hAnsi="宋体" w:hint="eastAsia"/>
          <w:sz w:val="28"/>
          <w:szCs w:val="28"/>
        </w:rPr>
        <w:t>三</w:t>
      </w:r>
      <w:r>
        <w:rPr>
          <w:rFonts w:ascii="宋体" w:eastAsia="宋体" w:hAnsi="宋体" w:hint="eastAsia"/>
          <w:sz w:val="28"/>
          <w:szCs w:val="28"/>
        </w:rPr>
        <w:t>分</w:t>
      </w:r>
      <w:r w:rsidRPr="00540B32">
        <w:rPr>
          <w:rFonts w:ascii="宋体" w:eastAsia="宋体" w:hAnsi="宋体" w:hint="eastAsia"/>
          <w:sz w:val="28"/>
          <w:szCs w:val="28"/>
        </w:rPr>
        <w:t>类</w:t>
      </w:r>
      <w:r>
        <w:rPr>
          <w:rFonts w:ascii="宋体" w:eastAsia="宋体" w:hAnsi="宋体" w:hint="eastAsia"/>
          <w:sz w:val="28"/>
          <w:szCs w:val="28"/>
        </w:rPr>
        <w:t>基数分布不同</w:t>
      </w:r>
      <w:r w:rsidRPr="00540B32">
        <w:rPr>
          <w:rFonts w:ascii="宋体" w:eastAsia="宋体" w:hAnsi="宋体" w:hint="eastAsia"/>
          <w:sz w:val="28"/>
          <w:szCs w:val="28"/>
        </w:rPr>
        <w:t>特征分布相同的算例</w:t>
      </w:r>
    </w:p>
    <w:p w14:paraId="2982049E" w14:textId="79B6A99B" w:rsidR="00540B32" w:rsidRDefault="00F57C80" w:rsidP="00540B32">
      <w:r>
        <w:rPr>
          <w:rFonts w:hint="eastAsia"/>
        </w:rPr>
        <w:t>第一类</w:t>
      </w:r>
      <w:r w:rsidR="006555E6">
        <w:rPr>
          <w:rFonts w:hint="eastAsia"/>
        </w:rPr>
        <w:t>基数分布</w:t>
      </w:r>
      <w:r>
        <w:rPr>
          <w:rFonts w:hint="eastAsia"/>
        </w:rPr>
        <w:t>服从泊松</w:t>
      </w:r>
      <w:r w:rsidR="006555E6">
        <w:rPr>
          <w:rFonts w:hint="eastAsia"/>
        </w:rPr>
        <w:t>分布，参数为</w:t>
      </w:r>
      <w:r w:rsidRPr="00F57C80">
        <w:rPr>
          <w:position w:val="-10"/>
        </w:rPr>
        <w:object w:dxaOrig="600" w:dyaOrig="320" w14:anchorId="1892B2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.9pt;height:16.3pt" o:ole="">
            <v:imagedata r:id="rId4" o:title=""/>
          </v:shape>
          <o:OLEObject Type="Embed" ProgID="Equation.DSMT4" ShapeID="_x0000_i1027" DrawAspect="Content" ObjectID="_1666379809" r:id="rId5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65843070">
          <v:shape id="_x0000_i1039" type="#_x0000_t75" style="width:71.3pt;height:18.35pt" o:ole="">
            <v:imagedata r:id="rId6" o:title=""/>
          </v:shape>
          <o:OLEObject Type="Embed" ProgID="Equation.DSMT4" ShapeID="_x0000_i1039" DrawAspect="Content" ObjectID="_1666379810" r:id="rId7"/>
        </w:object>
      </w:r>
      <w:r>
        <w:rPr>
          <w:rFonts w:hint="eastAsia"/>
        </w:rPr>
        <w:t>；</w:t>
      </w:r>
      <w:r w:rsidR="0088569B" w:rsidRPr="00F57C80">
        <w:rPr>
          <w:position w:val="-12"/>
        </w:rPr>
        <w:object w:dxaOrig="1060" w:dyaOrig="380" w14:anchorId="37BF53F9">
          <v:shape id="_x0000_i1113" type="#_x0000_t75" style="width:53pt;height:19pt" o:ole="">
            <v:imagedata r:id="rId8" o:title=""/>
          </v:shape>
          <o:OLEObject Type="Embed" ProgID="Equation.DSMT4" ShapeID="_x0000_i1113" DrawAspect="Content" ObjectID="_1666379811" r:id="rId9"/>
        </w:object>
      </w:r>
      <w:r w:rsidR="007500B5">
        <w:rPr>
          <w:rFonts w:hint="eastAsia"/>
        </w:rPr>
        <w:t>，</w:t>
      </w:r>
      <w:r w:rsidR="0088569B" w:rsidRPr="00F57C80">
        <w:rPr>
          <w:position w:val="-12"/>
        </w:rPr>
        <w:object w:dxaOrig="1200" w:dyaOrig="380" w14:anchorId="5DCAC1D7">
          <v:shape id="_x0000_i1115" type="#_x0000_t75" style="width:59.75pt;height:19pt" o:ole="">
            <v:imagedata r:id="rId10" o:title=""/>
          </v:shape>
          <o:OLEObject Type="Embed" ProgID="Equation.DSMT4" ShapeID="_x0000_i1115" DrawAspect="Content" ObjectID="_1666379812" r:id="rId11"/>
        </w:object>
      </w:r>
      <w:r w:rsidR="007500B5">
        <w:rPr>
          <w:rFonts w:hint="eastAsia"/>
        </w:rPr>
        <w:t>,</w:t>
      </w:r>
      <w:r w:rsidR="0088569B" w:rsidRPr="00F57C80">
        <w:rPr>
          <w:position w:val="-12"/>
        </w:rPr>
        <w:object w:dxaOrig="1080" w:dyaOrig="380" w14:anchorId="57DE2207">
          <v:shape id="_x0000_i1117" type="#_x0000_t75" style="width:54.35pt;height:19pt" o:ole="">
            <v:imagedata r:id="rId12" o:title=""/>
          </v:shape>
          <o:OLEObject Type="Embed" ProgID="Equation.DSMT4" ShapeID="_x0000_i1117" DrawAspect="Content" ObjectID="_1666379813" r:id="rId13"/>
        </w:object>
      </w:r>
      <w:r w:rsidR="007500B5">
        <w:t>;</w:t>
      </w:r>
      <w:r w:rsidR="007500B5" w:rsidRPr="007500B5">
        <w:rPr>
          <w:position w:val="-30"/>
        </w:rPr>
        <w:object w:dxaOrig="1219" w:dyaOrig="720" w14:anchorId="587EA994">
          <v:shape id="_x0000_i1061" type="#_x0000_t75" style="width:61.15pt;height:36pt" o:ole="">
            <v:imagedata r:id="rId14" o:title=""/>
          </v:shape>
          <o:OLEObject Type="Embed" ProgID="Equation.DSMT4" ShapeID="_x0000_i1061" DrawAspect="Content" ObjectID="_1666379814" r:id="rId15"/>
        </w:object>
      </w:r>
      <w:r w:rsidR="007500B5">
        <w:t>,</w:t>
      </w:r>
      <w:r w:rsidR="006555E6" w:rsidRPr="007500B5">
        <w:rPr>
          <w:position w:val="-30"/>
        </w:rPr>
        <w:object w:dxaOrig="1880" w:dyaOrig="720" w14:anchorId="589D247D">
          <v:shape id="_x0000_i1066" type="#_x0000_t75" style="width:93.75pt;height:36pt" o:ole="">
            <v:imagedata r:id="rId16" o:title=""/>
          </v:shape>
          <o:OLEObject Type="Embed" ProgID="Equation.DSMT4" ShapeID="_x0000_i1066" DrawAspect="Content" ObjectID="_1666379815" r:id="rId17"/>
        </w:object>
      </w:r>
      <w:r w:rsidR="00972E33">
        <w:t xml:space="preserve"> </w:t>
      </w:r>
      <w:r w:rsidR="006555E6">
        <w:t>,</w:t>
      </w:r>
      <w:r w:rsidR="006555E6" w:rsidRPr="006555E6">
        <w:t xml:space="preserve"> </w:t>
      </w:r>
      <w:r w:rsidR="006555E6" w:rsidRPr="007500B5">
        <w:rPr>
          <w:position w:val="-30"/>
        </w:rPr>
        <w:object w:dxaOrig="1600" w:dyaOrig="720" w14:anchorId="03EA306C">
          <v:shape id="_x0000_i1069" type="#_x0000_t75" style="width:80.15pt;height:36pt" o:ole="">
            <v:imagedata r:id="rId18" o:title=""/>
          </v:shape>
          <o:OLEObject Type="Embed" ProgID="Equation.DSMT4" ShapeID="_x0000_i1069" DrawAspect="Content" ObjectID="_1666379816" r:id="rId19"/>
        </w:object>
      </w:r>
      <w:r w:rsidR="006555E6">
        <w:rPr>
          <w:rFonts w:hint="eastAsia"/>
        </w:rPr>
        <w:t>。</w:t>
      </w:r>
    </w:p>
    <w:p w14:paraId="701B5E4D" w14:textId="3F539C4D" w:rsidR="006555E6" w:rsidRDefault="006555E6" w:rsidP="006555E6"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类基数分布服从泊松分布，参数为</w:t>
      </w:r>
      <w:r w:rsidR="00580DD2" w:rsidRPr="00F57C80">
        <w:rPr>
          <w:position w:val="-10"/>
        </w:rPr>
        <w:object w:dxaOrig="620" w:dyaOrig="320" w14:anchorId="3203FD58">
          <v:shape id="_x0000_i1133" type="#_x0000_t75" style="width:31.25pt;height:16.3pt" o:ole="">
            <v:imagedata r:id="rId20" o:title=""/>
          </v:shape>
          <o:OLEObject Type="Embed" ProgID="Equation.DSMT4" ShapeID="_x0000_i1133" DrawAspect="Content" ObjectID="_1666379817" r:id="rId21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5E1AE252">
          <v:shape id="_x0000_i1079" type="#_x0000_t75" style="width:71.3pt;height:18.35pt" o:ole="">
            <v:imagedata r:id="rId6" o:title=""/>
          </v:shape>
          <o:OLEObject Type="Embed" ProgID="Equation.DSMT4" ShapeID="_x0000_i1079" DrawAspect="Content" ObjectID="_1666379818" r:id="rId22"/>
        </w:object>
      </w:r>
      <w:r>
        <w:rPr>
          <w:rFonts w:hint="eastAsia"/>
        </w:rPr>
        <w:t>；</w:t>
      </w:r>
      <w:r w:rsidR="0088569B" w:rsidRPr="00F57C80">
        <w:rPr>
          <w:position w:val="-12"/>
        </w:rPr>
        <w:object w:dxaOrig="1060" w:dyaOrig="380" w14:anchorId="40E01492">
          <v:shape id="_x0000_i1119" type="#_x0000_t75" style="width:53pt;height:19pt" o:ole="">
            <v:imagedata r:id="rId8" o:title=""/>
          </v:shape>
          <o:OLEObject Type="Embed" ProgID="Equation.DSMT4" ShapeID="_x0000_i1119" DrawAspect="Content" ObjectID="_1666379819" r:id="rId23"/>
        </w:object>
      </w:r>
      <w:r>
        <w:rPr>
          <w:rFonts w:hint="eastAsia"/>
        </w:rPr>
        <w:t>，</w:t>
      </w:r>
      <w:r w:rsidR="0088569B" w:rsidRPr="00F57C80">
        <w:rPr>
          <w:position w:val="-12"/>
        </w:rPr>
        <w:object w:dxaOrig="1200" w:dyaOrig="380" w14:anchorId="7F95161E">
          <v:shape id="_x0000_i1121" type="#_x0000_t75" style="width:59.75pt;height:19pt" o:ole="">
            <v:imagedata r:id="rId10" o:title=""/>
          </v:shape>
          <o:OLEObject Type="Embed" ProgID="Equation.DSMT4" ShapeID="_x0000_i1121" DrawAspect="Content" ObjectID="_1666379820" r:id="rId24"/>
        </w:object>
      </w:r>
      <w:r>
        <w:rPr>
          <w:rFonts w:hint="eastAsia"/>
        </w:rPr>
        <w:t>,</w:t>
      </w:r>
      <w:r w:rsidR="0088569B" w:rsidRPr="00F57C80">
        <w:rPr>
          <w:position w:val="-12"/>
        </w:rPr>
        <w:object w:dxaOrig="1080" w:dyaOrig="380" w14:anchorId="384C9E45">
          <v:shape id="_x0000_i1123" type="#_x0000_t75" style="width:54.35pt;height:19pt" o:ole="">
            <v:imagedata r:id="rId12" o:title=""/>
          </v:shape>
          <o:OLEObject Type="Embed" ProgID="Equation.DSMT4" ShapeID="_x0000_i1123" DrawAspect="Content" ObjectID="_1666379821" r:id="rId25"/>
        </w:object>
      </w:r>
      <w:r>
        <w:t>;</w:t>
      </w:r>
      <w:r w:rsidRPr="007500B5">
        <w:rPr>
          <w:position w:val="-30"/>
        </w:rPr>
        <w:object w:dxaOrig="1219" w:dyaOrig="720" w14:anchorId="432CBD84">
          <v:shape id="_x0000_i1083" type="#_x0000_t75" style="width:61.15pt;height:36pt" o:ole="">
            <v:imagedata r:id="rId14" o:title=""/>
          </v:shape>
          <o:OLEObject Type="Embed" ProgID="Equation.DSMT4" ShapeID="_x0000_i1083" DrawAspect="Content" ObjectID="_1666379822" r:id="rId26"/>
        </w:object>
      </w:r>
      <w:r>
        <w:t>,</w:t>
      </w:r>
      <w:r w:rsidRPr="007500B5">
        <w:rPr>
          <w:position w:val="-30"/>
        </w:rPr>
        <w:object w:dxaOrig="1880" w:dyaOrig="720" w14:anchorId="266F433A">
          <v:shape id="_x0000_i1084" type="#_x0000_t75" style="width:93.75pt;height:36pt" o:ole="">
            <v:imagedata r:id="rId16" o:title=""/>
          </v:shape>
          <o:OLEObject Type="Embed" ProgID="Equation.DSMT4" ShapeID="_x0000_i1084" DrawAspect="Content" ObjectID="_1666379823" r:id="rId27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1572CC7C">
          <v:shape id="_x0000_i1085" type="#_x0000_t75" style="width:80.15pt;height:36pt" o:ole="">
            <v:imagedata r:id="rId18" o:title=""/>
          </v:shape>
          <o:OLEObject Type="Embed" ProgID="Equation.DSMT4" ShapeID="_x0000_i1085" DrawAspect="Content" ObjectID="_1666379824" r:id="rId28"/>
        </w:object>
      </w:r>
      <w:r>
        <w:rPr>
          <w:rFonts w:hint="eastAsia"/>
        </w:rPr>
        <w:t>。</w:t>
      </w:r>
    </w:p>
    <w:p w14:paraId="7932EEE7" w14:textId="272A2224" w:rsidR="006555E6" w:rsidRDefault="006555E6" w:rsidP="00540B32"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类基数分布服从泊松分布，参数为</w:t>
      </w:r>
      <w:r w:rsidR="00580DD2" w:rsidRPr="00F57C80">
        <w:rPr>
          <w:position w:val="-10"/>
        </w:rPr>
        <w:object w:dxaOrig="620" w:dyaOrig="320" w14:anchorId="55300021">
          <v:shape id="_x0000_i1135" type="#_x0000_t75" style="width:31.25pt;height:16.3pt" o:ole="">
            <v:imagedata r:id="rId29" o:title=""/>
          </v:shape>
          <o:OLEObject Type="Embed" ProgID="Equation.DSMT4" ShapeID="_x0000_i1135" DrawAspect="Content" ObjectID="_1666379825" r:id="rId30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2D81D86B">
          <v:shape id="_x0000_i1096" type="#_x0000_t75" style="width:71.3pt;height:18.35pt" o:ole="">
            <v:imagedata r:id="rId6" o:title=""/>
          </v:shape>
          <o:OLEObject Type="Embed" ProgID="Equation.DSMT4" ShapeID="_x0000_i1096" DrawAspect="Content" ObjectID="_1666379826" r:id="rId31"/>
        </w:object>
      </w:r>
      <w:r>
        <w:rPr>
          <w:rFonts w:hint="eastAsia"/>
        </w:rPr>
        <w:t>；</w:t>
      </w:r>
      <w:r w:rsidR="0088569B" w:rsidRPr="00F57C80">
        <w:rPr>
          <w:position w:val="-12"/>
        </w:rPr>
        <w:object w:dxaOrig="1060" w:dyaOrig="380" w14:anchorId="705F47B3">
          <v:shape id="_x0000_i1125" type="#_x0000_t75" style="width:53pt;height:19pt" o:ole="">
            <v:imagedata r:id="rId8" o:title=""/>
          </v:shape>
          <o:OLEObject Type="Embed" ProgID="Equation.DSMT4" ShapeID="_x0000_i1125" DrawAspect="Content" ObjectID="_1666379827" r:id="rId32"/>
        </w:object>
      </w:r>
      <w:r>
        <w:rPr>
          <w:rFonts w:hint="eastAsia"/>
        </w:rPr>
        <w:t>，</w:t>
      </w:r>
      <w:r w:rsidR="0088569B" w:rsidRPr="00F57C80">
        <w:rPr>
          <w:position w:val="-12"/>
        </w:rPr>
        <w:object w:dxaOrig="1200" w:dyaOrig="380" w14:anchorId="233D51E5">
          <v:shape id="_x0000_i1127" type="#_x0000_t75" style="width:59.75pt;height:19pt" o:ole="">
            <v:imagedata r:id="rId10" o:title=""/>
          </v:shape>
          <o:OLEObject Type="Embed" ProgID="Equation.DSMT4" ShapeID="_x0000_i1127" DrawAspect="Content" ObjectID="_1666379828" r:id="rId33"/>
        </w:object>
      </w:r>
      <w:r>
        <w:rPr>
          <w:rFonts w:hint="eastAsia"/>
        </w:rPr>
        <w:t>,</w:t>
      </w:r>
      <w:r w:rsidR="0088569B" w:rsidRPr="00F57C80">
        <w:rPr>
          <w:position w:val="-12"/>
        </w:rPr>
        <w:object w:dxaOrig="1080" w:dyaOrig="380" w14:anchorId="42538F0D">
          <v:shape id="_x0000_i1129" type="#_x0000_t75" style="width:54.35pt;height:19pt" o:ole="">
            <v:imagedata r:id="rId12" o:title=""/>
          </v:shape>
          <o:OLEObject Type="Embed" ProgID="Equation.DSMT4" ShapeID="_x0000_i1129" DrawAspect="Content" ObjectID="_1666379829" r:id="rId34"/>
        </w:object>
      </w:r>
      <w:r>
        <w:t>;</w:t>
      </w:r>
      <w:r w:rsidRPr="007500B5">
        <w:rPr>
          <w:position w:val="-30"/>
        </w:rPr>
        <w:object w:dxaOrig="1219" w:dyaOrig="720" w14:anchorId="1E5B58C5">
          <v:shape id="_x0000_i1100" type="#_x0000_t75" style="width:61.15pt;height:36pt" o:ole="">
            <v:imagedata r:id="rId14" o:title=""/>
          </v:shape>
          <o:OLEObject Type="Embed" ProgID="Equation.DSMT4" ShapeID="_x0000_i1100" DrawAspect="Content" ObjectID="_1666379830" r:id="rId35"/>
        </w:object>
      </w:r>
      <w:r>
        <w:t>,</w:t>
      </w:r>
      <w:r w:rsidRPr="007500B5">
        <w:rPr>
          <w:position w:val="-30"/>
        </w:rPr>
        <w:object w:dxaOrig="1880" w:dyaOrig="720" w14:anchorId="3169408E">
          <v:shape id="_x0000_i1101" type="#_x0000_t75" style="width:93.75pt;height:36pt" o:ole="">
            <v:imagedata r:id="rId16" o:title=""/>
          </v:shape>
          <o:OLEObject Type="Embed" ProgID="Equation.DSMT4" ShapeID="_x0000_i1101" DrawAspect="Content" ObjectID="_1666379831" r:id="rId36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2DDE49E6">
          <v:shape id="_x0000_i1102" type="#_x0000_t75" style="width:80.15pt;height:36pt" o:ole="">
            <v:imagedata r:id="rId18" o:title=""/>
          </v:shape>
          <o:OLEObject Type="Embed" ProgID="Equation.DSMT4" ShapeID="_x0000_i1102" DrawAspect="Content" ObjectID="_1666379832" r:id="rId37"/>
        </w:object>
      </w:r>
      <w:r>
        <w:rPr>
          <w:rFonts w:hint="eastAsia"/>
        </w:rPr>
        <w:t>。</w:t>
      </w:r>
    </w:p>
    <w:p w14:paraId="166C904E" w14:textId="5DE8AFEA" w:rsidR="00840F21" w:rsidRDefault="00840F21" w:rsidP="00540B32"/>
    <w:p w14:paraId="42B18AF6" w14:textId="4748015C" w:rsidR="00840F21" w:rsidRDefault="00840F21" w:rsidP="00540B32">
      <w:r>
        <w:rPr>
          <w:rFonts w:hint="eastAsia"/>
        </w:rPr>
        <w:t>采用点模式的基数信息和特征信息进行分类，准确性达到9</w:t>
      </w:r>
      <w:r>
        <w:t>6/120</w:t>
      </w:r>
    </w:p>
    <w:p w14:paraId="11E37267" w14:textId="388C9F7A" w:rsidR="00840F21" w:rsidRPr="006555E6" w:rsidRDefault="00840F21" w:rsidP="00540B32">
      <w:pPr>
        <w:rPr>
          <w:rFonts w:hint="eastAsia"/>
        </w:rPr>
      </w:pPr>
      <w:r>
        <w:rPr>
          <w:rFonts w:hint="eastAsia"/>
        </w:rPr>
        <w:t>单纯采用点模式的特征信息进行分类，准确率为4</w:t>
      </w:r>
      <w:r>
        <w:t>3/120.</w:t>
      </w:r>
    </w:p>
    <w:sectPr w:rsidR="00840F21" w:rsidRPr="00655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1D"/>
    <w:rsid w:val="001110BF"/>
    <w:rsid w:val="0021491D"/>
    <w:rsid w:val="00540B32"/>
    <w:rsid w:val="00580DD2"/>
    <w:rsid w:val="006555E6"/>
    <w:rsid w:val="007500B5"/>
    <w:rsid w:val="007963DB"/>
    <w:rsid w:val="00840F21"/>
    <w:rsid w:val="0088569B"/>
    <w:rsid w:val="00972E33"/>
    <w:rsid w:val="00F5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56DE"/>
  <w15:chartTrackingRefBased/>
  <w15:docId w15:val="{A6F78FC4-692C-437D-8182-5C577BDC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63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63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63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63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4.bin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1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0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</cp:revision>
  <dcterms:created xsi:type="dcterms:W3CDTF">2020-11-08T08:37:00Z</dcterms:created>
  <dcterms:modified xsi:type="dcterms:W3CDTF">2020-11-08T14:29:00Z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