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position w:val="-44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状态方程：</w:t>
      </w:r>
      <w:r>
        <w:rPr>
          <w:rFonts w:hint="eastAsia" w:asciiTheme="majorEastAsia" w:hAnsiTheme="majorEastAsia" w:eastAsiaTheme="majorEastAsia" w:cstheme="majorEastAsia"/>
          <w:position w:val="-12"/>
          <w:sz w:val="18"/>
          <w:szCs w:val="18"/>
          <w:lang w:val="en-US" w:eastAsia="zh-CN"/>
        </w:rPr>
        <w:object>
          <v:shape id="_x0000_i1025" o:spt="75" type="#_x0000_t75" style="height:18pt;width:13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position w:val="-12"/>
          <w:sz w:val="18"/>
          <w:szCs w:val="18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观测模型：</w:t>
      </w:r>
      <w:r>
        <w:rPr>
          <w:rFonts w:hint="eastAsia" w:asciiTheme="majorEastAsia" w:hAnsiTheme="majorEastAsia" w:eastAsiaTheme="majorEastAsia" w:cstheme="majorEastAsia"/>
          <w:position w:val="-48"/>
          <w:sz w:val="18"/>
          <w:szCs w:val="18"/>
          <w:lang w:val="en-US" w:eastAsia="zh-CN"/>
        </w:rPr>
        <w:object>
          <v:shape id="_x0000_i1026" o:spt="75" type="#_x0000_t75" style="height:49.95pt;width:17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tabs>
          <w:tab w:val="center" w:pos="4153"/>
        </w:tabs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其中</w:t>
      </w:r>
      <w:r>
        <w:rPr>
          <w:rFonts w:hint="eastAsia" w:asciiTheme="majorEastAsia" w:hAnsiTheme="majorEastAsia" w:eastAsiaTheme="majorEastAsia" w:cstheme="majorEastAsia"/>
          <w:position w:val="-10"/>
          <w:sz w:val="18"/>
          <w:szCs w:val="18"/>
          <w:lang w:val="en-US" w:eastAsia="zh-CN"/>
        </w:rPr>
        <w:object>
          <v:shape id="_x0000_i1027" o:spt="75" type="#_x0000_t75" style="height:17pt;width:6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，</w:t>
      </w:r>
      <w:r>
        <w:rPr>
          <w:rFonts w:hint="eastAsia" w:asciiTheme="majorEastAsia" w:hAnsiTheme="majorEastAsia" w:eastAsiaTheme="majorEastAsia" w:cstheme="majorEastAsia"/>
          <w:position w:val="-10"/>
          <w:sz w:val="18"/>
          <w:szCs w:val="18"/>
          <w:lang w:val="en-US" w:eastAsia="zh-CN"/>
        </w:rPr>
        <w:object>
          <v:shape id="_x0000_i1028" o:spt="75" type="#_x0000_t75" style="height:16pt;width:5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。</w:t>
      </w:r>
      <w:r>
        <w:rPr>
          <w:rFonts w:hint="eastAsia" w:asciiTheme="majorEastAsia" w:hAnsiTheme="majorEastAsia" w:eastAsiaTheme="majorEastAsia" w:cstheme="majorEastAsia"/>
          <w:position w:val="-84"/>
          <w:sz w:val="18"/>
          <w:szCs w:val="18"/>
          <w:lang w:val="en-US" w:eastAsia="zh-CN"/>
        </w:rPr>
        <w:object>
          <v:shape id="_x0000_i1029" o:spt="75" type="#_x0000_t75" style="height:90pt;width:6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position w:val="-10"/>
          <w:sz w:val="18"/>
          <w:szCs w:val="18"/>
          <w:lang w:val="en-US" w:eastAsia="zh-CN"/>
        </w:rPr>
        <w:object>
          <v:shape id="_x0000_i1030" o:spt="75" type="#_x0000_t75" style="height:17pt;width:2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、</w:t>
      </w:r>
      <w:r>
        <w:rPr>
          <w:rFonts w:hint="eastAsia" w:asciiTheme="majorEastAsia" w:hAnsiTheme="majorEastAsia" w:eastAsiaTheme="majorEastAsia" w:cstheme="majorEastAsia"/>
          <w:position w:val="-10"/>
          <w:sz w:val="18"/>
          <w:szCs w:val="18"/>
          <w:lang w:val="en-US" w:eastAsia="zh-CN"/>
        </w:rPr>
        <w:object>
          <v:shape id="_x0000_i1031" o:spt="75" type="#_x0000_t75" style="height:17pt;width:24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、</w:t>
      </w:r>
      <w:r>
        <w:rPr>
          <w:rFonts w:hint="eastAsia" w:asciiTheme="majorEastAsia" w:hAnsiTheme="majorEastAsia" w:eastAsiaTheme="majorEastAsia" w:cstheme="majorEastAsia"/>
          <w:position w:val="-10"/>
          <w:sz w:val="18"/>
          <w:szCs w:val="18"/>
          <w:lang w:val="en-US" w:eastAsia="zh-CN"/>
        </w:rPr>
        <w:object>
          <v:shape id="_x0000_i1032" o:spt="75" type="#_x0000_t75" style="height:17pt;width:2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表示采样点k处，跟踪目标X、Y、Z轴的坐标；</w:t>
      </w:r>
      <w:r>
        <w:rPr>
          <w:rFonts w:hint="eastAsia" w:asciiTheme="majorEastAsia" w:hAnsiTheme="majorEastAsia" w:eastAsiaTheme="majorEastAsia" w:cstheme="majorEastAsia"/>
          <w:position w:val="-10"/>
          <w:sz w:val="18"/>
          <w:szCs w:val="18"/>
          <w:lang w:val="en-US" w:eastAsia="zh-CN"/>
        </w:rPr>
        <w:object>
          <v:shape id="_x0000_i1033" o:spt="75" type="#_x0000_t75" style="height:17pt;width:3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position w:val="-10"/>
          <w:sz w:val="18"/>
          <w:szCs w:val="18"/>
          <w:lang w:val="en-US" w:eastAsia="zh-CN"/>
        </w:rPr>
        <w:object>
          <v:shape id="_x0000_i1034" o:spt="75" type="#_x0000_t75" style="height:17pt;width:2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表示采样点k处，跟踪目标X、Y轴方向的速度分量。对非线性观测方程线性化处理，求雅可比矩阵得</w:t>
      </w:r>
    </w:p>
    <w:p>
      <w:pPr>
        <w:tabs>
          <w:tab w:val="center" w:pos="4153"/>
        </w:tabs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position w:val="-66"/>
          <w:sz w:val="18"/>
          <w:szCs w:val="18"/>
          <w:lang w:val="en-US" w:eastAsia="zh-CN"/>
        </w:rPr>
        <w:object>
          <v:shape id="_x0000_i1035" o:spt="75" type="#_x0000_t75" style="height:72pt;width:44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position w:val="-12"/>
          <w:sz w:val="18"/>
          <w:szCs w:val="18"/>
          <w:lang w:val="en-US" w:eastAsia="zh-CN"/>
        </w:rPr>
        <w:object>
          <v:shape id="_x0000_i1036" o:spt="75" type="#_x0000_t75" style="height:18pt;width:2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存在三种状态，表示直行、左转、右转，分别对应三个驱动矩阵</w:t>
      </w:r>
      <w:r>
        <w:rPr>
          <w:rFonts w:hint="eastAsia" w:asciiTheme="majorEastAsia" w:hAnsiTheme="majorEastAsia" w:eastAsiaTheme="majorEastAsia" w:cstheme="majorEastAsia"/>
          <w:position w:val="-30"/>
          <w:sz w:val="18"/>
          <w:szCs w:val="18"/>
          <w:lang w:val="en-US" w:eastAsia="zh-CN"/>
        </w:rPr>
        <w:object>
          <v:shape id="_x0000_i1037" o:spt="75" type="#_x0000_t75" style="height:36pt;width:7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。</w:t>
      </w:r>
    </w:p>
    <w:p>
      <w:pPr>
        <w:rPr>
          <w:rFonts w:hint="default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采用扩展卡尔曼滤波算法对目标进行追踪。</w:t>
      </w:r>
    </w:p>
    <w:p>
      <w:p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18"/>
          <w:szCs w:val="18"/>
          <w:highlight w:val="none"/>
          <w:lang w:val="en-US" w:eastAsia="zh-CN"/>
        </w:rPr>
        <w:t>情况一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（</w:t>
      </w:r>
      <w:r>
        <w:rPr>
          <w:rFonts w:hint="eastAsia" w:asciiTheme="majorEastAsia" w:hAnsiTheme="majorEastAsia" w:eastAsiaTheme="majorEastAsia" w:cstheme="majorEastAsia"/>
          <w:position w:val="-12"/>
          <w:sz w:val="18"/>
          <w:szCs w:val="18"/>
          <w:lang w:val="en-US" w:eastAsia="zh-CN"/>
        </w:rPr>
        <w:object>
          <v:shape id="_x0000_i1038" o:spt="75" type="#_x0000_t75" style="height:18pt;width:2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已知）：</w:t>
      </w:r>
    </w:p>
    <w:p>
      <w:pPr>
        <w:rPr>
          <w:rFonts w:hint="default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设置</w:t>
      </w:r>
      <w:r>
        <w:rPr>
          <w:rFonts w:hint="eastAsia" w:asciiTheme="majorEastAsia" w:hAnsiTheme="majorEastAsia" w:eastAsiaTheme="majorEastAsia" w:cstheme="majorEastAsia"/>
          <w:position w:val="-10"/>
          <w:sz w:val="18"/>
          <w:szCs w:val="18"/>
          <w:lang w:val="en-US" w:eastAsia="zh-CN"/>
        </w:rPr>
        <w:object>
          <v:shape id="_x0000_i1039" o:spt="75" type="#_x0000_t75" style="height:19pt;width:15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position w:val="-48"/>
          <w:sz w:val="18"/>
          <w:szCs w:val="18"/>
          <w:lang w:val="en-US" w:eastAsia="zh-CN"/>
        </w:rPr>
        <w:object>
          <v:shape id="_x0000_i1040" o:spt="75" type="#_x0000_t75" style="height:49.95pt;width:167.1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rPr>
          <w:rFonts w:hint="default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position w:val="-10"/>
          <w:sz w:val="18"/>
          <w:szCs w:val="18"/>
          <w:lang w:val="en-US" w:eastAsia="zh-CN"/>
        </w:rPr>
        <w:object>
          <v:shape id="_x0000_i1041" o:spt="75" type="#_x0000_t75" style="height:19pt;width:15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（</w:t>
      </w:r>
      <w:r>
        <w:rPr>
          <w:rFonts w:hint="eastAsia" w:asciiTheme="majorEastAsia" w:hAnsiTheme="majorEastAsia" w:eastAsiaTheme="majorEastAsia" w:cstheme="majorEastAsia"/>
          <w:position w:val="-12"/>
          <w:sz w:val="18"/>
          <w:szCs w:val="18"/>
          <w:lang w:val="en-US" w:eastAsia="zh-CN"/>
        </w:rPr>
        <w:object>
          <v:shape id="_x0000_i1042" o:spt="75" type="#_x0000_t75" style="height:18pt;width:1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为滤波器的状态）  采样周期0.1s，时长10s。</w:t>
      </w:r>
    </w:p>
    <w:p>
      <w:pPr>
        <w:rPr>
          <w:rFonts w:hint="default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position w:val="-12"/>
          <w:sz w:val="18"/>
          <w:szCs w:val="18"/>
          <w:lang w:val="en-US" w:eastAsia="zh-CN"/>
        </w:rPr>
        <w:object>
          <v:shape id="_x0000_i1043" o:spt="75" type="#_x0000_t75" style="height:18pt;width:29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均为</w:t>
      </w:r>
      <w:r>
        <w:rPr>
          <w:rFonts w:hint="eastAsia" w:asciiTheme="majorEastAsia" w:hAnsiTheme="majorEastAsia" w:eastAsiaTheme="majorEastAsia" w:cstheme="majorEastAsia"/>
          <w:position w:val="-30"/>
          <w:sz w:val="18"/>
          <w:szCs w:val="18"/>
          <w:lang w:val="en-US" w:eastAsia="zh-CN"/>
        </w:rPr>
        <w:object>
          <v:shape id="_x0000_i1044" o:spt="75" type="#_x0000_t75" style="height:36pt;width:24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position w:val="-10"/>
          <w:sz w:val="18"/>
          <w:szCs w:val="18"/>
          <w:lang w:val="en-US" w:eastAsia="zh-CN"/>
        </w:rPr>
        <w:object>
          <v:shape id="_x0000_i1045" o:spt="75" type="#_x0000_t75" style="height:17pt;width:77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position w:val="-12"/>
          <w:sz w:val="18"/>
          <w:szCs w:val="18"/>
          <w:lang w:val="en-US" w:eastAsia="zh-CN"/>
        </w:rPr>
        <w:object>
          <v:shape id="_x0000_i1046" o:spt="75" type="#_x0000_t75" style="height:18pt;width:80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position w:val="-12"/>
          <w:sz w:val="18"/>
          <w:szCs w:val="18"/>
          <w:lang w:val="en-US" w:eastAsia="zh-CN"/>
        </w:rPr>
        <w:object>
          <v:shape id="_x0000_i1047" o:spt="75" type="#_x0000_t75" style="height:18pt;width:80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rPr>
          <w:rFonts w:hint="default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Measurement update:                         Time update:</w:t>
      </w:r>
    </w:p>
    <w:p>
      <w:p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position w:val="-58"/>
          <w:sz w:val="18"/>
          <w:szCs w:val="18"/>
          <w:lang w:val="en-US" w:eastAsia="zh-CN"/>
        </w:rPr>
        <w:object>
          <v:shape id="_x0000_i1048" o:spt="75" type="#_x0000_t75" style="height:63pt;width:162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position w:val="-34"/>
          <w:sz w:val="18"/>
          <w:szCs w:val="18"/>
          <w:lang w:val="en-US" w:eastAsia="zh-CN"/>
        </w:rPr>
        <w:object>
          <v:shape id="_x0000_i1049" o:spt="75" type="#_x0000_t75" style="height:40pt;width:13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rPr>
          <w:rFonts w:hint="default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根据Measurement update和 Time update生产滤波后的跟踪轨迹。进行1000次蒙特卡洛仿真得到得到某次目标轨迹跟踪图（图一）、位置偏差图（图二）、速度偏差图（图三）。由图一得，滤波估计状态较好地跟踪了目标；从图二、三发现，位置、速度偏差都得到显著减小，并保持在一定较小的范围内。</w:t>
      </w:r>
    </w:p>
    <w:p>
      <w:p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r>
        <w:drawing>
          <wp:inline distT="0" distB="0" distL="114300" distR="114300">
            <wp:extent cx="2520950" cy="1866900"/>
            <wp:effectExtent l="0" t="0" r="12700" b="0"/>
            <wp:docPr id="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0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153920" cy="1924050"/>
            <wp:effectExtent l="0" t="0" r="17780" b="0"/>
            <wp:docPr id="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0" w:firstLineChars="700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图一  某次目标轨迹跟踪图                                         图二  位置偏差图</w:t>
      </w:r>
    </w:p>
    <w:p>
      <w:r>
        <w:drawing>
          <wp:inline distT="0" distB="0" distL="114300" distR="114300">
            <wp:extent cx="2508250" cy="2054860"/>
            <wp:effectExtent l="0" t="0" r="6350" b="2540"/>
            <wp:docPr id="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500" w:firstLineChars="10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图三  速度偏差图</w:t>
      </w:r>
    </w:p>
    <w:p>
      <w:p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情况二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（</w:t>
      </w:r>
      <w:r>
        <w:rPr>
          <w:rFonts w:hint="eastAsia" w:asciiTheme="majorEastAsia" w:hAnsiTheme="majorEastAsia" w:eastAsiaTheme="majorEastAsia" w:cstheme="majorEastAsia"/>
          <w:position w:val="-12"/>
          <w:sz w:val="18"/>
          <w:szCs w:val="18"/>
          <w:lang w:val="en-US" w:eastAsia="zh-CN"/>
        </w:rPr>
        <w:object>
          <v:shape id="_x0000_i1050" o:spt="75" type="#_x0000_t75" style="height:18pt;width:2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7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未知）：</w:t>
      </w:r>
    </w:p>
    <w:p>
      <w:pPr>
        <w:ind w:firstLine="360" w:firstLineChars="2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position w:val="-12"/>
          <w:sz w:val="18"/>
          <w:szCs w:val="18"/>
          <w:lang w:val="en-US" w:eastAsia="zh-CN"/>
        </w:rPr>
        <w:object>
          <v:shape id="_x0000_i1051" o:spt="75" type="#_x0000_t75" style="height:18pt;width:13.95pt;" o:ole="t" filled="f" o:preferrelative="t" stroked="f" coordsize="21600,21600"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8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为三状态的马尔科夫链，传递概率概率矩阵为</w:t>
      </w:r>
      <w:r>
        <w:rPr>
          <w:rFonts w:hint="eastAsia" w:asciiTheme="majorEastAsia" w:hAnsiTheme="majorEastAsia" w:eastAsiaTheme="majorEastAsia" w:cstheme="majorEastAsia"/>
          <w:position w:val="-4"/>
          <w:sz w:val="18"/>
          <w:szCs w:val="18"/>
          <w:lang w:val="en-US" w:eastAsia="zh-CN"/>
        </w:rPr>
        <w:object>
          <v:shape id="_x0000_i1052" o:spt="75" type="#_x0000_t75" style="height:13pt;width:12pt;" o:ole="t" filled="f" o:preferrelative="t" stroked="f" coordsize="21600,21600"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0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。设置</w:t>
      </w:r>
      <w:r>
        <w:rPr>
          <w:rFonts w:hint="eastAsia" w:asciiTheme="majorEastAsia" w:hAnsiTheme="majorEastAsia" w:eastAsiaTheme="majorEastAsia" w:cstheme="majorEastAsia"/>
          <w:position w:val="-12"/>
          <w:sz w:val="18"/>
          <w:szCs w:val="18"/>
          <w:lang w:val="en-US" w:eastAsia="zh-CN"/>
        </w:rPr>
        <w:object>
          <v:shape id="_x0000_i1053" o:spt="75" type="#_x0000_t75" style="height:19pt;width:42.95pt;" o:ole="t" filled="f" o:preferrelative="t" stroked="f" coordsize="21600,21600"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2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，</w:t>
      </w:r>
      <w:r>
        <w:rPr>
          <w:rFonts w:hint="eastAsia" w:asciiTheme="majorEastAsia" w:hAnsiTheme="majorEastAsia" w:eastAsiaTheme="majorEastAsia" w:cstheme="majorEastAsia"/>
          <w:position w:val="-12"/>
          <w:sz w:val="18"/>
          <w:szCs w:val="18"/>
          <w:lang w:val="en-US" w:eastAsia="zh-CN"/>
        </w:rPr>
        <w:object>
          <v:shape id="_x0000_i1059" o:spt="75" alt="" type="#_x0000_t75" style="height:18pt;width:300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9" DrawAspect="Content" ObjectID="_1468075754" r:id="rId64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，以及1000个粒子分布于</w:t>
      </w:r>
      <w:r>
        <w:rPr>
          <w:rFonts w:hint="eastAsia" w:asciiTheme="majorEastAsia" w:hAnsiTheme="majorEastAsia" w:eastAsiaTheme="majorEastAsia" w:cstheme="majorEastAsia"/>
          <w:position w:val="-10"/>
          <w:sz w:val="18"/>
          <w:szCs w:val="18"/>
          <w:lang w:val="en-US" w:eastAsia="zh-CN"/>
        </w:rPr>
        <w:object>
          <v:shape id="_x0000_i1055" o:spt="75" type="#_x0000_t75" style="height:17pt;width:13.95pt;" o:ole="t" filled="f" o:preferrelative="t" stroked="f" coordsize="21600,21600"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6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点周围，用</w:t>
      </w:r>
      <w:r>
        <w:rPr>
          <w:rFonts w:hint="eastAsia" w:asciiTheme="majorEastAsia" w:hAnsiTheme="majorEastAsia" w:eastAsiaTheme="majorEastAsia" w:cstheme="majorEastAsia"/>
          <w:position w:val="-12"/>
          <w:sz w:val="18"/>
          <w:szCs w:val="18"/>
          <w:lang w:val="en-US" w:eastAsia="zh-CN"/>
        </w:rPr>
        <w:object>
          <v:shape id="_x0000_i1056" o:spt="75" type="#_x0000_t75" style="height:19pt;width:74pt;" o:ole="t" filled="f" o:preferrelative="t" stroked="f" coordsize="21600,21600"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8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保存中心粒子点的数据。根据状态转移方程</w:t>
      </w:r>
      <w:r>
        <w:rPr>
          <w:rFonts w:hint="eastAsia" w:asciiTheme="majorEastAsia" w:hAnsiTheme="majorEastAsia" w:eastAsiaTheme="majorEastAsia" w:cstheme="majorEastAsia"/>
          <w:position w:val="-12"/>
          <w:sz w:val="18"/>
          <w:szCs w:val="18"/>
          <w:lang w:val="en-US" w:eastAsia="zh-CN"/>
        </w:rPr>
        <w:object>
          <v:shape id="_x0000_i1057" o:spt="75" type="#_x0000_t75" style="height:18pt;width:56pt;" o:ole="t" filled="f" o:preferrelative="t" stroked="f" coordsize="21600,21600"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0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，对每个粒子进行预测，然后对粒子进行评价，越接近真实状态的粒子其权重越大。根据粒子权重对粒子进行筛选，筛选过程中，既要大量保留权重大的粒子，又要有一小部分权重小的粒子（即重采样）。将重采样后的粒子代入状态转移矩阵生产下一个状态，不断重复得到</w:t>
      </w:r>
      <w:r>
        <w:rPr>
          <w:rFonts w:hint="eastAsia" w:asciiTheme="majorEastAsia" w:hAnsiTheme="majorEastAsia" w:eastAsiaTheme="majorEastAsia" w:cstheme="majorEastAsia"/>
          <w:position w:val="-12"/>
          <w:sz w:val="18"/>
          <w:szCs w:val="18"/>
          <w:lang w:val="en-US" w:eastAsia="zh-CN"/>
        </w:rPr>
        <w:object>
          <v:shape id="_x0000_i1061" o:spt="75" type="#_x0000_t75" style="height:18pt;width:47pt;" o:ole="t" filled="f" o:preferrelative="t" stroked="f" coordsize="21600,21600"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1" DrawAspect="Content" ObjectID="_1468075758" r:id="rId72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。</w:t>
      </w:r>
      <w:r>
        <w:rPr>
          <w:rFonts w:hint="eastAsia" w:asciiTheme="majorEastAsia" w:hAnsiTheme="majorEastAsia" w:eastAsiaTheme="majorEastAsia" w:cstheme="majorEastAsia"/>
          <w:position w:val="-12"/>
          <w:sz w:val="18"/>
          <w:szCs w:val="18"/>
          <w:lang w:val="en-US" w:eastAsia="zh-CN"/>
        </w:rPr>
        <w:object>
          <v:shape id="_x0000_i1065" o:spt="75" type="#_x0000_t75" style="height:18pt;width:2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65" DrawAspect="Content" ObjectID="_1468075759" r:id="rId74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取</w:t>
      </w:r>
      <w:r>
        <w:rPr>
          <w:rFonts w:hint="eastAsia" w:asciiTheme="majorEastAsia" w:hAnsiTheme="majorEastAsia" w:eastAsiaTheme="majorEastAsia" w:cstheme="majorEastAsia"/>
          <w:position w:val="-12"/>
          <w:sz w:val="18"/>
          <w:szCs w:val="18"/>
          <w:lang w:val="en-US" w:eastAsia="zh-CN"/>
        </w:rPr>
        <w:object>
          <v:shape id="_x0000_i1066" o:spt="75" type="#_x0000_t75" style="height:18pt;width:47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6" DrawAspect="Content" ObjectID="_1468075760" r:id="rId75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中概率最大的状态作为其的输出。若概率相同，令直行的优先级高于左转，左转的优先级高于右转。</w:t>
      </w:r>
    </w:p>
    <w:p>
      <w:pPr>
        <w:ind w:firstLine="360" w:firstLineChars="20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得到</w:t>
      </w:r>
      <w:r>
        <w:rPr>
          <w:rFonts w:hint="eastAsia" w:asciiTheme="majorEastAsia" w:hAnsiTheme="majorEastAsia" w:eastAsiaTheme="majorEastAsia" w:cstheme="majorEastAsia"/>
          <w:position w:val="-12"/>
          <w:sz w:val="18"/>
          <w:szCs w:val="18"/>
          <w:lang w:val="en-US" w:eastAsia="zh-CN"/>
        </w:rPr>
        <w:object>
          <v:shape id="_x0000_i1067" o:spt="75" type="#_x0000_t75" style="height:18pt;width:29pt;" o:ole="t" filled="f" o:preferrelative="t" stroked="f" coordsize="21600,21600"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7" DrawAspect="Content" ObjectID="_1468075761" r:id="rId76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后，用情况一的方法对目标进行跟踪，并得到某次目标轨迹跟踪图（图四）、位置偏差图（图五）、速度偏差图（图六）。由图四得，滤波估计状态较好地跟踪了目标；从图五、六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发现，位置、速度偏差都得到显著减小，并保持在一定较小的范围内。</w:t>
      </w:r>
    </w:p>
    <w:p>
      <w:r>
        <w:drawing>
          <wp:inline distT="0" distB="0" distL="114300" distR="114300">
            <wp:extent cx="2533015" cy="1898015"/>
            <wp:effectExtent l="0" t="0" r="635" b="6985"/>
            <wp:docPr id="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8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280285" cy="1840865"/>
            <wp:effectExtent l="0" t="0" r="5715" b="6985"/>
            <wp:docPr id="1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9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0" w:firstLineChars="700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图四  某次目标轨迹跟踪图                                      图五  位置偏差图</w:t>
      </w:r>
    </w:p>
    <w:p>
      <w:r>
        <w:drawing>
          <wp:inline distT="0" distB="0" distL="114300" distR="114300">
            <wp:extent cx="2512695" cy="2005330"/>
            <wp:effectExtent l="0" t="0" r="1905" b="13970"/>
            <wp:docPr id="1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0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350" w:firstLineChars="900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图六  速度偏差图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F5C9F"/>
    <w:rsid w:val="200130A9"/>
    <w:rsid w:val="54DF7B01"/>
    <w:rsid w:val="5A4D7069"/>
    <w:rsid w:val="5E0D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2" Type="http://schemas.openxmlformats.org/officeDocument/2006/relationships/fontTable" Target="fontTable.xml"/><Relationship Id="rId81" Type="http://schemas.openxmlformats.org/officeDocument/2006/relationships/customXml" Target="../customXml/item1.xml"/><Relationship Id="rId80" Type="http://schemas.openxmlformats.org/officeDocument/2006/relationships/image" Target="media/image40.png"/><Relationship Id="rId8" Type="http://schemas.openxmlformats.org/officeDocument/2006/relationships/oleObject" Target="embeddings/oleObject3.bin"/><Relationship Id="rId79" Type="http://schemas.openxmlformats.org/officeDocument/2006/relationships/image" Target="media/image39.png"/><Relationship Id="rId78" Type="http://schemas.openxmlformats.org/officeDocument/2006/relationships/image" Target="media/image38.png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oleObject" Target="embeddings/oleObject36.bin"/><Relationship Id="rId74" Type="http://schemas.openxmlformats.org/officeDocument/2006/relationships/oleObject" Target="embeddings/oleObject35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3.bin"/><Relationship Id="rId7" Type="http://schemas.openxmlformats.org/officeDocument/2006/relationships/image" Target="media/image2.wmf"/><Relationship Id="rId69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2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9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2.bin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oleObject" Target="embeddings/oleObject26.bin"/><Relationship Id="rId56" Type="http://schemas.openxmlformats.org/officeDocument/2006/relationships/image" Target="media/image28.png"/><Relationship Id="rId55" Type="http://schemas.openxmlformats.org/officeDocument/2006/relationships/image" Target="media/image27.png"/><Relationship Id="rId54" Type="http://schemas.openxmlformats.org/officeDocument/2006/relationships/image" Target="media/image26.png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2020-01-09T02:08:00Z</dcterms:created>
  <dc:creator>Lenovo</dc:creator>
  <cp:lastModifiedBy>←_→</cp:lastModifiedBy>
  <dcterms:modified xsi:type="dcterms:W3CDTF">2020-01-09T13:03:37Z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