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Sequence Classification with LSTM RNN in Python with Keras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Cats vs Dogs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Image Classification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Music Genre Classification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Colourizing Old B&amp;W Images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Language Translator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Human Face Detection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Human Face recognition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Lane-Line Detection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Text Summarizer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Human Pose Estimation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Brain Tumor Detection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Plagiarism checker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Handwritten Digit Recognition using TensorFlow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Handwritten character Recognition using TensorFlow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Dog’s Breed Identification Project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Traffic Sign Classification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Predicting House Prices Using Linear Regression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Chatbot Project Using Deep Learning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Pneumonia detection Project using deep learning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Object Detection using Tensorflow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Tensorflow hand detection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Unsupervised Face Clustering Pipeline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Saving Operated Video from a webcam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Opening multiple color windows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Play a video in reverse mode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Yolo object detection Project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Face Emotion recognition project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Face Mask Detection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Pedestrian Detection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Cartoonifying an Image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Sentiment Analysis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Credit Card Fraud Detection Project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Customer Segmentation using Machine Learning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Movie recommendation using collaborative filtering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Customer Spending classification using K means clustering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Titanic data clustering on survived 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Titanic Survival Prediction Project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Recipe Recommendation system using K means clustering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Crude Oil Prediction using SVR &amp; Linear Regression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Face Recognition based Criminal Identification system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Converting voice to text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Face detection based attendance system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Automatic Landmark classification using Deep Learning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Automatic Brand Logo detection using Deep learning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Fake News Detection Project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Color recognition using neural networks to determine the ripeness of a banana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Wal-Mart Sales Prediction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Vehicle counting for traffic management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Gender classification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Spam Detector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Detecting Parkinson’s Disease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Stock Price Prediction Project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Emojify – Create your own emoji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Speech Emotion Recognition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Breast Cancer Classification Project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Gender and Age Detection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Driver Drowsiness Detection System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Image Caption Generator Project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Video Surveillance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Emoji Prediction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Photo to Emoji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Automatic Music Generation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Text Summarizer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Gender Recognition Using Voice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Face Aging Project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Generate Human Faces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Grocery Recommender System Using Collaborative Filtering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Build a Virtual Assistant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Stress Detection in words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Youtube video recommendation system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Twitter Hashtag Prediction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Detection and counting of blood cells with deep learning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Instance Segmentation Project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Fake Currency Detection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Flower Recognition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Deepfake Detection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Human Activity Recognition using Smartphone Data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Named Entity Recognition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Image Recognition using PyTorch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Resume Screening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Keyword Extraction Project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Autocorrect with Python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Hate Speech Detection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Keyword Research with Python &amp; ml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Next Word Prediction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SMS Spam Detection with Machine Learning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Amazon Product Reviews Sentiment Analysis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Earthquake Prediction Project with Machine Learning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 Migration with Machine Learning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Weather Prediction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Time Series with LSTM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Births Forecasting with Machine Learning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Anomaly Detection with ARIMA Model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Rainfall Prediction with Machine Learning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Covid-19 Cases Prediction Project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Title Generator with Machine Learning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 Car Prices with Machine Learning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Online Shopping Intention Analysis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Amazon Bestselling Books Analysis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YouTube Trending Videos Analysis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Air Quality Index Analysis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Employee Attrition Prediction Project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Heart Disease Prediction using Machine Learning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Fashion Recommendation System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 Tinder Matches with Machine Learning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 Diabetes with Machine Learning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 Customer Churn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Bitcoin Price Prediction with Machine Learning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Skin Cancer Classification with Machine Learning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Book Recommendation System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Lung Segmentation Project with Machine Learning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Food Classification with Deep Learning in Keras / Tensorflow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Deep Learning food image recognition system for cooking recipe retrieval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Assessing Car Damage with Convolutional Neural Networks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Crime Data Analysis in Machine Learning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Fake Product Review Detection using Machine Learning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Hypo Thyroid Disease prediction Machine Learning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Salary Prediction Project using Machine Learning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Insurance Claim Prediction Machine Learning Project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Artificial Intelligence Project Chess Game Python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Learning Gladiator Machine Learning projects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Investigate Enron Fraud Analysis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Boston Housing Data analysis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Automated Essay Grading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Real-Time Flight Path Optimization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Restaurant Recommendation System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Home Electricity Load Forecasting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Email Filtering Project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Automatic detection of nanoparticles in tissue sections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Bike Share Usage Prediction in London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Yelp Recommendation Project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Prediction of consumer credit risk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Network Intrusion Detection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Determining Mood From Facial Expressions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Recognition and Classification of Fast Food Images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Bone Segmentation MRI Scans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Mood Detection with Tweets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Detecting Impersonators in Examination Centres using AI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Movie Character Recognition From Video And Images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Students’ Marks Prediction Using Linear Regression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Crop Yield Prediction using KNN classification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Spam Comments Detection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3D Face Reconstruction using CNN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Editing natural photos using Generative Neural Networks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Image Deblurring using Generative Adversarial Networks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Painting AI – Deep Reinforcement Learning model that produces paintings using strokes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Lip Reading – Cross Audio-Visual Recognition using 3D Architectures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Image Animation using First Order Motion Model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Birth Rate Analysis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Gold Price Prediction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Text Generation Project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Income Classification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Market Basket Analysis using Apriori Algorithm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Outlier Detection Project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OpenAI Gym in Machine Learning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Create a 3D Video Animation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Rainfall Prediction with Machine Learning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Network Security Analysis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Diamonds Analysis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Predict Fuel Efficiency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RFM Analysis Project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Supermarket Sales Analysis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GDP Analysis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San Francisco Crime Analysis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Cervical Cancer Prediction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Poker Hand Prediction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Chess AI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Sign language recognition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