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B927E" w14:textId="6F2F07A5" w:rsidR="00E47BF6" w:rsidRPr="00E47BF6" w:rsidRDefault="00E47BF6" w:rsidP="004F532D">
      <w:pPr>
        <w:jc w:val="center"/>
        <w:rPr>
          <w:b/>
          <w:bCs/>
          <w:sz w:val="28"/>
          <w:szCs w:val="28"/>
        </w:rPr>
      </w:pPr>
      <w:proofErr w:type="spellStart"/>
      <w:r w:rsidRPr="00E47BF6">
        <w:rPr>
          <w:b/>
          <w:bCs/>
          <w:sz w:val="28"/>
          <w:szCs w:val="28"/>
        </w:rPr>
        <w:t>Skincare</w:t>
      </w:r>
      <w:proofErr w:type="spellEnd"/>
      <w:r w:rsidRPr="00E47BF6">
        <w:rPr>
          <w:b/>
          <w:bCs/>
          <w:sz w:val="28"/>
          <w:szCs w:val="28"/>
        </w:rPr>
        <w:t xml:space="preserve"> </w:t>
      </w:r>
      <w:proofErr w:type="spellStart"/>
      <w:r w:rsidRPr="00E47BF6">
        <w:rPr>
          <w:b/>
          <w:bCs/>
          <w:sz w:val="28"/>
          <w:szCs w:val="28"/>
        </w:rPr>
        <w:t>Recommender</w:t>
      </w:r>
      <w:proofErr w:type="spellEnd"/>
    </w:p>
    <w:p w14:paraId="482FC05E" w14:textId="77777777" w:rsidR="00E47BF6" w:rsidRPr="0017450C" w:rsidRDefault="00E47BF6" w:rsidP="004F532D">
      <w:pPr>
        <w:jc w:val="both"/>
        <w:rPr>
          <w:b/>
          <w:bCs/>
          <w:u w:val="single"/>
        </w:rPr>
      </w:pPr>
      <w:r w:rsidRPr="0017450C">
        <w:rPr>
          <w:b/>
          <w:bCs/>
          <w:u w:val="single"/>
        </w:rPr>
        <w:t>1. Introducción</w:t>
      </w:r>
    </w:p>
    <w:p w14:paraId="6AF3B2C2" w14:textId="7DAF9319" w:rsidR="00E47BF6" w:rsidRDefault="00E47BF6" w:rsidP="004F532D">
      <w:pPr>
        <w:jc w:val="both"/>
      </w:pPr>
      <w:r>
        <w:t xml:space="preserve">Este proyecto consiste en un sistema de recomendación de productos de </w:t>
      </w:r>
      <w:proofErr w:type="spellStart"/>
      <w:r>
        <w:t>skincare</w:t>
      </w:r>
      <w:proofErr w:type="spellEnd"/>
      <w:r>
        <w:t xml:space="preserve">. Como se trata de un MVP, el análisis se ha limitado exclusivamente a productos que apuntan al </w:t>
      </w:r>
      <w:r>
        <w:t xml:space="preserve">cuidado </w:t>
      </w:r>
      <w:r>
        <w:t xml:space="preserve">facial. La misma mecánica es extrapolable a productos de cuidado corporal y capilar. </w:t>
      </w:r>
    </w:p>
    <w:p w14:paraId="221DA9CD" w14:textId="201AE516" w:rsidR="00E47BF6" w:rsidRDefault="00E47BF6" w:rsidP="004F532D">
      <w:pPr>
        <w:pStyle w:val="Prrafodelista"/>
        <w:numPr>
          <w:ilvl w:val="0"/>
          <w:numId w:val="1"/>
        </w:numPr>
        <w:jc w:val="both"/>
      </w:pPr>
      <w:r>
        <w:t>Recom</w:t>
      </w:r>
      <w:r>
        <w:t>ienda</w:t>
      </w:r>
      <w:r>
        <w:t xml:space="preserve"> productos según el tipo de piel</w:t>
      </w:r>
      <w:r>
        <w:t xml:space="preserve"> (normal, grasa, seca, mixta)</w:t>
      </w:r>
      <w:r>
        <w:t xml:space="preserve">, condiciones específicas (rosácea, dermatitis, psoriasis) y preocupaciones (acné, arrugas, </w:t>
      </w:r>
      <w:r>
        <w:t>calmar, colágeno</w:t>
      </w:r>
      <w:r>
        <w:t>).</w:t>
      </w:r>
      <w:r>
        <w:t xml:space="preserve"> Tanto las condiciones específicas como las preocupaciones son a modo de ejemplificar que el modelo funciona, pero podrían considerarse muchas opciones más (como piel madura, piel sensible, antioxidantes, pigmentación, etcétera).</w:t>
      </w:r>
    </w:p>
    <w:p w14:paraId="6707D18C" w14:textId="42D3478C" w:rsidR="00E47BF6" w:rsidRDefault="00E47BF6" w:rsidP="004F532D">
      <w:pPr>
        <w:pStyle w:val="Prrafodelista"/>
        <w:numPr>
          <w:ilvl w:val="0"/>
          <w:numId w:val="1"/>
        </w:numPr>
        <w:jc w:val="both"/>
      </w:pPr>
      <w:r>
        <w:t>Compara productos europeos y coreanos, mostrando alternativas similares entre ambas regiones.</w:t>
      </w:r>
    </w:p>
    <w:p w14:paraId="31FECAEA" w14:textId="3E6C956F" w:rsidR="00E47BF6" w:rsidRDefault="00E47BF6" w:rsidP="004F532D">
      <w:pPr>
        <w:pStyle w:val="Prrafodelista"/>
        <w:numPr>
          <w:ilvl w:val="0"/>
          <w:numId w:val="1"/>
        </w:numPr>
        <w:jc w:val="both"/>
      </w:pPr>
      <w:r>
        <w:t>Analiza ingredientes clave para garantizar que los productos recomendados sean adecuados para el usuario.</w:t>
      </w:r>
    </w:p>
    <w:p w14:paraId="16BB51CC" w14:textId="77777777" w:rsidR="00E47BF6" w:rsidRDefault="00E47BF6" w:rsidP="004F532D">
      <w:pPr>
        <w:jc w:val="both"/>
      </w:pPr>
    </w:p>
    <w:p w14:paraId="2B3DA9F8" w14:textId="77777777" w:rsidR="00E47BF6" w:rsidRPr="0017450C" w:rsidRDefault="00E47BF6" w:rsidP="004F532D">
      <w:pPr>
        <w:jc w:val="both"/>
        <w:rPr>
          <w:b/>
          <w:bCs/>
          <w:u w:val="single"/>
        </w:rPr>
      </w:pPr>
      <w:r w:rsidRPr="0017450C">
        <w:rPr>
          <w:b/>
          <w:bCs/>
          <w:u w:val="single"/>
        </w:rPr>
        <w:t>2. Datos de Partida</w:t>
      </w:r>
    </w:p>
    <w:p w14:paraId="77AE6509" w14:textId="77777777" w:rsidR="00E47BF6" w:rsidRDefault="00E47BF6" w:rsidP="004F532D">
      <w:pPr>
        <w:jc w:val="both"/>
      </w:pPr>
      <w:r>
        <w:t xml:space="preserve">Se utilizaron dos conjuntos de datos obtenidos mediante web </w:t>
      </w:r>
      <w:proofErr w:type="spellStart"/>
      <w:r>
        <w:t>scraping</w:t>
      </w:r>
      <w:proofErr w:type="spellEnd"/>
      <w:r>
        <w:t>:</w:t>
      </w:r>
    </w:p>
    <w:p w14:paraId="2040E15D" w14:textId="77777777" w:rsidR="00E47BF6" w:rsidRDefault="00E47BF6" w:rsidP="004F532D">
      <w:pPr>
        <w:pStyle w:val="Prrafodelista"/>
        <w:numPr>
          <w:ilvl w:val="0"/>
          <w:numId w:val="2"/>
        </w:numPr>
        <w:jc w:val="both"/>
      </w:pPr>
      <w:r w:rsidRPr="00E47BF6">
        <w:rPr>
          <w:rFonts w:ascii="Segoe UI Emoji" w:hAnsi="Segoe UI Emoji" w:cs="Segoe UI Emoji"/>
        </w:rPr>
        <w:t>🇪🇺</w:t>
      </w:r>
      <w:r>
        <w:t xml:space="preserve"> Productos Europeos (</w:t>
      </w:r>
      <w:proofErr w:type="spellStart"/>
      <w:r>
        <w:t>PromoFarma</w:t>
      </w:r>
      <w:proofErr w:type="spellEnd"/>
      <w:r>
        <w:t>)</w:t>
      </w:r>
    </w:p>
    <w:p w14:paraId="7412758A" w14:textId="77777777" w:rsidR="00E47BF6" w:rsidRDefault="00E47BF6" w:rsidP="004F532D">
      <w:pPr>
        <w:ind w:firstLine="708"/>
        <w:jc w:val="both"/>
      </w:pPr>
      <w:r>
        <w:t xml:space="preserve">Columnas: nombre, marca, precio (€), ingredientes, </w:t>
      </w:r>
      <w:proofErr w:type="spellStart"/>
      <w:r>
        <w:t>url_producto</w:t>
      </w:r>
      <w:proofErr w:type="spellEnd"/>
      <w:r>
        <w:t xml:space="preserve">, </w:t>
      </w:r>
      <w:proofErr w:type="spellStart"/>
      <w:r>
        <w:t>imagen_url</w:t>
      </w:r>
      <w:proofErr w:type="spellEnd"/>
      <w:r>
        <w:t>.</w:t>
      </w:r>
    </w:p>
    <w:p w14:paraId="7A983086" w14:textId="77777777" w:rsidR="00E47BF6" w:rsidRDefault="00E47BF6" w:rsidP="004F532D">
      <w:pPr>
        <w:pStyle w:val="Prrafodelista"/>
        <w:numPr>
          <w:ilvl w:val="0"/>
          <w:numId w:val="2"/>
        </w:numPr>
        <w:jc w:val="both"/>
      </w:pPr>
      <w:r w:rsidRPr="00E47BF6">
        <w:rPr>
          <w:rFonts w:ascii="Segoe UI Emoji" w:hAnsi="Segoe UI Emoji" w:cs="Segoe UI Emoji"/>
        </w:rPr>
        <w:t>🇰🇷</w:t>
      </w:r>
      <w:r>
        <w:t xml:space="preserve"> Productos Coreanos (</w:t>
      </w:r>
      <w:proofErr w:type="spellStart"/>
      <w:r>
        <w:t>Jolse</w:t>
      </w:r>
      <w:proofErr w:type="spellEnd"/>
      <w:r>
        <w:t>)</w:t>
      </w:r>
    </w:p>
    <w:p w14:paraId="3B8A74EC" w14:textId="77777777" w:rsidR="00E47BF6" w:rsidRDefault="00E47BF6" w:rsidP="004F532D">
      <w:pPr>
        <w:ind w:firstLine="708"/>
        <w:jc w:val="both"/>
      </w:pPr>
      <w:r>
        <w:t xml:space="preserve">Columnas: </w:t>
      </w:r>
      <w:proofErr w:type="spellStart"/>
      <w:r>
        <w:t>name</w:t>
      </w:r>
      <w:proofErr w:type="spellEnd"/>
      <w:r>
        <w:t xml:space="preserve">, </w:t>
      </w:r>
      <w:proofErr w:type="spellStart"/>
      <w:r>
        <w:t>brand</w:t>
      </w:r>
      <w:proofErr w:type="spellEnd"/>
      <w:r>
        <w:t xml:space="preserve">, </w:t>
      </w:r>
      <w:proofErr w:type="spellStart"/>
      <w:r>
        <w:t>price</w:t>
      </w:r>
      <w:proofErr w:type="spellEnd"/>
      <w:r>
        <w:t xml:space="preserve"> (KRW), </w:t>
      </w:r>
      <w:proofErr w:type="spellStart"/>
      <w:r>
        <w:t>ingredients</w:t>
      </w:r>
      <w:proofErr w:type="spellEnd"/>
      <w:r>
        <w:t xml:space="preserve">, </w:t>
      </w:r>
      <w:proofErr w:type="spellStart"/>
      <w:r>
        <w:t>product_url</w:t>
      </w:r>
      <w:proofErr w:type="spellEnd"/>
      <w:r>
        <w:t xml:space="preserve">, </w:t>
      </w:r>
      <w:proofErr w:type="spellStart"/>
      <w:r>
        <w:t>image_url</w:t>
      </w:r>
      <w:proofErr w:type="spellEnd"/>
      <w:r>
        <w:t>.</w:t>
      </w:r>
    </w:p>
    <w:p w14:paraId="49B45F78" w14:textId="77777777" w:rsidR="00E47BF6" w:rsidRDefault="00E47BF6" w:rsidP="004F532D">
      <w:pPr>
        <w:jc w:val="both"/>
      </w:pPr>
    </w:p>
    <w:p w14:paraId="0DDB6D47" w14:textId="64AF1AAB" w:rsidR="00E47BF6" w:rsidRDefault="00E47BF6" w:rsidP="004F532D">
      <w:pPr>
        <w:jc w:val="both"/>
      </w:pPr>
      <w:r>
        <w:t xml:space="preserve">Ambos </w:t>
      </w:r>
      <w:proofErr w:type="spellStart"/>
      <w:r>
        <w:t>datasets</w:t>
      </w:r>
      <w:proofErr w:type="spellEnd"/>
      <w:r>
        <w:t xml:space="preserve"> fueron procesados para que presenten la misma información en las mismas unidades y bajo columnas de igual nombre. Los datos que no </w:t>
      </w:r>
      <w:proofErr w:type="gramStart"/>
      <w:r>
        <w:t>aplicaran,</w:t>
      </w:r>
      <w:proofErr w:type="gramEnd"/>
      <w:r>
        <w:t xml:space="preserve"> fueron directamente eliminados en cada caso. </w:t>
      </w:r>
    </w:p>
    <w:p w14:paraId="32A3A12E" w14:textId="77777777" w:rsidR="00E47BF6" w:rsidRDefault="00E47BF6" w:rsidP="004F532D">
      <w:pPr>
        <w:jc w:val="both"/>
      </w:pPr>
    </w:p>
    <w:p w14:paraId="21AD2D78" w14:textId="77777777" w:rsidR="00E47BF6" w:rsidRPr="0017450C" w:rsidRDefault="00E47BF6" w:rsidP="004F532D">
      <w:pPr>
        <w:jc w:val="both"/>
        <w:rPr>
          <w:b/>
          <w:bCs/>
          <w:u w:val="single"/>
        </w:rPr>
      </w:pPr>
      <w:r w:rsidRPr="0017450C">
        <w:rPr>
          <w:b/>
          <w:bCs/>
          <w:u w:val="single"/>
        </w:rPr>
        <w:t>3. Modelos y Técnicas Utilizadas</w:t>
      </w:r>
    </w:p>
    <w:p w14:paraId="0BB6115D" w14:textId="4BA19A3F" w:rsidR="00E47BF6" w:rsidRDefault="00E47BF6" w:rsidP="004F532D">
      <w:pPr>
        <w:jc w:val="both"/>
      </w:pPr>
      <w:r>
        <w:rPr>
          <w:rFonts w:ascii="Segoe UI Emoji" w:hAnsi="Segoe UI Emoji" w:cs="Segoe UI Emoji"/>
        </w:rPr>
        <w:t>Es un s</w:t>
      </w:r>
      <w:r>
        <w:t xml:space="preserve">istema de </w:t>
      </w:r>
      <w:r>
        <w:t>r</w:t>
      </w:r>
      <w:r>
        <w:t xml:space="preserve">ecomendación </w:t>
      </w:r>
      <w:r>
        <w:t>b</w:t>
      </w:r>
      <w:r>
        <w:t xml:space="preserve">asado en </w:t>
      </w:r>
      <w:r>
        <w:t>c</w:t>
      </w:r>
      <w:r>
        <w:t>ontenido</w:t>
      </w:r>
      <w:r>
        <w:t>. Consta de distintas etapas:</w:t>
      </w:r>
    </w:p>
    <w:p w14:paraId="5ED64D18" w14:textId="2DC5A702" w:rsidR="00E47BF6" w:rsidRDefault="00E47BF6" w:rsidP="004F532D">
      <w:pPr>
        <w:pStyle w:val="Prrafodelista"/>
        <w:numPr>
          <w:ilvl w:val="0"/>
          <w:numId w:val="2"/>
        </w:numPr>
        <w:jc w:val="both"/>
      </w:pPr>
      <w:r>
        <w:t xml:space="preserve">Filtrado por </w:t>
      </w:r>
      <w:r>
        <w:t>r</w:t>
      </w:r>
      <w:r>
        <w:t xml:space="preserve">eglas de </w:t>
      </w:r>
      <w:r>
        <w:t>i</w:t>
      </w:r>
      <w:r>
        <w:t>ngredientes:</w:t>
      </w:r>
      <w:r>
        <w:t xml:space="preserve"> s</w:t>
      </w:r>
      <w:r>
        <w:t>e definieron listas de ingredientes clave para cada</w:t>
      </w:r>
      <w:r>
        <w:t xml:space="preserve"> tipo de piel, condición y preocupación. Esto es para simplemente reducir el universo de productos a comparar entre sí más adelante. Por ejemplo, en principio, nunca una piel con dermatitis debería utilizar productos que contengan ácido salicílico. De modo que, para este caso, productos que contengan dicha sustancia directamente no se tienen en cuenta para recomendar ni para comparar luego. </w:t>
      </w:r>
    </w:p>
    <w:p w14:paraId="2225C0E5" w14:textId="339AFB48" w:rsidR="00E47BF6" w:rsidRDefault="00E47BF6" w:rsidP="004F532D">
      <w:pPr>
        <w:pStyle w:val="Prrafodelista"/>
        <w:numPr>
          <w:ilvl w:val="0"/>
          <w:numId w:val="2"/>
        </w:numPr>
        <w:jc w:val="both"/>
      </w:pPr>
      <w:r>
        <w:t xml:space="preserve">Modelo de </w:t>
      </w:r>
      <w:r>
        <w:t>s</w:t>
      </w:r>
      <w:r>
        <w:t xml:space="preserve">imilitud </w:t>
      </w:r>
      <w:r>
        <w:t>s</w:t>
      </w:r>
      <w:r>
        <w:t>emántica (</w:t>
      </w:r>
      <w:proofErr w:type="spellStart"/>
      <w:r>
        <w:t>Sentence</w:t>
      </w:r>
      <w:proofErr w:type="spellEnd"/>
      <w:r>
        <w:t xml:space="preserve"> Transformers)</w:t>
      </w:r>
      <w:r>
        <w:t>: s</w:t>
      </w:r>
      <w:r>
        <w:t>e usó el modelo all-MiniLM-L6-v2 para calcular similitud entre</w:t>
      </w:r>
      <w:r>
        <w:t xml:space="preserve"> l</w:t>
      </w:r>
      <w:r>
        <w:t>a consulta del usuario (</w:t>
      </w:r>
      <w:r>
        <w:t xml:space="preserve">por ejemplo, </w:t>
      </w:r>
      <w:r>
        <w:t xml:space="preserve">piel </w:t>
      </w:r>
      <w:r>
        <w:lastRenderedPageBreak/>
        <w:t>grasa con acné)</w:t>
      </w:r>
      <w:r>
        <w:t>, l</w:t>
      </w:r>
      <w:r>
        <w:t>os ingredientes y nombres de productos.</w:t>
      </w:r>
      <w:r>
        <w:t xml:space="preserve"> La m</w:t>
      </w:r>
      <w:r>
        <w:t>étrica</w:t>
      </w:r>
      <w:r>
        <w:t xml:space="preserve"> es</w:t>
      </w:r>
      <w:r>
        <w:t xml:space="preserve"> </w:t>
      </w:r>
      <w:proofErr w:type="spellStart"/>
      <w:r>
        <w:t>Cosine</w:t>
      </w:r>
      <w:proofErr w:type="spellEnd"/>
      <w:r>
        <w:t xml:space="preserve"> </w:t>
      </w:r>
      <w:proofErr w:type="spellStart"/>
      <w:r>
        <w:t>similarity</w:t>
      </w:r>
      <w:proofErr w:type="spellEnd"/>
      <w:r>
        <w:t>,</w:t>
      </w:r>
      <w:r>
        <w:t xml:space="preserve"> para ordenar productos por relevancia.</w:t>
      </w:r>
      <w:r>
        <w:t xml:space="preserve"> </w:t>
      </w:r>
      <w:r>
        <w:t>Para cada producto seleccionado, el sistema busca alternativas en la otra región basándose en</w:t>
      </w:r>
      <w:r>
        <w:t xml:space="preserve"> i</w:t>
      </w:r>
      <w:r>
        <w:t>ngredientes comunes (60% del peso)</w:t>
      </w:r>
      <w:r>
        <w:t xml:space="preserve"> y s</w:t>
      </w:r>
      <w:r>
        <w:t>imilitud semántica (40% del peso).</w:t>
      </w:r>
    </w:p>
    <w:p w14:paraId="1D65DBE6" w14:textId="77777777" w:rsidR="00E47BF6" w:rsidRDefault="00E47BF6" w:rsidP="004F532D">
      <w:pPr>
        <w:jc w:val="both"/>
      </w:pPr>
    </w:p>
    <w:p w14:paraId="67B1BDB3" w14:textId="26337DC4" w:rsidR="00E47BF6" w:rsidRPr="0017450C" w:rsidRDefault="00E47BF6" w:rsidP="004F532D">
      <w:pPr>
        <w:jc w:val="both"/>
        <w:rPr>
          <w:b/>
          <w:bCs/>
          <w:u w:val="single"/>
        </w:rPr>
      </w:pPr>
      <w:r w:rsidRPr="0017450C">
        <w:rPr>
          <w:b/>
          <w:bCs/>
          <w:u w:val="single"/>
        </w:rPr>
        <w:t xml:space="preserve">4. Pantallazos de la </w:t>
      </w:r>
      <w:r w:rsidRPr="0017450C">
        <w:rPr>
          <w:b/>
          <w:bCs/>
          <w:u w:val="single"/>
        </w:rPr>
        <w:t>a</w:t>
      </w:r>
      <w:r w:rsidRPr="0017450C">
        <w:rPr>
          <w:b/>
          <w:bCs/>
          <w:u w:val="single"/>
        </w:rPr>
        <w:t>plicación</w:t>
      </w:r>
    </w:p>
    <w:p w14:paraId="62140C7C" w14:textId="77777777" w:rsidR="0017450C" w:rsidRDefault="00E47BF6" w:rsidP="004F532D">
      <w:pPr>
        <w:jc w:val="both"/>
      </w:pPr>
      <w:r>
        <w:rPr>
          <w:rFonts w:ascii="Segoe UI Emoji" w:hAnsi="Segoe UI Emoji" w:cs="Segoe UI Emoji"/>
        </w:rPr>
        <w:t>La i</w:t>
      </w:r>
      <w:r>
        <w:t xml:space="preserve">nterfaz </w:t>
      </w:r>
      <w:r>
        <w:t>p</w:t>
      </w:r>
      <w:r>
        <w:t xml:space="preserve">rincipal </w:t>
      </w:r>
      <w:r>
        <w:t xml:space="preserve">es </w:t>
      </w:r>
      <w:proofErr w:type="spellStart"/>
      <w:r>
        <w:t>Streamlit</w:t>
      </w:r>
      <w:proofErr w:type="spellEnd"/>
      <w:r w:rsidR="0017450C">
        <w:t xml:space="preserve">: </w:t>
      </w:r>
    </w:p>
    <w:p w14:paraId="28C7703E" w14:textId="600502CA" w:rsidR="00E47BF6" w:rsidRDefault="0017450C" w:rsidP="004F532D">
      <w:pPr>
        <w:jc w:val="both"/>
      </w:pPr>
      <w:hyperlink r:id="rId5" w:history="1">
        <w:r w:rsidRPr="0017450C">
          <w:rPr>
            <w:rStyle w:val="Hipervnculo"/>
          </w:rPr>
          <w:t>https://skinseoulutions.streamlit.app/</w:t>
        </w:r>
      </w:hyperlink>
    </w:p>
    <w:p w14:paraId="569255B8" w14:textId="48002EBE" w:rsidR="00E47BF6" w:rsidRDefault="0017450C" w:rsidP="004F532D">
      <w:pPr>
        <w:jc w:val="both"/>
      </w:pPr>
      <w:r w:rsidRPr="0017450C">
        <w:drawing>
          <wp:inline distT="0" distB="0" distL="0" distR="0" wp14:anchorId="4A0E15FA" wp14:editId="433B1B4B">
            <wp:extent cx="3166404" cy="3924300"/>
            <wp:effectExtent l="114300" t="133350" r="110490" b="133350"/>
            <wp:docPr id="3" name="Imagen 2" descr="Interfaz de usuario gráfica, Aplicación&#10;&#10;El contenido generado por IA puede ser incorrecto.">
              <a:extLst xmlns:a="http://schemas.openxmlformats.org/drawingml/2006/main">
                <a:ext uri="{FF2B5EF4-FFF2-40B4-BE49-F238E27FC236}">
                  <a16:creationId xmlns:a16="http://schemas.microsoft.com/office/drawing/2014/main" id="{82E3BECF-73D0-3410-517A-85F4E2B95F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10;&#10;El contenido generado por IA puede ser incorrecto.">
                      <a:extLst>
                        <a:ext uri="{FF2B5EF4-FFF2-40B4-BE49-F238E27FC236}">
                          <a16:creationId xmlns:a16="http://schemas.microsoft.com/office/drawing/2014/main" id="{82E3BECF-73D0-3410-517A-85F4E2B95F79}"/>
                        </a:ext>
                      </a:extLst>
                    </pic:cNvPr>
                    <pic:cNvPicPr>
                      <a:picLocks noChangeAspect="1"/>
                    </pic:cNvPicPr>
                  </pic:nvPicPr>
                  <pic:blipFill>
                    <a:blip r:embed="rId6"/>
                    <a:stretch>
                      <a:fillRect/>
                    </a:stretch>
                  </pic:blipFill>
                  <pic:spPr>
                    <a:xfrm>
                      <a:off x="0" y="0"/>
                      <a:ext cx="3170445" cy="3929309"/>
                    </a:xfrm>
                    <a:prstGeom prst="rect">
                      <a:avLst/>
                    </a:prstGeom>
                    <a:ln>
                      <a:solidFill>
                        <a:schemeClr val="tx1"/>
                      </a:solidFill>
                    </a:ln>
                    <a:effectLst>
                      <a:outerShdw blurRad="63500" sx="102000" sy="102000" algn="ctr" rotWithShape="0">
                        <a:schemeClr val="tx1">
                          <a:alpha val="40000"/>
                        </a:schemeClr>
                      </a:outerShdw>
                    </a:effectLst>
                  </pic:spPr>
                </pic:pic>
              </a:graphicData>
            </a:graphic>
          </wp:inline>
        </w:drawing>
      </w:r>
    </w:p>
    <w:p w14:paraId="144F5977" w14:textId="77777777" w:rsidR="0017450C" w:rsidRDefault="0017450C" w:rsidP="004F532D">
      <w:pPr>
        <w:jc w:val="both"/>
      </w:pPr>
    </w:p>
    <w:p w14:paraId="46EF618A" w14:textId="6F9A30C6" w:rsidR="00E47BF6" w:rsidRPr="0017450C" w:rsidRDefault="00E47BF6" w:rsidP="004F532D">
      <w:pPr>
        <w:jc w:val="both"/>
        <w:rPr>
          <w:b/>
          <w:bCs/>
          <w:u w:val="single"/>
        </w:rPr>
      </w:pPr>
      <w:r w:rsidRPr="0017450C">
        <w:rPr>
          <w:b/>
          <w:bCs/>
          <w:u w:val="single"/>
        </w:rPr>
        <w:t xml:space="preserve">5. Conclusiones y </w:t>
      </w:r>
      <w:r w:rsidR="0017450C" w:rsidRPr="0017450C">
        <w:rPr>
          <w:b/>
          <w:bCs/>
          <w:u w:val="single"/>
        </w:rPr>
        <w:t>m</w:t>
      </w:r>
      <w:r w:rsidRPr="0017450C">
        <w:rPr>
          <w:b/>
          <w:bCs/>
          <w:u w:val="single"/>
        </w:rPr>
        <w:t xml:space="preserve">ejoras </w:t>
      </w:r>
      <w:r w:rsidR="0017450C" w:rsidRPr="0017450C">
        <w:rPr>
          <w:b/>
          <w:bCs/>
          <w:u w:val="single"/>
        </w:rPr>
        <w:t>f</w:t>
      </w:r>
      <w:r w:rsidRPr="0017450C">
        <w:rPr>
          <w:b/>
          <w:bCs/>
          <w:u w:val="single"/>
        </w:rPr>
        <w:t>uturas</w:t>
      </w:r>
    </w:p>
    <w:p w14:paraId="07DB673F" w14:textId="707326E3" w:rsidR="00E153A5" w:rsidRDefault="0017450C" w:rsidP="004F532D">
      <w:pPr>
        <w:jc w:val="both"/>
      </w:pPr>
      <w:r>
        <w:t xml:space="preserve">En líneas generales, </w:t>
      </w:r>
      <w:proofErr w:type="gramStart"/>
      <w:r>
        <w:t>al aplicación</w:t>
      </w:r>
      <w:proofErr w:type="gramEnd"/>
      <w:r>
        <w:t xml:space="preserve"> funciona bien. Algunas posibles mejoras son lógicamente incluir más datos, de más sitios webs, con categorías (limpiador, </w:t>
      </w:r>
      <w:proofErr w:type="spellStart"/>
      <w:r>
        <w:t>sérum</w:t>
      </w:r>
      <w:proofErr w:type="spellEnd"/>
      <w:r>
        <w:t>, crema, protector solar, etcétera), incluir filtro de precio inferior y superior, cuantificar el número de ingredientes de cada fórmula para la comparación (se espera que los productos coreanos tengan menos ingredientes), utilizar un m</w:t>
      </w:r>
      <w:r w:rsidR="00E47BF6">
        <w:t>odelo de</w:t>
      </w:r>
      <w:r>
        <w:t xml:space="preserve"> machine </w:t>
      </w:r>
      <w:proofErr w:type="spellStart"/>
      <w:r>
        <w:t>learning</w:t>
      </w:r>
      <w:proofErr w:type="spellEnd"/>
      <w:r>
        <w:t xml:space="preserve"> </w:t>
      </w:r>
      <w:r w:rsidR="00E47BF6">
        <w:t xml:space="preserve">más avanzado </w:t>
      </w:r>
      <w:r>
        <w:t>(f</w:t>
      </w:r>
      <w:r w:rsidR="00E47BF6">
        <w:t>ine-</w:t>
      </w:r>
      <w:proofErr w:type="spellStart"/>
      <w:r w:rsidR="00E47BF6">
        <w:t>tuning</w:t>
      </w:r>
      <w:proofErr w:type="spellEnd"/>
      <w:r w:rsidR="00E47BF6">
        <w:t xml:space="preserve"> del modelo de </w:t>
      </w:r>
      <w:proofErr w:type="spellStart"/>
      <w:r w:rsidR="00E47BF6">
        <w:t>embeddings</w:t>
      </w:r>
      <w:proofErr w:type="spellEnd"/>
      <w:r w:rsidR="00E47BF6">
        <w:t xml:space="preserve"> para </w:t>
      </w:r>
      <w:proofErr w:type="spellStart"/>
      <w:r w:rsidR="00E47BF6">
        <w:t>skincare</w:t>
      </w:r>
      <w:proofErr w:type="spellEnd"/>
      <w:r>
        <w:t xml:space="preserve">) o recurrir a la API de </w:t>
      </w:r>
      <w:proofErr w:type="spellStart"/>
      <w:r>
        <w:t>OpenAI</w:t>
      </w:r>
      <w:proofErr w:type="spellEnd"/>
      <w:r>
        <w:t xml:space="preserve"> (es de pago)</w:t>
      </w:r>
      <w:r w:rsidR="00E47BF6">
        <w:t>.</w:t>
      </w:r>
    </w:p>
    <w:sectPr w:rsidR="00E15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3A6"/>
    <w:multiLevelType w:val="hybridMultilevel"/>
    <w:tmpl w:val="94228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226D49"/>
    <w:multiLevelType w:val="hybridMultilevel"/>
    <w:tmpl w:val="4D10D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7033621">
    <w:abstractNumId w:val="0"/>
  </w:num>
  <w:num w:numId="2" w16cid:durableId="62169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F6"/>
    <w:rsid w:val="0017450C"/>
    <w:rsid w:val="004F532D"/>
    <w:rsid w:val="00677C64"/>
    <w:rsid w:val="00AC4A87"/>
    <w:rsid w:val="00D833DF"/>
    <w:rsid w:val="00DE7EF1"/>
    <w:rsid w:val="00E153A5"/>
    <w:rsid w:val="00E47BF6"/>
    <w:rsid w:val="00F16D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CA4C"/>
  <w15:chartTrackingRefBased/>
  <w15:docId w15:val="{E4A8E3CE-D02A-43C2-AD2F-06179819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7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7B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7B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7B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7B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7B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7B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7B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B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7B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7B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7B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7B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7B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7B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7B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7BF6"/>
    <w:rPr>
      <w:rFonts w:eastAsiaTheme="majorEastAsia" w:cstheme="majorBidi"/>
      <w:color w:val="272727" w:themeColor="text1" w:themeTint="D8"/>
    </w:rPr>
  </w:style>
  <w:style w:type="paragraph" w:styleId="Ttulo">
    <w:name w:val="Title"/>
    <w:basedOn w:val="Normal"/>
    <w:next w:val="Normal"/>
    <w:link w:val="TtuloCar"/>
    <w:uiPriority w:val="10"/>
    <w:qFormat/>
    <w:rsid w:val="00E47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7B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7B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7B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7BF6"/>
    <w:pPr>
      <w:spacing w:before="160"/>
      <w:jc w:val="center"/>
    </w:pPr>
    <w:rPr>
      <w:i/>
      <w:iCs/>
      <w:color w:val="404040" w:themeColor="text1" w:themeTint="BF"/>
    </w:rPr>
  </w:style>
  <w:style w:type="character" w:customStyle="1" w:styleId="CitaCar">
    <w:name w:val="Cita Car"/>
    <w:basedOn w:val="Fuentedeprrafopredeter"/>
    <w:link w:val="Cita"/>
    <w:uiPriority w:val="29"/>
    <w:rsid w:val="00E47BF6"/>
    <w:rPr>
      <w:i/>
      <w:iCs/>
      <w:color w:val="404040" w:themeColor="text1" w:themeTint="BF"/>
    </w:rPr>
  </w:style>
  <w:style w:type="paragraph" w:styleId="Prrafodelista">
    <w:name w:val="List Paragraph"/>
    <w:basedOn w:val="Normal"/>
    <w:uiPriority w:val="34"/>
    <w:qFormat/>
    <w:rsid w:val="00E47BF6"/>
    <w:pPr>
      <w:ind w:left="720"/>
      <w:contextualSpacing/>
    </w:pPr>
  </w:style>
  <w:style w:type="character" w:styleId="nfasisintenso">
    <w:name w:val="Intense Emphasis"/>
    <w:basedOn w:val="Fuentedeprrafopredeter"/>
    <w:uiPriority w:val="21"/>
    <w:qFormat/>
    <w:rsid w:val="00E47BF6"/>
    <w:rPr>
      <w:i/>
      <w:iCs/>
      <w:color w:val="0F4761" w:themeColor="accent1" w:themeShade="BF"/>
    </w:rPr>
  </w:style>
  <w:style w:type="paragraph" w:styleId="Citadestacada">
    <w:name w:val="Intense Quote"/>
    <w:basedOn w:val="Normal"/>
    <w:next w:val="Normal"/>
    <w:link w:val="CitadestacadaCar"/>
    <w:uiPriority w:val="30"/>
    <w:qFormat/>
    <w:rsid w:val="00E47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7BF6"/>
    <w:rPr>
      <w:i/>
      <w:iCs/>
      <w:color w:val="0F4761" w:themeColor="accent1" w:themeShade="BF"/>
    </w:rPr>
  </w:style>
  <w:style w:type="character" w:styleId="Referenciaintensa">
    <w:name w:val="Intense Reference"/>
    <w:basedOn w:val="Fuentedeprrafopredeter"/>
    <w:uiPriority w:val="32"/>
    <w:qFormat/>
    <w:rsid w:val="00E47BF6"/>
    <w:rPr>
      <w:b/>
      <w:bCs/>
      <w:smallCaps/>
      <w:color w:val="0F4761" w:themeColor="accent1" w:themeShade="BF"/>
      <w:spacing w:val="5"/>
    </w:rPr>
  </w:style>
  <w:style w:type="character" w:styleId="Hipervnculo">
    <w:name w:val="Hyperlink"/>
    <w:basedOn w:val="Fuentedeprrafopredeter"/>
    <w:uiPriority w:val="99"/>
    <w:unhideWhenUsed/>
    <w:rsid w:val="0017450C"/>
    <w:rPr>
      <w:color w:val="467886" w:themeColor="hyperlink"/>
      <w:u w:val="single"/>
    </w:rPr>
  </w:style>
  <w:style w:type="character" w:styleId="Mencinsinresolver">
    <w:name w:val="Unresolved Mention"/>
    <w:basedOn w:val="Fuentedeprrafopredeter"/>
    <w:uiPriority w:val="99"/>
    <w:semiHidden/>
    <w:unhideWhenUsed/>
    <w:rsid w:val="00174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kinseoulutions.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Jerónimo Acosta</dc:creator>
  <cp:keywords/>
  <dc:description/>
  <cp:lastModifiedBy>Jerónimo Acosta</cp:lastModifiedBy>
  <cp:revision>2</cp:revision>
  <dcterms:created xsi:type="dcterms:W3CDTF">2025-06-19T01:11:00Z</dcterms:created>
  <dcterms:modified xsi:type="dcterms:W3CDTF">2025-06-19T01:52:00Z</dcterms:modified>
</cp:coreProperties>
</file>