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0A3E" w14:textId="2CF5DA16" w:rsidR="00440921" w:rsidRPr="001D2903" w:rsidRDefault="00DC0E45" w:rsidP="00440921">
      <w:pPr>
        <w:spacing w:after="0" w:line="276" w:lineRule="auto"/>
        <w:ind w:firstLine="11"/>
        <w:rPr>
          <w:rFonts w:eastAsia="Times New Roman" w:cstheme="minorHAnsi"/>
          <w:b/>
          <w:bCs/>
          <w:noProof/>
          <w:kern w:val="0"/>
          <w:sz w:val="36"/>
          <w:szCs w:val="36"/>
          <w:lang w:val="en-AU"/>
        </w:rPr>
      </w:pPr>
      <w:bookmarkStart w:id="0" w:name="_Hlk236843629"/>
      <w:r w:rsidRPr="001D2903">
        <w:rPr>
          <w:rFonts w:eastAsia="Times New Roman" w:cstheme="minorHAnsi"/>
          <w:b/>
          <w:bCs/>
          <w:noProof/>
          <w:kern w:val="0"/>
          <w:sz w:val="36"/>
          <w:szCs w:val="36"/>
          <w:lang w:val="en-AU"/>
        </w:rPr>
        <w:drawing>
          <wp:anchor distT="0" distB="0" distL="114300" distR="114300" simplePos="0" relativeHeight="251659264" behindDoc="1" locked="0" layoutInCell="1" allowOverlap="1" wp14:anchorId="13ED9736" wp14:editId="1992E00A">
            <wp:simplePos x="0" y="0"/>
            <wp:positionH relativeFrom="column">
              <wp:posOffset>5177155</wp:posOffset>
            </wp:positionH>
            <wp:positionV relativeFrom="paragraph">
              <wp:posOffset>209609</wp:posOffset>
            </wp:positionV>
            <wp:extent cx="1408430" cy="1473835"/>
            <wp:effectExtent l="0" t="0" r="1270" b="0"/>
            <wp:wrapNone/>
            <wp:docPr id="87303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745" name="Picture 87303745"/>
                    <pic:cNvPicPr/>
                  </pic:nvPicPr>
                  <pic:blipFill>
                    <a:blip r:embed="rId8">
                      <a:extLst>
                        <a:ext uri="{28A0092B-C50C-407E-A947-70E740481C1C}">
                          <a14:useLocalDpi xmlns:a14="http://schemas.microsoft.com/office/drawing/2010/main" val="0"/>
                        </a:ext>
                      </a:extLst>
                    </a:blip>
                    <a:stretch>
                      <a:fillRect/>
                    </a:stretch>
                  </pic:blipFill>
                  <pic:spPr>
                    <a:xfrm>
                      <a:off x="0" y="0"/>
                      <a:ext cx="1408430" cy="1473835"/>
                    </a:xfrm>
                    <a:prstGeom prst="rect">
                      <a:avLst/>
                    </a:prstGeom>
                  </pic:spPr>
                </pic:pic>
              </a:graphicData>
            </a:graphic>
            <wp14:sizeRelH relativeFrom="margin">
              <wp14:pctWidth>0</wp14:pctWidth>
            </wp14:sizeRelH>
            <wp14:sizeRelV relativeFrom="margin">
              <wp14:pctHeight>0</wp14:pctHeight>
            </wp14:sizeRelV>
          </wp:anchor>
        </w:drawing>
      </w:r>
    </w:p>
    <w:p w14:paraId="673FA6F4" w14:textId="59282C32" w:rsidR="00440921" w:rsidRPr="001D2903" w:rsidRDefault="00DC0E45" w:rsidP="0052649C">
      <w:pPr>
        <w:spacing w:after="0" w:line="276" w:lineRule="auto"/>
        <w:ind w:firstLine="11"/>
        <w:rPr>
          <w:rFonts w:eastAsia="Times New Roman" w:cstheme="minorHAnsi"/>
          <w:b/>
          <w:bCs/>
          <w:kern w:val="0"/>
          <w:sz w:val="36"/>
          <w:szCs w:val="36"/>
          <w:lang w:val="en-AU"/>
          <w14:ligatures w14:val="none"/>
        </w:rPr>
      </w:pPr>
      <w:r w:rsidRPr="001D2903">
        <w:rPr>
          <w:rFonts w:eastAsia="Times New Roman" w:cstheme="minorHAnsi"/>
          <w:b/>
          <w:bCs/>
          <w:noProof/>
          <w:kern w:val="0"/>
          <w:sz w:val="36"/>
          <w:szCs w:val="36"/>
          <w:lang w:val="en-AU"/>
        </w:rPr>
        <w:drawing>
          <wp:anchor distT="0" distB="0" distL="114300" distR="114300" simplePos="0" relativeHeight="251658240" behindDoc="0" locked="0" layoutInCell="1" allowOverlap="1" wp14:anchorId="5955BC64" wp14:editId="7C5A08BD">
            <wp:simplePos x="0" y="0"/>
            <wp:positionH relativeFrom="column">
              <wp:posOffset>-267970</wp:posOffset>
            </wp:positionH>
            <wp:positionV relativeFrom="paragraph">
              <wp:posOffset>82136</wp:posOffset>
            </wp:positionV>
            <wp:extent cx="1194435" cy="1194435"/>
            <wp:effectExtent l="0" t="0" r="5715" b="5715"/>
            <wp:wrapNone/>
            <wp:docPr id="1524169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69512" name="Picture 1524169512"/>
                    <pic:cNvPicPr/>
                  </pic:nvPicPr>
                  <pic:blipFill>
                    <a:blip r:embed="rId9"/>
                    <a:stretch>
                      <a:fillRect/>
                    </a:stretch>
                  </pic:blipFill>
                  <pic:spPr>
                    <a:xfrm>
                      <a:off x="0" y="0"/>
                      <a:ext cx="1194435" cy="1194435"/>
                    </a:xfrm>
                    <a:prstGeom prst="rect">
                      <a:avLst/>
                    </a:prstGeom>
                  </pic:spPr>
                </pic:pic>
              </a:graphicData>
            </a:graphic>
            <wp14:sizeRelH relativeFrom="margin">
              <wp14:pctWidth>0</wp14:pctWidth>
            </wp14:sizeRelH>
            <wp14:sizeRelV relativeFrom="margin">
              <wp14:pctHeight>0</wp14:pctHeight>
            </wp14:sizeRelV>
          </wp:anchor>
        </w:drawing>
      </w:r>
    </w:p>
    <w:p w14:paraId="5947E07D" w14:textId="6C2DF7D2" w:rsidR="0052649C" w:rsidRPr="001D2903" w:rsidRDefault="00440921" w:rsidP="0052649C">
      <w:pPr>
        <w:spacing w:after="0" w:line="276" w:lineRule="auto"/>
        <w:ind w:firstLine="11"/>
        <w:jc w:val="center"/>
        <w:rPr>
          <w:rFonts w:eastAsia="Times New Roman" w:cstheme="minorHAnsi"/>
          <w:b/>
          <w:bCs/>
          <w:kern w:val="0"/>
          <w:sz w:val="36"/>
          <w:szCs w:val="36"/>
          <w:lang w:val="en-AU"/>
          <w14:ligatures w14:val="none"/>
        </w:rPr>
      </w:pPr>
      <w:r w:rsidRPr="001D2903">
        <w:rPr>
          <w:rFonts w:eastAsia="Times New Roman" w:cstheme="minorHAnsi"/>
          <w:b/>
          <w:bCs/>
          <w:kern w:val="0"/>
          <w:sz w:val="36"/>
          <w:szCs w:val="36"/>
          <w:lang w:val="en-AU"/>
          <w14:ligatures w14:val="none"/>
        </w:rPr>
        <w:t>Divine Word University</w:t>
      </w:r>
      <w:r w:rsidR="0052649C" w:rsidRPr="001D2903">
        <w:rPr>
          <w:rFonts w:eastAsia="Times New Roman" w:cstheme="minorHAnsi"/>
          <w:b/>
          <w:bCs/>
          <w:kern w:val="0"/>
          <w:sz w:val="36"/>
          <w:szCs w:val="36"/>
          <w:lang w:val="en-AU"/>
          <w14:ligatures w14:val="none"/>
        </w:rPr>
        <w:t xml:space="preserve"> </w:t>
      </w:r>
    </w:p>
    <w:p w14:paraId="09A1A42C" w14:textId="3E1516EE" w:rsidR="0052649C" w:rsidRPr="001D2903" w:rsidRDefault="0052649C" w:rsidP="0052649C">
      <w:pPr>
        <w:spacing w:after="0" w:line="276" w:lineRule="auto"/>
        <w:ind w:firstLine="11"/>
        <w:jc w:val="center"/>
        <w:rPr>
          <w:rFonts w:eastAsia="Times New Roman" w:cstheme="minorHAnsi"/>
          <w:b/>
          <w:bCs/>
          <w:kern w:val="0"/>
          <w:sz w:val="36"/>
          <w:szCs w:val="36"/>
          <w:lang w:val="en-AU"/>
          <w14:ligatures w14:val="none"/>
        </w:rPr>
      </w:pPr>
      <w:r w:rsidRPr="001D2903">
        <w:rPr>
          <w:rFonts w:eastAsia="Times New Roman" w:cstheme="minorHAnsi"/>
          <w:b/>
          <w:bCs/>
          <w:kern w:val="0"/>
          <w:sz w:val="36"/>
          <w:szCs w:val="36"/>
          <w:lang w:val="en-AU"/>
          <w14:ligatures w14:val="none"/>
        </w:rPr>
        <w:t>Faculty of Business &amp; Informatics</w:t>
      </w:r>
    </w:p>
    <w:p w14:paraId="31F7764E" w14:textId="6944A734" w:rsidR="00440921" w:rsidRPr="001D2903" w:rsidRDefault="00440921" w:rsidP="00440921">
      <w:pPr>
        <w:spacing w:after="0" w:line="276" w:lineRule="auto"/>
        <w:ind w:firstLine="11"/>
        <w:jc w:val="center"/>
        <w:rPr>
          <w:rFonts w:eastAsia="Times New Roman" w:cstheme="minorHAnsi"/>
          <w:b/>
          <w:bCs/>
          <w:kern w:val="0"/>
          <w:sz w:val="36"/>
          <w:szCs w:val="36"/>
          <w:lang w:val="en-AU"/>
          <w14:ligatures w14:val="none"/>
        </w:rPr>
      </w:pPr>
      <w:r w:rsidRPr="001D2903">
        <w:rPr>
          <w:rFonts w:eastAsia="Times New Roman" w:cstheme="minorHAnsi"/>
          <w:b/>
          <w:bCs/>
          <w:kern w:val="0"/>
          <w:sz w:val="36"/>
          <w:szCs w:val="36"/>
          <w:lang w:val="en-AU"/>
          <w14:ligatures w14:val="none"/>
        </w:rPr>
        <w:t>Dept. of Mathematics and Computing Science</w:t>
      </w:r>
    </w:p>
    <w:p w14:paraId="75DB525C" w14:textId="37FCD902" w:rsidR="00440921" w:rsidRPr="001D2903" w:rsidRDefault="00440921" w:rsidP="00440921">
      <w:pPr>
        <w:spacing w:after="0" w:line="276" w:lineRule="auto"/>
        <w:ind w:firstLine="11"/>
        <w:jc w:val="center"/>
        <w:rPr>
          <w:rFonts w:eastAsia="Times New Roman" w:cstheme="minorHAnsi"/>
          <w:b/>
          <w:bCs/>
          <w:kern w:val="0"/>
          <w:sz w:val="40"/>
          <w:szCs w:val="40"/>
          <w:lang w:val="en-AU"/>
          <w14:ligatures w14:val="none"/>
        </w:rPr>
      </w:pPr>
    </w:p>
    <w:p w14:paraId="79F391BF" w14:textId="114C8D8A" w:rsidR="00440921" w:rsidRPr="001D2903" w:rsidRDefault="00440921" w:rsidP="00440921">
      <w:pPr>
        <w:spacing w:after="0" w:line="276" w:lineRule="auto"/>
        <w:ind w:firstLine="11"/>
        <w:jc w:val="center"/>
        <w:rPr>
          <w:rFonts w:eastAsia="Times New Roman" w:cstheme="minorHAnsi"/>
          <w:b/>
          <w:bCs/>
          <w:kern w:val="0"/>
          <w:sz w:val="32"/>
          <w:szCs w:val="32"/>
          <w:lang w:val="en-AU"/>
          <w14:ligatures w14:val="none"/>
        </w:rPr>
      </w:pPr>
      <w:r w:rsidRPr="001D2903">
        <w:rPr>
          <w:rFonts w:eastAsia="Times New Roman" w:cstheme="minorHAnsi"/>
          <w:b/>
          <w:bCs/>
          <w:kern w:val="0"/>
          <w:sz w:val="32"/>
          <w:szCs w:val="32"/>
          <w:lang w:val="en-AU"/>
          <w14:ligatures w14:val="none"/>
        </w:rPr>
        <w:t>Computer Science Project Proposal</w:t>
      </w:r>
    </w:p>
    <w:p w14:paraId="102B562F" w14:textId="349EF687" w:rsidR="00440921" w:rsidRPr="00986B9A" w:rsidRDefault="009A0951" w:rsidP="00440921">
      <w:pPr>
        <w:spacing w:after="0" w:line="276" w:lineRule="auto"/>
        <w:ind w:firstLine="11"/>
        <w:jc w:val="center"/>
        <w:rPr>
          <w:rFonts w:eastAsia="Times New Roman" w:cstheme="minorHAnsi"/>
          <w:b/>
          <w:bCs/>
          <w:color w:val="C00000"/>
          <w:kern w:val="0"/>
          <w:sz w:val="36"/>
          <w:szCs w:val="36"/>
          <w:lang w:val="en-AU"/>
          <w14:ligatures w14:val="none"/>
        </w:rPr>
      </w:pPr>
      <w:bookmarkStart w:id="1" w:name="_Hlk236217718"/>
      <w:r w:rsidRPr="00986B9A">
        <w:rPr>
          <w:rFonts w:eastAsia="Times New Roman" w:cstheme="minorHAnsi"/>
          <w:b/>
          <w:bCs/>
          <w:color w:val="C00000"/>
          <w:kern w:val="0"/>
          <w:sz w:val="36"/>
          <w:szCs w:val="36"/>
          <w:lang w:val="en-AU"/>
          <w14:ligatures w14:val="none"/>
        </w:rPr>
        <w:t>INTELLECTUAL AUDIT PLANNING AND RISK ASSES</w:t>
      </w:r>
      <w:r w:rsidR="00F32CAF" w:rsidRPr="00986B9A">
        <w:rPr>
          <w:rFonts w:eastAsia="Times New Roman" w:cstheme="minorHAnsi"/>
          <w:b/>
          <w:bCs/>
          <w:color w:val="C00000"/>
          <w:kern w:val="0"/>
          <w:sz w:val="36"/>
          <w:szCs w:val="36"/>
          <w:lang w:val="en-AU"/>
          <w14:ligatures w14:val="none"/>
        </w:rPr>
        <w:t>S</w:t>
      </w:r>
      <w:r w:rsidRPr="00986B9A">
        <w:rPr>
          <w:rFonts w:eastAsia="Times New Roman" w:cstheme="minorHAnsi"/>
          <w:b/>
          <w:bCs/>
          <w:color w:val="C00000"/>
          <w:kern w:val="0"/>
          <w:sz w:val="36"/>
          <w:szCs w:val="36"/>
          <w:lang w:val="en-AU"/>
          <w14:ligatures w14:val="none"/>
        </w:rPr>
        <w:t xml:space="preserve">MENT SYSTEM </w:t>
      </w:r>
      <w:bookmarkEnd w:id="1"/>
      <w:r w:rsidRPr="00986B9A">
        <w:rPr>
          <w:rFonts w:eastAsia="Times New Roman" w:cstheme="minorHAnsi"/>
          <w:b/>
          <w:bCs/>
          <w:color w:val="C00000"/>
          <w:kern w:val="0"/>
          <w:sz w:val="36"/>
          <w:szCs w:val="36"/>
          <w:lang w:val="en-AU"/>
          <w14:ligatures w14:val="none"/>
        </w:rPr>
        <w:t>FOR NCDC</w:t>
      </w:r>
    </w:p>
    <w:p w14:paraId="6995FE0C" w14:textId="07B80662" w:rsidR="00440921" w:rsidRPr="00986B9A" w:rsidRDefault="00986B9A" w:rsidP="00440921">
      <w:pPr>
        <w:spacing w:after="0" w:line="276" w:lineRule="auto"/>
        <w:ind w:firstLine="11"/>
        <w:jc w:val="center"/>
        <w:rPr>
          <w:rFonts w:eastAsia="Times New Roman" w:cstheme="minorHAnsi"/>
          <w:b/>
          <w:bCs/>
          <w:color w:val="4472C4" w:themeColor="accent1"/>
          <w:kern w:val="0"/>
          <w:lang w:val="en-AU"/>
          <w14:ligatures w14:val="none"/>
        </w:rPr>
      </w:pPr>
      <w:r>
        <w:rPr>
          <w:rFonts w:eastAsia="Times New Roman" w:cstheme="minorHAnsi"/>
          <w:b/>
          <w:bCs/>
          <w:color w:val="4472C4" w:themeColor="accent1"/>
          <w:kern w:val="0"/>
          <w:lang w:val="en-AU"/>
          <w14:ligatures w14:val="none"/>
        </w:rPr>
        <w:t xml:space="preserve"> The Intelligent Audit Planning System (IAPS) </w:t>
      </w:r>
    </w:p>
    <w:p w14:paraId="3A3FFC4F" w14:textId="77777777" w:rsidR="00440921" w:rsidRPr="001D2903" w:rsidRDefault="00440921" w:rsidP="00440921">
      <w:pPr>
        <w:spacing w:after="0" w:line="276" w:lineRule="auto"/>
        <w:ind w:firstLine="11"/>
        <w:jc w:val="center"/>
        <w:rPr>
          <w:rFonts w:eastAsia="Times New Roman" w:cstheme="minorHAnsi"/>
          <w:b/>
          <w:bCs/>
          <w:kern w:val="0"/>
          <w:sz w:val="40"/>
          <w:szCs w:val="40"/>
          <w:lang w:val="en-AU"/>
          <w14:ligatures w14:val="none"/>
        </w:rPr>
      </w:pPr>
    </w:p>
    <w:p w14:paraId="43BF3665" w14:textId="77777777" w:rsidR="00440921" w:rsidRPr="001D2903" w:rsidRDefault="00440921" w:rsidP="00440921">
      <w:pPr>
        <w:spacing w:after="0" w:line="276" w:lineRule="auto"/>
        <w:ind w:firstLine="11"/>
        <w:jc w:val="center"/>
        <w:rPr>
          <w:rFonts w:eastAsia="Times New Roman" w:cstheme="minorHAnsi"/>
          <w:b/>
          <w:bCs/>
          <w:kern w:val="0"/>
          <w:sz w:val="40"/>
          <w:szCs w:val="40"/>
          <w:lang w:val="en-AU"/>
          <w14:ligatures w14:val="none"/>
        </w:rPr>
      </w:pPr>
    </w:p>
    <w:p w14:paraId="19969669" w14:textId="6519FFD1" w:rsidR="00440921" w:rsidRPr="001D2903" w:rsidRDefault="00440921" w:rsidP="00440921">
      <w:pPr>
        <w:spacing w:after="0" w:line="276" w:lineRule="auto"/>
        <w:ind w:firstLine="11"/>
        <w:jc w:val="center"/>
        <w:rPr>
          <w:rFonts w:eastAsia="Times New Roman" w:cstheme="minorHAnsi"/>
          <w:b/>
          <w:bCs/>
          <w:kern w:val="0"/>
          <w:sz w:val="36"/>
          <w:szCs w:val="36"/>
          <w:lang w:val="en-AU"/>
          <w14:ligatures w14:val="none"/>
        </w:rPr>
      </w:pPr>
      <w:r w:rsidRPr="001D2903">
        <w:rPr>
          <w:rFonts w:eastAsia="Times New Roman" w:cstheme="minorHAnsi"/>
          <w:b/>
          <w:bCs/>
          <w:kern w:val="0"/>
          <w:sz w:val="36"/>
          <w:szCs w:val="36"/>
          <w:lang w:val="en-AU"/>
          <w14:ligatures w14:val="none"/>
        </w:rPr>
        <w:t>Jerry LELUMAI</w:t>
      </w:r>
    </w:p>
    <w:p w14:paraId="41150C31" w14:textId="77777777" w:rsidR="00440921" w:rsidRPr="001D2903" w:rsidRDefault="00440921" w:rsidP="00440921">
      <w:pPr>
        <w:spacing w:after="0" w:line="276" w:lineRule="auto"/>
        <w:ind w:firstLine="11"/>
        <w:jc w:val="center"/>
        <w:rPr>
          <w:rFonts w:eastAsia="Times New Roman" w:cstheme="minorHAnsi"/>
          <w:b/>
          <w:bCs/>
          <w:kern w:val="0"/>
          <w:sz w:val="28"/>
          <w:szCs w:val="28"/>
          <w:lang w:val="en-AU"/>
          <w14:ligatures w14:val="none"/>
        </w:rPr>
      </w:pPr>
      <w:r w:rsidRPr="001D2903">
        <w:rPr>
          <w:rFonts w:eastAsia="Times New Roman" w:cstheme="minorHAnsi"/>
          <w:b/>
          <w:bCs/>
          <w:kern w:val="0"/>
          <w:sz w:val="28"/>
          <w:szCs w:val="28"/>
          <w:lang w:val="en-AU"/>
          <w14:ligatures w14:val="none"/>
        </w:rPr>
        <w:t>Year 4 Student</w:t>
      </w:r>
    </w:p>
    <w:p w14:paraId="5F8189AB" w14:textId="2B758330" w:rsidR="00440921" w:rsidRPr="001D2903" w:rsidRDefault="00440921" w:rsidP="00440921">
      <w:pPr>
        <w:spacing w:after="0" w:line="276" w:lineRule="auto"/>
        <w:ind w:firstLine="11"/>
        <w:jc w:val="center"/>
        <w:rPr>
          <w:rFonts w:eastAsia="Times New Roman" w:cstheme="minorHAnsi"/>
          <w:b/>
          <w:bCs/>
          <w:kern w:val="0"/>
          <w:sz w:val="28"/>
          <w:szCs w:val="28"/>
          <w:lang w:val="en-AU"/>
          <w14:ligatures w14:val="none"/>
        </w:rPr>
      </w:pPr>
      <w:r w:rsidRPr="001D2903">
        <w:rPr>
          <w:rFonts w:eastAsia="Times New Roman" w:cstheme="minorHAnsi"/>
          <w:b/>
          <w:bCs/>
          <w:kern w:val="0"/>
          <w:sz w:val="28"/>
          <w:szCs w:val="28"/>
          <w:lang w:val="en-AU"/>
          <w14:ligatures w14:val="none"/>
        </w:rPr>
        <w:t xml:space="preserve">Bachelor of Mathematics and Computing Science </w:t>
      </w:r>
    </w:p>
    <w:p w14:paraId="078B451C" w14:textId="08E55081" w:rsidR="00440921" w:rsidRPr="001D2903" w:rsidRDefault="00440921" w:rsidP="00440921">
      <w:pPr>
        <w:spacing w:after="0" w:line="276" w:lineRule="auto"/>
        <w:ind w:firstLine="11"/>
        <w:jc w:val="center"/>
        <w:rPr>
          <w:rFonts w:eastAsia="Times New Roman" w:cstheme="minorHAnsi"/>
          <w:b/>
          <w:bCs/>
          <w:kern w:val="0"/>
          <w:sz w:val="28"/>
          <w:szCs w:val="28"/>
          <w:lang w:val="en-AU"/>
          <w14:ligatures w14:val="none"/>
        </w:rPr>
      </w:pPr>
      <w:r w:rsidRPr="001D2903">
        <w:rPr>
          <w:rFonts w:eastAsia="Times New Roman" w:cstheme="minorHAnsi"/>
          <w:b/>
          <w:bCs/>
          <w:kern w:val="0"/>
          <w:sz w:val="28"/>
          <w:szCs w:val="28"/>
          <w:lang w:val="en-AU"/>
          <w14:ligatures w14:val="none"/>
        </w:rPr>
        <w:t>2026</w:t>
      </w:r>
    </w:p>
    <w:p w14:paraId="04E6EA70" w14:textId="77777777" w:rsidR="00440921" w:rsidRPr="001D2903" w:rsidRDefault="00440921" w:rsidP="00440921">
      <w:pPr>
        <w:spacing w:after="0" w:line="276" w:lineRule="auto"/>
        <w:ind w:firstLine="11"/>
        <w:jc w:val="both"/>
        <w:rPr>
          <w:rFonts w:eastAsia="Times New Roman" w:cstheme="minorHAnsi"/>
          <w:b/>
          <w:bCs/>
          <w:kern w:val="0"/>
          <w:sz w:val="40"/>
          <w:szCs w:val="40"/>
          <w:lang w:val="en-AU"/>
          <w14:ligatures w14:val="none"/>
        </w:rPr>
      </w:pPr>
    </w:p>
    <w:p w14:paraId="29BC850F" w14:textId="77777777" w:rsidR="00440921" w:rsidRPr="001D2903" w:rsidRDefault="00440921" w:rsidP="00440921">
      <w:pPr>
        <w:spacing w:after="0" w:line="276" w:lineRule="auto"/>
        <w:ind w:firstLine="11"/>
        <w:jc w:val="both"/>
        <w:rPr>
          <w:rFonts w:eastAsia="Times New Roman" w:cstheme="minorHAnsi"/>
          <w:b/>
          <w:bCs/>
          <w:kern w:val="0"/>
          <w:sz w:val="40"/>
          <w:szCs w:val="40"/>
          <w:lang w:val="en-AU"/>
          <w14:ligatures w14:val="none"/>
        </w:rPr>
      </w:pPr>
    </w:p>
    <w:p w14:paraId="40495708" w14:textId="77777777" w:rsidR="00440921" w:rsidRPr="001D2903" w:rsidRDefault="00440921" w:rsidP="00440921">
      <w:pPr>
        <w:spacing w:after="0" w:line="276" w:lineRule="auto"/>
        <w:ind w:firstLine="11"/>
        <w:jc w:val="both"/>
        <w:rPr>
          <w:rFonts w:eastAsia="Times New Roman" w:cstheme="minorHAnsi"/>
          <w:b/>
          <w:bCs/>
          <w:kern w:val="0"/>
          <w:sz w:val="40"/>
          <w:szCs w:val="40"/>
          <w:lang w:val="en-AU"/>
          <w14:ligatures w14:val="none"/>
        </w:rPr>
      </w:pPr>
    </w:p>
    <w:p w14:paraId="589CABCA" w14:textId="77777777" w:rsidR="00440921" w:rsidRPr="001D2903" w:rsidRDefault="00440921" w:rsidP="00440921">
      <w:pPr>
        <w:spacing w:after="0" w:line="276" w:lineRule="auto"/>
        <w:ind w:firstLine="11"/>
        <w:jc w:val="both"/>
        <w:rPr>
          <w:rFonts w:eastAsia="Times New Roman" w:cstheme="minorHAnsi"/>
          <w:b/>
          <w:bCs/>
          <w:kern w:val="0"/>
          <w:sz w:val="28"/>
          <w:szCs w:val="28"/>
          <w:lang w:val="en-AU"/>
          <w14:ligatures w14:val="none"/>
        </w:rPr>
      </w:pPr>
      <w:r w:rsidRPr="001D2903">
        <w:rPr>
          <w:rFonts w:eastAsia="Times New Roman" w:cstheme="minorHAnsi"/>
          <w:b/>
          <w:bCs/>
          <w:kern w:val="0"/>
          <w:sz w:val="28"/>
          <w:szCs w:val="28"/>
          <w:lang w:val="en-AU"/>
          <w14:ligatures w14:val="none"/>
        </w:rPr>
        <w:t>Supervisor(s):</w:t>
      </w:r>
    </w:p>
    <w:p w14:paraId="0D775514" w14:textId="51187E90" w:rsidR="00440921" w:rsidRPr="001D2903" w:rsidRDefault="00440921" w:rsidP="00440921">
      <w:pPr>
        <w:spacing w:after="0" w:line="276" w:lineRule="auto"/>
        <w:jc w:val="both"/>
        <w:rPr>
          <w:rFonts w:eastAsia="Times New Roman" w:cstheme="minorHAnsi"/>
          <w:bCs/>
          <w:kern w:val="0"/>
          <w:sz w:val="28"/>
          <w:szCs w:val="28"/>
          <w:lang w:val="en-AU"/>
          <w14:ligatures w14:val="none"/>
        </w:rPr>
      </w:pPr>
      <w:r w:rsidRPr="001D2903">
        <w:rPr>
          <w:rFonts w:eastAsia="Times New Roman" w:cstheme="minorHAnsi"/>
          <w:bCs/>
          <w:kern w:val="0"/>
          <w:sz w:val="28"/>
          <w:szCs w:val="28"/>
          <w:lang w:val="en-AU"/>
          <w14:ligatures w14:val="none"/>
        </w:rPr>
        <w:t>Mr. Lyall DALE</w:t>
      </w:r>
    </w:p>
    <w:p w14:paraId="36079AEF" w14:textId="2827ACC9" w:rsidR="00440921" w:rsidRPr="001D2903" w:rsidRDefault="0044118A" w:rsidP="00440921">
      <w:pPr>
        <w:spacing w:after="0" w:line="276" w:lineRule="auto"/>
        <w:ind w:firstLine="11"/>
        <w:jc w:val="both"/>
        <w:rPr>
          <w:rFonts w:eastAsia="Times New Roman" w:cstheme="minorHAnsi"/>
          <w:b/>
          <w:bCs/>
          <w:kern w:val="0"/>
          <w:lang w:val="en-AU"/>
          <w14:ligatures w14:val="none"/>
        </w:rPr>
      </w:pPr>
      <w:r w:rsidRPr="001D2903">
        <w:rPr>
          <w:rFonts w:eastAsia="Times New Roman" w:cstheme="minorHAnsi"/>
          <w:b/>
          <w:bCs/>
          <w:kern w:val="0"/>
          <w:lang w:val="en-AU"/>
          <w14:ligatures w14:val="none"/>
        </w:rPr>
        <w:t>Head of Department (HOD)</w:t>
      </w:r>
    </w:p>
    <w:p w14:paraId="5CCFA547" w14:textId="77777777" w:rsidR="00440921" w:rsidRPr="001D2903" w:rsidRDefault="00440921" w:rsidP="00440921">
      <w:pPr>
        <w:spacing w:after="0" w:line="276" w:lineRule="auto"/>
        <w:ind w:firstLine="11"/>
        <w:jc w:val="both"/>
        <w:rPr>
          <w:rFonts w:eastAsia="Times New Roman" w:cstheme="minorHAnsi"/>
          <w:b/>
          <w:kern w:val="0"/>
          <w:lang w:val="en-AU"/>
          <w14:ligatures w14:val="none"/>
        </w:rPr>
      </w:pPr>
      <w:r w:rsidRPr="001D2903">
        <w:rPr>
          <w:rFonts w:eastAsia="Times New Roman" w:cstheme="minorHAnsi"/>
          <w:b/>
          <w:kern w:val="0"/>
          <w:lang w:val="en-AU"/>
          <w14:ligatures w14:val="none"/>
        </w:rPr>
        <w:t>Department of Mathematics and Computing Science</w:t>
      </w:r>
    </w:p>
    <w:p w14:paraId="2504888F" w14:textId="77777777" w:rsidR="00440921" w:rsidRPr="001D2903" w:rsidRDefault="00440921" w:rsidP="00440921">
      <w:pPr>
        <w:spacing w:after="0" w:line="276" w:lineRule="auto"/>
        <w:ind w:firstLine="11"/>
        <w:jc w:val="both"/>
        <w:rPr>
          <w:rFonts w:eastAsia="Times New Roman" w:cstheme="minorHAnsi"/>
          <w:b/>
          <w:kern w:val="0"/>
          <w:lang w:val="en-AU"/>
          <w14:ligatures w14:val="none"/>
        </w:rPr>
      </w:pPr>
      <w:r w:rsidRPr="001D2903">
        <w:rPr>
          <w:rFonts w:eastAsia="Times New Roman" w:cstheme="minorHAnsi"/>
          <w:b/>
          <w:kern w:val="0"/>
          <w:lang w:val="en-AU"/>
          <w14:ligatures w14:val="none"/>
        </w:rPr>
        <w:t>Faculty of Business &amp; Informatics</w:t>
      </w:r>
    </w:p>
    <w:p w14:paraId="39F7A1C7" w14:textId="77777777" w:rsidR="00440921" w:rsidRPr="001D2903" w:rsidRDefault="00440921" w:rsidP="00440921">
      <w:pPr>
        <w:spacing w:after="0" w:line="276" w:lineRule="auto"/>
        <w:ind w:firstLine="11"/>
        <w:jc w:val="both"/>
        <w:rPr>
          <w:rFonts w:eastAsia="Times New Roman" w:cstheme="minorHAnsi"/>
          <w:b/>
          <w:kern w:val="0"/>
          <w:lang w:val="en-AU"/>
          <w14:ligatures w14:val="none"/>
        </w:rPr>
      </w:pPr>
      <w:r w:rsidRPr="001D2903">
        <w:rPr>
          <w:rFonts w:eastAsia="Times New Roman" w:cstheme="minorHAnsi"/>
          <w:b/>
          <w:kern w:val="0"/>
          <w:lang w:val="en-AU"/>
          <w14:ligatures w14:val="none"/>
        </w:rPr>
        <w:t>Divine Word University</w:t>
      </w:r>
    </w:p>
    <w:bookmarkEnd w:id="0"/>
    <w:p w14:paraId="6C06223C" w14:textId="77777777" w:rsidR="00440921" w:rsidRPr="001D2903" w:rsidRDefault="00440921" w:rsidP="00440921">
      <w:pPr>
        <w:spacing w:after="0" w:line="276" w:lineRule="auto"/>
        <w:rPr>
          <w:rFonts w:eastAsia="Times New Roman" w:cstheme="minorHAnsi"/>
          <w:bCs/>
          <w:kern w:val="0"/>
          <w:sz w:val="28"/>
          <w:szCs w:val="28"/>
          <w:lang w:val="en-AU"/>
          <w14:ligatures w14:val="none"/>
        </w:rPr>
        <w:sectPr w:rsidR="00440921" w:rsidRPr="001D2903" w:rsidSect="009E68A0">
          <w:footerReference w:type="default" r:id="rId10"/>
          <w:pgSz w:w="11909" w:h="16834"/>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cols w:space="720"/>
        </w:sectPr>
      </w:pPr>
    </w:p>
    <w:sdt>
      <w:sdtPr>
        <w:rPr>
          <w:rFonts w:asciiTheme="minorHAnsi" w:eastAsiaTheme="minorEastAsia" w:hAnsiTheme="minorHAnsi" w:cstheme="minorBidi"/>
          <w:b/>
          <w:bCs/>
          <w:color w:val="C00000"/>
          <w:kern w:val="2"/>
          <w:sz w:val="24"/>
          <w:szCs w:val="24"/>
          <w14:ligatures w14:val="standardContextual"/>
        </w:rPr>
        <w:id w:val="-1822185626"/>
        <w:docPartObj>
          <w:docPartGallery w:val="Table of Contents"/>
          <w:docPartUnique/>
        </w:docPartObj>
      </w:sdtPr>
      <w:sdtEndPr>
        <w:rPr>
          <w:rFonts w:cstheme="minorHAnsi"/>
          <w:noProof/>
          <w:color w:val="auto"/>
          <w:sz w:val="20"/>
          <w:szCs w:val="20"/>
        </w:rPr>
      </w:sdtEndPr>
      <w:sdtContent>
        <w:p w14:paraId="3CACCE99" w14:textId="77777777" w:rsidR="0052649C" w:rsidRPr="009E68A0" w:rsidRDefault="0052649C" w:rsidP="0052649C">
          <w:pPr>
            <w:pStyle w:val="TOCHeading"/>
            <w:rPr>
              <w:rFonts w:asciiTheme="minorHAnsi" w:hAnsiTheme="minorHAnsi" w:cstheme="minorHAnsi"/>
              <w:b/>
              <w:bCs/>
              <w:color w:val="C00000"/>
              <w:sz w:val="36"/>
              <w:szCs w:val="36"/>
            </w:rPr>
          </w:pPr>
          <w:r w:rsidRPr="009E68A0">
            <w:rPr>
              <w:rFonts w:asciiTheme="minorHAnsi" w:hAnsiTheme="minorHAnsi" w:cstheme="minorHAnsi"/>
              <w:b/>
              <w:bCs/>
              <w:color w:val="C00000"/>
              <w:sz w:val="36"/>
              <w:szCs w:val="36"/>
            </w:rPr>
            <w:t>Table of Contents</w:t>
          </w:r>
        </w:p>
        <w:p w14:paraId="728CE7E6" w14:textId="44DC87FC" w:rsidR="0035503D" w:rsidRDefault="0052649C">
          <w:pPr>
            <w:pStyle w:val="TOC1"/>
            <w:tabs>
              <w:tab w:val="right" w:leader="dot" w:pos="9631"/>
            </w:tabs>
            <w:rPr>
              <w:rFonts w:eastAsiaTheme="minorEastAsia" w:cstheme="minorBidi"/>
              <w:b w:val="0"/>
              <w:bCs w:val="0"/>
              <w:noProof/>
              <w:sz w:val="24"/>
              <w:szCs w:val="24"/>
            </w:rPr>
          </w:pPr>
          <w:r w:rsidRPr="001D2903">
            <w:rPr>
              <w:b w:val="0"/>
              <w:bCs w:val="0"/>
            </w:rPr>
            <w:fldChar w:fldCharType="begin"/>
          </w:r>
          <w:r w:rsidRPr="001D2903">
            <w:instrText xml:space="preserve"> TOC \o "1-3" \h \z \u </w:instrText>
          </w:r>
          <w:r w:rsidRPr="001D2903">
            <w:rPr>
              <w:b w:val="0"/>
              <w:bCs w:val="0"/>
            </w:rPr>
            <w:fldChar w:fldCharType="separate"/>
          </w:r>
          <w:hyperlink w:anchor="_Toc237379779" w:history="1">
            <w:r w:rsidR="0035503D" w:rsidRPr="003A1550">
              <w:rPr>
                <w:rStyle w:val="Hyperlink"/>
                <w:noProof/>
                <w:lang w:val="en-AU"/>
              </w:rPr>
              <w:t>1. Introduction</w:t>
            </w:r>
            <w:r w:rsidR="0035503D">
              <w:rPr>
                <w:noProof/>
                <w:webHidden/>
              </w:rPr>
              <w:tab/>
            </w:r>
            <w:r w:rsidR="0035503D">
              <w:rPr>
                <w:noProof/>
                <w:webHidden/>
              </w:rPr>
              <w:fldChar w:fldCharType="begin"/>
            </w:r>
            <w:r w:rsidR="0035503D">
              <w:rPr>
                <w:noProof/>
                <w:webHidden/>
              </w:rPr>
              <w:instrText xml:space="preserve"> PAGEREF _Toc237379779 \h </w:instrText>
            </w:r>
            <w:r w:rsidR="0035503D">
              <w:rPr>
                <w:noProof/>
                <w:webHidden/>
              </w:rPr>
            </w:r>
            <w:r w:rsidR="0035503D">
              <w:rPr>
                <w:noProof/>
                <w:webHidden/>
              </w:rPr>
              <w:fldChar w:fldCharType="separate"/>
            </w:r>
            <w:r w:rsidR="0035503D">
              <w:rPr>
                <w:noProof/>
                <w:webHidden/>
              </w:rPr>
              <w:t>1</w:t>
            </w:r>
            <w:r w:rsidR="0035503D">
              <w:rPr>
                <w:noProof/>
                <w:webHidden/>
              </w:rPr>
              <w:fldChar w:fldCharType="end"/>
            </w:r>
          </w:hyperlink>
        </w:p>
        <w:p w14:paraId="22A95592" w14:textId="1964323A" w:rsidR="0035503D" w:rsidRDefault="0035503D">
          <w:pPr>
            <w:pStyle w:val="TOC1"/>
            <w:tabs>
              <w:tab w:val="right" w:leader="dot" w:pos="9631"/>
            </w:tabs>
            <w:rPr>
              <w:rFonts w:eastAsiaTheme="minorEastAsia" w:cstheme="minorBidi"/>
              <w:b w:val="0"/>
              <w:bCs w:val="0"/>
              <w:noProof/>
              <w:sz w:val="24"/>
              <w:szCs w:val="24"/>
            </w:rPr>
          </w:pPr>
          <w:hyperlink w:anchor="_Toc237379780" w:history="1">
            <w:r w:rsidRPr="003A1550">
              <w:rPr>
                <w:rStyle w:val="Hyperlink"/>
                <w:noProof/>
                <w:lang w:val="en-AU"/>
              </w:rPr>
              <w:t>2. Project context</w:t>
            </w:r>
            <w:r>
              <w:rPr>
                <w:noProof/>
                <w:webHidden/>
              </w:rPr>
              <w:tab/>
            </w:r>
            <w:r>
              <w:rPr>
                <w:noProof/>
                <w:webHidden/>
              </w:rPr>
              <w:fldChar w:fldCharType="begin"/>
            </w:r>
            <w:r>
              <w:rPr>
                <w:noProof/>
                <w:webHidden/>
              </w:rPr>
              <w:instrText xml:space="preserve"> PAGEREF _Toc237379780 \h </w:instrText>
            </w:r>
            <w:r>
              <w:rPr>
                <w:noProof/>
                <w:webHidden/>
              </w:rPr>
            </w:r>
            <w:r>
              <w:rPr>
                <w:noProof/>
                <w:webHidden/>
              </w:rPr>
              <w:fldChar w:fldCharType="separate"/>
            </w:r>
            <w:r>
              <w:rPr>
                <w:noProof/>
                <w:webHidden/>
              </w:rPr>
              <w:t>2</w:t>
            </w:r>
            <w:r>
              <w:rPr>
                <w:noProof/>
                <w:webHidden/>
              </w:rPr>
              <w:fldChar w:fldCharType="end"/>
            </w:r>
          </w:hyperlink>
        </w:p>
        <w:p w14:paraId="554494FC" w14:textId="561D997A" w:rsidR="0035503D" w:rsidRDefault="0035503D">
          <w:pPr>
            <w:pStyle w:val="TOC2"/>
            <w:tabs>
              <w:tab w:val="right" w:leader="dot" w:pos="9631"/>
            </w:tabs>
            <w:rPr>
              <w:rFonts w:eastAsiaTheme="minorEastAsia" w:cstheme="minorBidi"/>
              <w:i w:val="0"/>
              <w:iCs w:val="0"/>
              <w:noProof/>
              <w:sz w:val="24"/>
              <w:szCs w:val="24"/>
            </w:rPr>
          </w:pPr>
          <w:hyperlink w:anchor="_Toc237379781" w:history="1">
            <w:r w:rsidRPr="003A1550">
              <w:rPr>
                <w:rStyle w:val="Hyperlink"/>
                <w:b/>
                <w:bCs/>
                <w:noProof/>
                <w:lang w:val="en-AU"/>
              </w:rPr>
              <w:t>2.1 Background</w:t>
            </w:r>
            <w:r>
              <w:rPr>
                <w:noProof/>
                <w:webHidden/>
              </w:rPr>
              <w:tab/>
            </w:r>
            <w:r>
              <w:rPr>
                <w:noProof/>
                <w:webHidden/>
              </w:rPr>
              <w:fldChar w:fldCharType="begin"/>
            </w:r>
            <w:r>
              <w:rPr>
                <w:noProof/>
                <w:webHidden/>
              </w:rPr>
              <w:instrText xml:space="preserve"> PAGEREF _Toc237379781 \h </w:instrText>
            </w:r>
            <w:r>
              <w:rPr>
                <w:noProof/>
                <w:webHidden/>
              </w:rPr>
            </w:r>
            <w:r>
              <w:rPr>
                <w:noProof/>
                <w:webHidden/>
              </w:rPr>
              <w:fldChar w:fldCharType="separate"/>
            </w:r>
            <w:r>
              <w:rPr>
                <w:noProof/>
                <w:webHidden/>
              </w:rPr>
              <w:t>2</w:t>
            </w:r>
            <w:r>
              <w:rPr>
                <w:noProof/>
                <w:webHidden/>
              </w:rPr>
              <w:fldChar w:fldCharType="end"/>
            </w:r>
          </w:hyperlink>
        </w:p>
        <w:p w14:paraId="4314644F" w14:textId="35525287" w:rsidR="0035503D" w:rsidRDefault="0035503D">
          <w:pPr>
            <w:pStyle w:val="TOC2"/>
            <w:tabs>
              <w:tab w:val="right" w:leader="dot" w:pos="9631"/>
            </w:tabs>
            <w:rPr>
              <w:rFonts w:eastAsiaTheme="minorEastAsia" w:cstheme="minorBidi"/>
              <w:i w:val="0"/>
              <w:iCs w:val="0"/>
              <w:noProof/>
              <w:sz w:val="24"/>
              <w:szCs w:val="24"/>
            </w:rPr>
          </w:pPr>
          <w:hyperlink w:anchor="_Toc237379782" w:history="1">
            <w:r w:rsidRPr="003A1550">
              <w:rPr>
                <w:rStyle w:val="Hyperlink"/>
                <w:b/>
                <w:bCs/>
                <w:noProof/>
                <w:lang w:val="en-AU"/>
              </w:rPr>
              <w:t>2.2 Problem Statement</w:t>
            </w:r>
            <w:r>
              <w:rPr>
                <w:noProof/>
                <w:webHidden/>
              </w:rPr>
              <w:tab/>
            </w:r>
            <w:r>
              <w:rPr>
                <w:noProof/>
                <w:webHidden/>
              </w:rPr>
              <w:fldChar w:fldCharType="begin"/>
            </w:r>
            <w:r>
              <w:rPr>
                <w:noProof/>
                <w:webHidden/>
              </w:rPr>
              <w:instrText xml:space="preserve"> PAGEREF _Toc237379782 \h </w:instrText>
            </w:r>
            <w:r>
              <w:rPr>
                <w:noProof/>
                <w:webHidden/>
              </w:rPr>
            </w:r>
            <w:r>
              <w:rPr>
                <w:noProof/>
                <w:webHidden/>
              </w:rPr>
              <w:fldChar w:fldCharType="separate"/>
            </w:r>
            <w:r>
              <w:rPr>
                <w:noProof/>
                <w:webHidden/>
              </w:rPr>
              <w:t>3</w:t>
            </w:r>
            <w:r>
              <w:rPr>
                <w:noProof/>
                <w:webHidden/>
              </w:rPr>
              <w:fldChar w:fldCharType="end"/>
            </w:r>
          </w:hyperlink>
        </w:p>
        <w:p w14:paraId="0058FF99" w14:textId="32880811" w:rsidR="0035503D" w:rsidRDefault="0035503D">
          <w:pPr>
            <w:pStyle w:val="TOC2"/>
            <w:tabs>
              <w:tab w:val="right" w:leader="dot" w:pos="9631"/>
            </w:tabs>
            <w:rPr>
              <w:rFonts w:eastAsiaTheme="minorEastAsia" w:cstheme="minorBidi"/>
              <w:i w:val="0"/>
              <w:iCs w:val="0"/>
              <w:noProof/>
              <w:sz w:val="24"/>
              <w:szCs w:val="24"/>
            </w:rPr>
          </w:pPr>
          <w:hyperlink w:anchor="_Toc237379783" w:history="1">
            <w:r w:rsidRPr="003A1550">
              <w:rPr>
                <w:rStyle w:val="Hyperlink"/>
                <w:b/>
                <w:bCs/>
                <w:noProof/>
                <w:lang w:val="en-AU"/>
              </w:rPr>
              <w:t>2.3 Purpose &amp; significance</w:t>
            </w:r>
            <w:r>
              <w:rPr>
                <w:noProof/>
                <w:webHidden/>
              </w:rPr>
              <w:tab/>
            </w:r>
            <w:r>
              <w:rPr>
                <w:noProof/>
                <w:webHidden/>
              </w:rPr>
              <w:fldChar w:fldCharType="begin"/>
            </w:r>
            <w:r>
              <w:rPr>
                <w:noProof/>
                <w:webHidden/>
              </w:rPr>
              <w:instrText xml:space="preserve"> PAGEREF _Toc237379783 \h </w:instrText>
            </w:r>
            <w:r>
              <w:rPr>
                <w:noProof/>
                <w:webHidden/>
              </w:rPr>
            </w:r>
            <w:r>
              <w:rPr>
                <w:noProof/>
                <w:webHidden/>
              </w:rPr>
              <w:fldChar w:fldCharType="separate"/>
            </w:r>
            <w:r>
              <w:rPr>
                <w:noProof/>
                <w:webHidden/>
              </w:rPr>
              <w:t>3</w:t>
            </w:r>
            <w:r>
              <w:rPr>
                <w:noProof/>
                <w:webHidden/>
              </w:rPr>
              <w:fldChar w:fldCharType="end"/>
            </w:r>
          </w:hyperlink>
        </w:p>
        <w:p w14:paraId="71523C56" w14:textId="49355B82" w:rsidR="0035503D" w:rsidRDefault="0035503D">
          <w:pPr>
            <w:pStyle w:val="TOC1"/>
            <w:tabs>
              <w:tab w:val="right" w:leader="dot" w:pos="9631"/>
            </w:tabs>
            <w:rPr>
              <w:rFonts w:eastAsiaTheme="minorEastAsia" w:cstheme="minorBidi"/>
              <w:b w:val="0"/>
              <w:bCs w:val="0"/>
              <w:noProof/>
              <w:sz w:val="24"/>
              <w:szCs w:val="24"/>
            </w:rPr>
          </w:pPr>
          <w:hyperlink w:anchor="_Toc237379784" w:history="1">
            <w:r w:rsidRPr="003A1550">
              <w:rPr>
                <w:rStyle w:val="Hyperlink"/>
                <w:noProof/>
                <w:lang w:val="en-AU"/>
              </w:rPr>
              <w:t>3. Literature review</w:t>
            </w:r>
            <w:r>
              <w:rPr>
                <w:noProof/>
                <w:webHidden/>
              </w:rPr>
              <w:tab/>
            </w:r>
            <w:r>
              <w:rPr>
                <w:noProof/>
                <w:webHidden/>
              </w:rPr>
              <w:fldChar w:fldCharType="begin"/>
            </w:r>
            <w:r>
              <w:rPr>
                <w:noProof/>
                <w:webHidden/>
              </w:rPr>
              <w:instrText xml:space="preserve"> PAGEREF _Toc237379784 \h </w:instrText>
            </w:r>
            <w:r>
              <w:rPr>
                <w:noProof/>
                <w:webHidden/>
              </w:rPr>
            </w:r>
            <w:r>
              <w:rPr>
                <w:noProof/>
                <w:webHidden/>
              </w:rPr>
              <w:fldChar w:fldCharType="separate"/>
            </w:r>
            <w:r>
              <w:rPr>
                <w:noProof/>
                <w:webHidden/>
              </w:rPr>
              <w:t>3</w:t>
            </w:r>
            <w:r>
              <w:rPr>
                <w:noProof/>
                <w:webHidden/>
              </w:rPr>
              <w:fldChar w:fldCharType="end"/>
            </w:r>
          </w:hyperlink>
        </w:p>
        <w:p w14:paraId="7AE1B271" w14:textId="05EFF851" w:rsidR="0035503D" w:rsidRDefault="0035503D">
          <w:pPr>
            <w:pStyle w:val="TOC2"/>
            <w:tabs>
              <w:tab w:val="right" w:leader="dot" w:pos="9631"/>
            </w:tabs>
            <w:rPr>
              <w:rFonts w:eastAsiaTheme="minorEastAsia" w:cstheme="minorBidi"/>
              <w:i w:val="0"/>
              <w:iCs w:val="0"/>
              <w:noProof/>
              <w:sz w:val="24"/>
              <w:szCs w:val="24"/>
            </w:rPr>
          </w:pPr>
          <w:hyperlink w:anchor="_Toc237379785" w:history="1">
            <w:r w:rsidRPr="003A1550">
              <w:rPr>
                <w:rStyle w:val="Hyperlink"/>
                <w:b/>
                <w:bCs/>
                <w:noProof/>
                <w:lang w:val="en-AU"/>
              </w:rPr>
              <w:t>3.2 Digital Transformation in Auditing</w:t>
            </w:r>
            <w:r>
              <w:rPr>
                <w:noProof/>
                <w:webHidden/>
              </w:rPr>
              <w:tab/>
            </w:r>
            <w:r>
              <w:rPr>
                <w:noProof/>
                <w:webHidden/>
              </w:rPr>
              <w:fldChar w:fldCharType="begin"/>
            </w:r>
            <w:r>
              <w:rPr>
                <w:noProof/>
                <w:webHidden/>
              </w:rPr>
              <w:instrText xml:space="preserve"> PAGEREF _Toc237379785 \h </w:instrText>
            </w:r>
            <w:r>
              <w:rPr>
                <w:noProof/>
                <w:webHidden/>
              </w:rPr>
            </w:r>
            <w:r>
              <w:rPr>
                <w:noProof/>
                <w:webHidden/>
              </w:rPr>
              <w:fldChar w:fldCharType="separate"/>
            </w:r>
            <w:r>
              <w:rPr>
                <w:noProof/>
                <w:webHidden/>
              </w:rPr>
              <w:t>4</w:t>
            </w:r>
            <w:r>
              <w:rPr>
                <w:noProof/>
                <w:webHidden/>
              </w:rPr>
              <w:fldChar w:fldCharType="end"/>
            </w:r>
          </w:hyperlink>
        </w:p>
        <w:p w14:paraId="3F878360" w14:textId="008BCDCC" w:rsidR="0035503D" w:rsidRDefault="0035503D">
          <w:pPr>
            <w:pStyle w:val="TOC1"/>
            <w:tabs>
              <w:tab w:val="right" w:leader="dot" w:pos="9631"/>
            </w:tabs>
            <w:rPr>
              <w:rFonts w:eastAsiaTheme="minorEastAsia" w:cstheme="minorBidi"/>
              <w:b w:val="0"/>
              <w:bCs w:val="0"/>
              <w:noProof/>
              <w:sz w:val="24"/>
              <w:szCs w:val="24"/>
            </w:rPr>
          </w:pPr>
          <w:hyperlink w:anchor="_Toc237379786" w:history="1">
            <w:r w:rsidRPr="003A1550">
              <w:rPr>
                <w:rStyle w:val="Hyperlink"/>
                <w:noProof/>
                <w:lang w:val="en-AU"/>
              </w:rPr>
              <w:t>3.3 Artificial Intelligence in Auditing</w:t>
            </w:r>
            <w:r>
              <w:rPr>
                <w:noProof/>
                <w:webHidden/>
              </w:rPr>
              <w:tab/>
            </w:r>
            <w:r>
              <w:rPr>
                <w:noProof/>
                <w:webHidden/>
              </w:rPr>
              <w:fldChar w:fldCharType="begin"/>
            </w:r>
            <w:r>
              <w:rPr>
                <w:noProof/>
                <w:webHidden/>
              </w:rPr>
              <w:instrText xml:space="preserve"> PAGEREF _Toc237379786 \h </w:instrText>
            </w:r>
            <w:r>
              <w:rPr>
                <w:noProof/>
                <w:webHidden/>
              </w:rPr>
            </w:r>
            <w:r>
              <w:rPr>
                <w:noProof/>
                <w:webHidden/>
              </w:rPr>
              <w:fldChar w:fldCharType="separate"/>
            </w:r>
            <w:r>
              <w:rPr>
                <w:noProof/>
                <w:webHidden/>
              </w:rPr>
              <w:t>4</w:t>
            </w:r>
            <w:r>
              <w:rPr>
                <w:noProof/>
                <w:webHidden/>
              </w:rPr>
              <w:fldChar w:fldCharType="end"/>
            </w:r>
          </w:hyperlink>
        </w:p>
        <w:p w14:paraId="4CC7CA1F" w14:textId="7E7E036B" w:rsidR="0035503D" w:rsidRDefault="0035503D">
          <w:pPr>
            <w:pStyle w:val="TOC1"/>
            <w:tabs>
              <w:tab w:val="right" w:leader="dot" w:pos="9631"/>
            </w:tabs>
            <w:rPr>
              <w:rFonts w:eastAsiaTheme="minorEastAsia" w:cstheme="minorBidi"/>
              <w:b w:val="0"/>
              <w:bCs w:val="0"/>
              <w:noProof/>
              <w:sz w:val="24"/>
              <w:szCs w:val="24"/>
            </w:rPr>
          </w:pPr>
          <w:hyperlink w:anchor="_Toc237379787" w:history="1">
            <w:r w:rsidRPr="003A1550">
              <w:rPr>
                <w:rStyle w:val="Hyperlink"/>
                <w:noProof/>
                <w:lang w:val="en-AU"/>
              </w:rPr>
              <w:t>4. Methodology</w:t>
            </w:r>
            <w:r>
              <w:rPr>
                <w:noProof/>
                <w:webHidden/>
              </w:rPr>
              <w:tab/>
            </w:r>
            <w:r>
              <w:rPr>
                <w:noProof/>
                <w:webHidden/>
              </w:rPr>
              <w:fldChar w:fldCharType="begin"/>
            </w:r>
            <w:r>
              <w:rPr>
                <w:noProof/>
                <w:webHidden/>
              </w:rPr>
              <w:instrText xml:space="preserve"> PAGEREF _Toc237379787 \h </w:instrText>
            </w:r>
            <w:r>
              <w:rPr>
                <w:noProof/>
                <w:webHidden/>
              </w:rPr>
            </w:r>
            <w:r>
              <w:rPr>
                <w:noProof/>
                <w:webHidden/>
              </w:rPr>
              <w:fldChar w:fldCharType="separate"/>
            </w:r>
            <w:r>
              <w:rPr>
                <w:noProof/>
                <w:webHidden/>
              </w:rPr>
              <w:t>6</w:t>
            </w:r>
            <w:r>
              <w:rPr>
                <w:noProof/>
                <w:webHidden/>
              </w:rPr>
              <w:fldChar w:fldCharType="end"/>
            </w:r>
          </w:hyperlink>
        </w:p>
        <w:p w14:paraId="27A1F5B5" w14:textId="5A5717E8" w:rsidR="0035503D" w:rsidRDefault="0035503D">
          <w:pPr>
            <w:pStyle w:val="TOC2"/>
            <w:tabs>
              <w:tab w:val="right" w:leader="dot" w:pos="9631"/>
            </w:tabs>
            <w:rPr>
              <w:rFonts w:eastAsiaTheme="minorEastAsia" w:cstheme="minorBidi"/>
              <w:i w:val="0"/>
              <w:iCs w:val="0"/>
              <w:noProof/>
              <w:sz w:val="24"/>
              <w:szCs w:val="24"/>
            </w:rPr>
          </w:pPr>
          <w:hyperlink w:anchor="_Toc237379788" w:history="1">
            <w:r w:rsidRPr="003A1550">
              <w:rPr>
                <w:rStyle w:val="Hyperlink"/>
                <w:b/>
                <w:bCs/>
                <w:noProof/>
                <w:lang w:val="en-AU"/>
              </w:rPr>
              <w:t>4.1 Project framework</w:t>
            </w:r>
            <w:r>
              <w:rPr>
                <w:noProof/>
                <w:webHidden/>
              </w:rPr>
              <w:tab/>
            </w:r>
            <w:r>
              <w:rPr>
                <w:noProof/>
                <w:webHidden/>
              </w:rPr>
              <w:fldChar w:fldCharType="begin"/>
            </w:r>
            <w:r>
              <w:rPr>
                <w:noProof/>
                <w:webHidden/>
              </w:rPr>
              <w:instrText xml:space="preserve"> PAGEREF _Toc237379788 \h </w:instrText>
            </w:r>
            <w:r>
              <w:rPr>
                <w:noProof/>
                <w:webHidden/>
              </w:rPr>
            </w:r>
            <w:r>
              <w:rPr>
                <w:noProof/>
                <w:webHidden/>
              </w:rPr>
              <w:fldChar w:fldCharType="separate"/>
            </w:r>
            <w:r>
              <w:rPr>
                <w:noProof/>
                <w:webHidden/>
              </w:rPr>
              <w:t>7</w:t>
            </w:r>
            <w:r>
              <w:rPr>
                <w:noProof/>
                <w:webHidden/>
              </w:rPr>
              <w:fldChar w:fldCharType="end"/>
            </w:r>
          </w:hyperlink>
        </w:p>
        <w:p w14:paraId="0B5BF08E" w14:textId="6FE60F2A" w:rsidR="0035503D" w:rsidRDefault="0035503D">
          <w:pPr>
            <w:pStyle w:val="TOC2"/>
            <w:tabs>
              <w:tab w:val="right" w:leader="dot" w:pos="9631"/>
            </w:tabs>
            <w:rPr>
              <w:rFonts w:eastAsiaTheme="minorEastAsia" w:cstheme="minorBidi"/>
              <w:i w:val="0"/>
              <w:iCs w:val="0"/>
              <w:noProof/>
              <w:sz w:val="24"/>
              <w:szCs w:val="24"/>
            </w:rPr>
          </w:pPr>
          <w:hyperlink w:anchor="_Toc237379789" w:history="1">
            <w:r w:rsidRPr="003A1550">
              <w:rPr>
                <w:rStyle w:val="Hyperlink"/>
                <w:b/>
                <w:bCs/>
                <w:noProof/>
                <w:lang w:val="en-AU"/>
              </w:rPr>
              <w:t>4.2 Development Approach</w:t>
            </w:r>
            <w:r>
              <w:rPr>
                <w:noProof/>
                <w:webHidden/>
              </w:rPr>
              <w:tab/>
            </w:r>
            <w:r>
              <w:rPr>
                <w:noProof/>
                <w:webHidden/>
              </w:rPr>
              <w:fldChar w:fldCharType="begin"/>
            </w:r>
            <w:r>
              <w:rPr>
                <w:noProof/>
                <w:webHidden/>
              </w:rPr>
              <w:instrText xml:space="preserve"> PAGEREF _Toc237379789 \h </w:instrText>
            </w:r>
            <w:r>
              <w:rPr>
                <w:noProof/>
                <w:webHidden/>
              </w:rPr>
            </w:r>
            <w:r>
              <w:rPr>
                <w:noProof/>
                <w:webHidden/>
              </w:rPr>
              <w:fldChar w:fldCharType="separate"/>
            </w:r>
            <w:r>
              <w:rPr>
                <w:noProof/>
                <w:webHidden/>
              </w:rPr>
              <w:t>8</w:t>
            </w:r>
            <w:r>
              <w:rPr>
                <w:noProof/>
                <w:webHidden/>
              </w:rPr>
              <w:fldChar w:fldCharType="end"/>
            </w:r>
          </w:hyperlink>
        </w:p>
        <w:p w14:paraId="61283C38" w14:textId="32177C23" w:rsidR="0035503D" w:rsidRDefault="0035503D">
          <w:pPr>
            <w:pStyle w:val="TOC1"/>
            <w:tabs>
              <w:tab w:val="right" w:leader="dot" w:pos="9631"/>
            </w:tabs>
            <w:rPr>
              <w:rFonts w:eastAsiaTheme="minorEastAsia" w:cstheme="minorBidi"/>
              <w:b w:val="0"/>
              <w:bCs w:val="0"/>
              <w:noProof/>
              <w:sz w:val="24"/>
              <w:szCs w:val="24"/>
            </w:rPr>
          </w:pPr>
          <w:hyperlink w:anchor="_Toc237379790" w:history="1">
            <w:r w:rsidRPr="003A1550">
              <w:rPr>
                <w:rStyle w:val="Hyperlink"/>
                <w:noProof/>
                <w:lang w:val="en-AU"/>
              </w:rPr>
              <w:t>5. Project Plan</w:t>
            </w:r>
            <w:r>
              <w:rPr>
                <w:noProof/>
                <w:webHidden/>
              </w:rPr>
              <w:tab/>
            </w:r>
            <w:r>
              <w:rPr>
                <w:noProof/>
                <w:webHidden/>
              </w:rPr>
              <w:fldChar w:fldCharType="begin"/>
            </w:r>
            <w:r>
              <w:rPr>
                <w:noProof/>
                <w:webHidden/>
              </w:rPr>
              <w:instrText xml:space="preserve"> PAGEREF _Toc237379790 \h </w:instrText>
            </w:r>
            <w:r>
              <w:rPr>
                <w:noProof/>
                <w:webHidden/>
              </w:rPr>
            </w:r>
            <w:r>
              <w:rPr>
                <w:noProof/>
                <w:webHidden/>
              </w:rPr>
              <w:fldChar w:fldCharType="separate"/>
            </w:r>
            <w:r>
              <w:rPr>
                <w:noProof/>
                <w:webHidden/>
              </w:rPr>
              <w:t>8</w:t>
            </w:r>
            <w:r>
              <w:rPr>
                <w:noProof/>
                <w:webHidden/>
              </w:rPr>
              <w:fldChar w:fldCharType="end"/>
            </w:r>
          </w:hyperlink>
        </w:p>
        <w:p w14:paraId="5F9B18DE" w14:textId="4ED6D20B" w:rsidR="0035503D" w:rsidRDefault="0035503D">
          <w:pPr>
            <w:pStyle w:val="TOC2"/>
            <w:tabs>
              <w:tab w:val="right" w:leader="dot" w:pos="9631"/>
            </w:tabs>
            <w:rPr>
              <w:rFonts w:eastAsiaTheme="minorEastAsia" w:cstheme="minorBidi"/>
              <w:i w:val="0"/>
              <w:iCs w:val="0"/>
              <w:noProof/>
              <w:sz w:val="24"/>
              <w:szCs w:val="24"/>
            </w:rPr>
          </w:pPr>
          <w:hyperlink w:anchor="_Toc237379791" w:history="1">
            <w:r w:rsidRPr="003A1550">
              <w:rPr>
                <w:rStyle w:val="Hyperlink"/>
                <w:b/>
                <w:bCs/>
                <w:noProof/>
                <w:lang w:val="en-AU"/>
              </w:rPr>
              <w:t>5.1 Project Scope</w:t>
            </w:r>
            <w:r>
              <w:rPr>
                <w:noProof/>
                <w:webHidden/>
              </w:rPr>
              <w:tab/>
            </w:r>
            <w:r>
              <w:rPr>
                <w:noProof/>
                <w:webHidden/>
              </w:rPr>
              <w:fldChar w:fldCharType="begin"/>
            </w:r>
            <w:r>
              <w:rPr>
                <w:noProof/>
                <w:webHidden/>
              </w:rPr>
              <w:instrText xml:space="preserve"> PAGEREF _Toc237379791 \h </w:instrText>
            </w:r>
            <w:r>
              <w:rPr>
                <w:noProof/>
                <w:webHidden/>
              </w:rPr>
            </w:r>
            <w:r>
              <w:rPr>
                <w:noProof/>
                <w:webHidden/>
              </w:rPr>
              <w:fldChar w:fldCharType="separate"/>
            </w:r>
            <w:r>
              <w:rPr>
                <w:noProof/>
                <w:webHidden/>
              </w:rPr>
              <w:t>9</w:t>
            </w:r>
            <w:r>
              <w:rPr>
                <w:noProof/>
                <w:webHidden/>
              </w:rPr>
              <w:fldChar w:fldCharType="end"/>
            </w:r>
          </w:hyperlink>
        </w:p>
        <w:p w14:paraId="5C15E566" w14:textId="43C94ADF" w:rsidR="0035503D" w:rsidRDefault="0035503D">
          <w:pPr>
            <w:pStyle w:val="TOC2"/>
            <w:tabs>
              <w:tab w:val="right" w:leader="dot" w:pos="9631"/>
            </w:tabs>
            <w:rPr>
              <w:rFonts w:eastAsiaTheme="minorEastAsia" w:cstheme="minorBidi"/>
              <w:i w:val="0"/>
              <w:iCs w:val="0"/>
              <w:noProof/>
              <w:sz w:val="24"/>
              <w:szCs w:val="24"/>
            </w:rPr>
          </w:pPr>
          <w:hyperlink w:anchor="_Toc237379792" w:history="1">
            <w:r w:rsidRPr="003A1550">
              <w:rPr>
                <w:rStyle w:val="Hyperlink"/>
                <w:b/>
                <w:bCs/>
                <w:noProof/>
                <w:lang w:val="en-AU"/>
              </w:rPr>
              <w:t>5.2 Tentative schedule</w:t>
            </w:r>
            <w:r>
              <w:rPr>
                <w:noProof/>
                <w:webHidden/>
              </w:rPr>
              <w:tab/>
            </w:r>
            <w:r>
              <w:rPr>
                <w:noProof/>
                <w:webHidden/>
              </w:rPr>
              <w:fldChar w:fldCharType="begin"/>
            </w:r>
            <w:r>
              <w:rPr>
                <w:noProof/>
                <w:webHidden/>
              </w:rPr>
              <w:instrText xml:space="preserve"> PAGEREF _Toc237379792 \h </w:instrText>
            </w:r>
            <w:r>
              <w:rPr>
                <w:noProof/>
                <w:webHidden/>
              </w:rPr>
            </w:r>
            <w:r>
              <w:rPr>
                <w:noProof/>
                <w:webHidden/>
              </w:rPr>
              <w:fldChar w:fldCharType="separate"/>
            </w:r>
            <w:r>
              <w:rPr>
                <w:noProof/>
                <w:webHidden/>
              </w:rPr>
              <w:t>9</w:t>
            </w:r>
            <w:r>
              <w:rPr>
                <w:noProof/>
                <w:webHidden/>
              </w:rPr>
              <w:fldChar w:fldCharType="end"/>
            </w:r>
          </w:hyperlink>
        </w:p>
        <w:p w14:paraId="4F0E5158" w14:textId="63EC68ED" w:rsidR="0035503D" w:rsidRDefault="0035503D">
          <w:pPr>
            <w:pStyle w:val="TOC2"/>
            <w:tabs>
              <w:tab w:val="right" w:leader="dot" w:pos="9631"/>
            </w:tabs>
            <w:rPr>
              <w:rFonts w:eastAsiaTheme="minorEastAsia" w:cstheme="minorBidi"/>
              <w:i w:val="0"/>
              <w:iCs w:val="0"/>
              <w:noProof/>
              <w:sz w:val="24"/>
              <w:szCs w:val="24"/>
            </w:rPr>
          </w:pPr>
          <w:hyperlink w:anchor="_Toc237379793" w:history="1">
            <w:r w:rsidRPr="003A1550">
              <w:rPr>
                <w:rStyle w:val="Hyperlink"/>
                <w:b/>
                <w:bCs/>
                <w:noProof/>
                <w:lang w:val="en-AU"/>
              </w:rPr>
              <w:t>5.3 Key deliverables</w:t>
            </w:r>
            <w:r>
              <w:rPr>
                <w:noProof/>
                <w:webHidden/>
              </w:rPr>
              <w:tab/>
            </w:r>
            <w:r>
              <w:rPr>
                <w:noProof/>
                <w:webHidden/>
              </w:rPr>
              <w:fldChar w:fldCharType="begin"/>
            </w:r>
            <w:r>
              <w:rPr>
                <w:noProof/>
                <w:webHidden/>
              </w:rPr>
              <w:instrText xml:space="preserve"> PAGEREF _Toc237379793 \h </w:instrText>
            </w:r>
            <w:r>
              <w:rPr>
                <w:noProof/>
                <w:webHidden/>
              </w:rPr>
            </w:r>
            <w:r>
              <w:rPr>
                <w:noProof/>
                <w:webHidden/>
              </w:rPr>
              <w:fldChar w:fldCharType="separate"/>
            </w:r>
            <w:r>
              <w:rPr>
                <w:noProof/>
                <w:webHidden/>
              </w:rPr>
              <w:t>2</w:t>
            </w:r>
            <w:r>
              <w:rPr>
                <w:noProof/>
                <w:webHidden/>
              </w:rPr>
              <w:fldChar w:fldCharType="end"/>
            </w:r>
          </w:hyperlink>
        </w:p>
        <w:p w14:paraId="73538E42" w14:textId="412100E6" w:rsidR="0035503D" w:rsidRDefault="0035503D">
          <w:pPr>
            <w:pStyle w:val="TOC1"/>
            <w:tabs>
              <w:tab w:val="right" w:leader="dot" w:pos="9631"/>
            </w:tabs>
            <w:rPr>
              <w:rFonts w:eastAsiaTheme="minorEastAsia" w:cstheme="minorBidi"/>
              <w:b w:val="0"/>
              <w:bCs w:val="0"/>
              <w:noProof/>
              <w:sz w:val="24"/>
              <w:szCs w:val="24"/>
            </w:rPr>
          </w:pPr>
          <w:hyperlink w:anchor="_Toc237379794" w:history="1">
            <w:r w:rsidRPr="003A1550">
              <w:rPr>
                <w:rStyle w:val="Hyperlink"/>
                <w:noProof/>
                <w:lang w:val="en-AU"/>
              </w:rPr>
              <w:t>6. Proposed solution</w:t>
            </w:r>
            <w:r>
              <w:rPr>
                <w:noProof/>
                <w:webHidden/>
              </w:rPr>
              <w:tab/>
            </w:r>
            <w:r>
              <w:rPr>
                <w:noProof/>
                <w:webHidden/>
              </w:rPr>
              <w:fldChar w:fldCharType="begin"/>
            </w:r>
            <w:r>
              <w:rPr>
                <w:noProof/>
                <w:webHidden/>
              </w:rPr>
              <w:instrText xml:space="preserve"> PAGEREF _Toc237379794 \h </w:instrText>
            </w:r>
            <w:r>
              <w:rPr>
                <w:noProof/>
                <w:webHidden/>
              </w:rPr>
            </w:r>
            <w:r>
              <w:rPr>
                <w:noProof/>
                <w:webHidden/>
              </w:rPr>
              <w:fldChar w:fldCharType="separate"/>
            </w:r>
            <w:r>
              <w:rPr>
                <w:noProof/>
                <w:webHidden/>
              </w:rPr>
              <w:t>3</w:t>
            </w:r>
            <w:r>
              <w:rPr>
                <w:noProof/>
                <w:webHidden/>
              </w:rPr>
              <w:fldChar w:fldCharType="end"/>
            </w:r>
          </w:hyperlink>
        </w:p>
        <w:p w14:paraId="67856C64" w14:textId="02B6D04C" w:rsidR="0035503D" w:rsidRDefault="0035503D">
          <w:pPr>
            <w:pStyle w:val="TOC2"/>
            <w:tabs>
              <w:tab w:val="right" w:leader="dot" w:pos="9631"/>
            </w:tabs>
            <w:rPr>
              <w:rFonts w:eastAsiaTheme="minorEastAsia" w:cstheme="minorBidi"/>
              <w:i w:val="0"/>
              <w:iCs w:val="0"/>
              <w:noProof/>
              <w:sz w:val="24"/>
              <w:szCs w:val="24"/>
            </w:rPr>
          </w:pPr>
          <w:hyperlink w:anchor="_Toc237379795" w:history="1">
            <w:r w:rsidRPr="003A1550">
              <w:rPr>
                <w:rStyle w:val="Hyperlink"/>
                <w:b/>
                <w:bCs/>
                <w:noProof/>
                <w:lang w:val="en-AU"/>
              </w:rPr>
              <w:t>6.1 Solution Architecture</w:t>
            </w:r>
            <w:r>
              <w:rPr>
                <w:noProof/>
                <w:webHidden/>
              </w:rPr>
              <w:tab/>
            </w:r>
            <w:r>
              <w:rPr>
                <w:noProof/>
                <w:webHidden/>
              </w:rPr>
              <w:fldChar w:fldCharType="begin"/>
            </w:r>
            <w:r>
              <w:rPr>
                <w:noProof/>
                <w:webHidden/>
              </w:rPr>
              <w:instrText xml:space="preserve"> PAGEREF _Toc237379795 \h </w:instrText>
            </w:r>
            <w:r>
              <w:rPr>
                <w:noProof/>
                <w:webHidden/>
              </w:rPr>
            </w:r>
            <w:r>
              <w:rPr>
                <w:noProof/>
                <w:webHidden/>
              </w:rPr>
              <w:fldChar w:fldCharType="separate"/>
            </w:r>
            <w:r>
              <w:rPr>
                <w:noProof/>
                <w:webHidden/>
              </w:rPr>
              <w:t>3</w:t>
            </w:r>
            <w:r>
              <w:rPr>
                <w:noProof/>
                <w:webHidden/>
              </w:rPr>
              <w:fldChar w:fldCharType="end"/>
            </w:r>
          </w:hyperlink>
        </w:p>
        <w:p w14:paraId="049C2042" w14:textId="4E3A1557" w:rsidR="0035503D" w:rsidRDefault="0035503D">
          <w:pPr>
            <w:pStyle w:val="TOC3"/>
            <w:tabs>
              <w:tab w:val="right" w:leader="dot" w:pos="9631"/>
            </w:tabs>
            <w:rPr>
              <w:rFonts w:eastAsiaTheme="minorEastAsia" w:cstheme="minorBidi"/>
              <w:noProof/>
              <w:sz w:val="24"/>
              <w:szCs w:val="24"/>
            </w:rPr>
          </w:pPr>
          <w:hyperlink w:anchor="_Toc237379796" w:history="1">
            <w:r w:rsidRPr="003A1550">
              <w:rPr>
                <w:rStyle w:val="Hyperlink"/>
                <w:noProof/>
                <w:lang w:val="en-AU"/>
              </w:rPr>
              <w:t>6.1.1 Description</w:t>
            </w:r>
            <w:r>
              <w:rPr>
                <w:noProof/>
                <w:webHidden/>
              </w:rPr>
              <w:tab/>
            </w:r>
            <w:r>
              <w:rPr>
                <w:noProof/>
                <w:webHidden/>
              </w:rPr>
              <w:fldChar w:fldCharType="begin"/>
            </w:r>
            <w:r>
              <w:rPr>
                <w:noProof/>
                <w:webHidden/>
              </w:rPr>
              <w:instrText xml:space="preserve"> PAGEREF _Toc237379796 \h </w:instrText>
            </w:r>
            <w:r>
              <w:rPr>
                <w:noProof/>
                <w:webHidden/>
              </w:rPr>
            </w:r>
            <w:r>
              <w:rPr>
                <w:noProof/>
                <w:webHidden/>
              </w:rPr>
              <w:fldChar w:fldCharType="separate"/>
            </w:r>
            <w:r>
              <w:rPr>
                <w:noProof/>
                <w:webHidden/>
              </w:rPr>
              <w:t>3</w:t>
            </w:r>
            <w:r>
              <w:rPr>
                <w:noProof/>
                <w:webHidden/>
              </w:rPr>
              <w:fldChar w:fldCharType="end"/>
            </w:r>
          </w:hyperlink>
        </w:p>
        <w:p w14:paraId="748E34FA" w14:textId="43FC7375" w:rsidR="0035503D" w:rsidRDefault="0035503D">
          <w:pPr>
            <w:pStyle w:val="TOC3"/>
            <w:tabs>
              <w:tab w:val="right" w:leader="dot" w:pos="9631"/>
            </w:tabs>
            <w:rPr>
              <w:rFonts w:eastAsiaTheme="minorEastAsia" w:cstheme="minorBidi"/>
              <w:noProof/>
              <w:sz w:val="24"/>
              <w:szCs w:val="24"/>
            </w:rPr>
          </w:pPr>
          <w:hyperlink w:anchor="_Toc237379797" w:history="1">
            <w:r w:rsidRPr="003A1550">
              <w:rPr>
                <w:rStyle w:val="Hyperlink"/>
                <w:noProof/>
                <w:lang w:val="en-AU"/>
              </w:rPr>
              <w:t>6.3 Tentative budget</w:t>
            </w:r>
            <w:r>
              <w:rPr>
                <w:noProof/>
                <w:webHidden/>
              </w:rPr>
              <w:tab/>
            </w:r>
            <w:r>
              <w:rPr>
                <w:noProof/>
                <w:webHidden/>
              </w:rPr>
              <w:fldChar w:fldCharType="begin"/>
            </w:r>
            <w:r>
              <w:rPr>
                <w:noProof/>
                <w:webHidden/>
              </w:rPr>
              <w:instrText xml:space="preserve"> PAGEREF _Toc237379797 \h </w:instrText>
            </w:r>
            <w:r>
              <w:rPr>
                <w:noProof/>
                <w:webHidden/>
              </w:rPr>
            </w:r>
            <w:r>
              <w:rPr>
                <w:noProof/>
                <w:webHidden/>
              </w:rPr>
              <w:fldChar w:fldCharType="separate"/>
            </w:r>
            <w:r>
              <w:rPr>
                <w:noProof/>
                <w:webHidden/>
              </w:rPr>
              <w:t>5</w:t>
            </w:r>
            <w:r>
              <w:rPr>
                <w:noProof/>
                <w:webHidden/>
              </w:rPr>
              <w:fldChar w:fldCharType="end"/>
            </w:r>
          </w:hyperlink>
        </w:p>
        <w:p w14:paraId="0E935315" w14:textId="04CA5DCB" w:rsidR="0035503D" w:rsidRDefault="0035503D">
          <w:pPr>
            <w:pStyle w:val="TOC1"/>
            <w:tabs>
              <w:tab w:val="right" w:leader="dot" w:pos="9631"/>
            </w:tabs>
            <w:rPr>
              <w:rFonts w:eastAsiaTheme="minorEastAsia" w:cstheme="minorBidi"/>
              <w:b w:val="0"/>
              <w:bCs w:val="0"/>
              <w:noProof/>
              <w:sz w:val="24"/>
              <w:szCs w:val="24"/>
            </w:rPr>
          </w:pPr>
          <w:hyperlink w:anchor="_Toc237379798" w:history="1">
            <w:r w:rsidRPr="003A1550">
              <w:rPr>
                <w:rStyle w:val="Hyperlink"/>
                <w:noProof/>
                <w:lang w:val="en-AU"/>
              </w:rPr>
              <w:t>7. Conclusion</w:t>
            </w:r>
            <w:r>
              <w:rPr>
                <w:noProof/>
                <w:webHidden/>
              </w:rPr>
              <w:tab/>
            </w:r>
            <w:r>
              <w:rPr>
                <w:noProof/>
                <w:webHidden/>
              </w:rPr>
              <w:fldChar w:fldCharType="begin"/>
            </w:r>
            <w:r>
              <w:rPr>
                <w:noProof/>
                <w:webHidden/>
              </w:rPr>
              <w:instrText xml:space="preserve"> PAGEREF _Toc237379798 \h </w:instrText>
            </w:r>
            <w:r>
              <w:rPr>
                <w:noProof/>
                <w:webHidden/>
              </w:rPr>
            </w:r>
            <w:r>
              <w:rPr>
                <w:noProof/>
                <w:webHidden/>
              </w:rPr>
              <w:fldChar w:fldCharType="separate"/>
            </w:r>
            <w:r>
              <w:rPr>
                <w:noProof/>
                <w:webHidden/>
              </w:rPr>
              <w:t>5</w:t>
            </w:r>
            <w:r>
              <w:rPr>
                <w:noProof/>
                <w:webHidden/>
              </w:rPr>
              <w:fldChar w:fldCharType="end"/>
            </w:r>
          </w:hyperlink>
        </w:p>
        <w:p w14:paraId="44E714A3" w14:textId="6E24B605" w:rsidR="0035503D" w:rsidRDefault="0035503D">
          <w:pPr>
            <w:pStyle w:val="TOC1"/>
            <w:tabs>
              <w:tab w:val="right" w:leader="dot" w:pos="9631"/>
            </w:tabs>
            <w:rPr>
              <w:rFonts w:eastAsiaTheme="minorEastAsia" w:cstheme="minorBidi"/>
              <w:b w:val="0"/>
              <w:bCs w:val="0"/>
              <w:noProof/>
              <w:sz w:val="24"/>
              <w:szCs w:val="24"/>
            </w:rPr>
          </w:pPr>
          <w:hyperlink w:anchor="_Toc237379799" w:history="1">
            <w:r w:rsidRPr="003A1550">
              <w:rPr>
                <w:rStyle w:val="Hyperlink"/>
                <w:noProof/>
              </w:rPr>
              <w:t>9.References</w:t>
            </w:r>
            <w:r>
              <w:rPr>
                <w:noProof/>
                <w:webHidden/>
              </w:rPr>
              <w:tab/>
            </w:r>
            <w:r>
              <w:rPr>
                <w:noProof/>
                <w:webHidden/>
              </w:rPr>
              <w:fldChar w:fldCharType="begin"/>
            </w:r>
            <w:r>
              <w:rPr>
                <w:noProof/>
                <w:webHidden/>
              </w:rPr>
              <w:instrText xml:space="preserve"> PAGEREF _Toc237379799 \h </w:instrText>
            </w:r>
            <w:r>
              <w:rPr>
                <w:noProof/>
                <w:webHidden/>
              </w:rPr>
            </w:r>
            <w:r>
              <w:rPr>
                <w:noProof/>
                <w:webHidden/>
              </w:rPr>
              <w:fldChar w:fldCharType="separate"/>
            </w:r>
            <w:r>
              <w:rPr>
                <w:noProof/>
                <w:webHidden/>
              </w:rPr>
              <w:t>6</w:t>
            </w:r>
            <w:r>
              <w:rPr>
                <w:noProof/>
                <w:webHidden/>
              </w:rPr>
              <w:fldChar w:fldCharType="end"/>
            </w:r>
          </w:hyperlink>
        </w:p>
        <w:p w14:paraId="6618F57D" w14:textId="700F7A0B" w:rsidR="0052649C" w:rsidRPr="001D2903" w:rsidRDefault="0052649C" w:rsidP="0035503D">
          <w:pPr>
            <w:pStyle w:val="TOC1"/>
            <w:tabs>
              <w:tab w:val="right" w:leader="dot" w:pos="9631"/>
            </w:tabs>
          </w:pPr>
          <w:r w:rsidRPr="001D2903">
            <w:rPr>
              <w:b w:val="0"/>
              <w:bCs w:val="0"/>
              <w:noProof/>
            </w:rPr>
            <w:fldChar w:fldCharType="end"/>
          </w:r>
        </w:p>
      </w:sdtContent>
    </w:sdt>
    <w:p w14:paraId="668EB4AB" w14:textId="77777777" w:rsidR="0052649C" w:rsidRPr="001D2903" w:rsidRDefault="0052649C" w:rsidP="0052649C">
      <w:pPr>
        <w:spacing w:after="0"/>
        <w:ind w:firstLine="11"/>
        <w:jc w:val="both"/>
        <w:rPr>
          <w:rFonts w:cstheme="minorHAnsi"/>
          <w:b/>
          <w:bCs/>
          <w:lang w:val="en-AU"/>
        </w:rPr>
      </w:pPr>
    </w:p>
    <w:p w14:paraId="0BB5F26B" w14:textId="77777777" w:rsidR="0052649C" w:rsidRPr="001D2903" w:rsidRDefault="0052649C" w:rsidP="0052649C">
      <w:pPr>
        <w:pStyle w:val="Heading2"/>
        <w:jc w:val="both"/>
        <w:rPr>
          <w:rFonts w:asciiTheme="minorHAnsi" w:hAnsiTheme="minorHAnsi" w:cstheme="minorHAnsi"/>
          <w:color w:val="auto"/>
          <w:lang w:val="en-AU"/>
        </w:rPr>
        <w:sectPr w:rsidR="0052649C" w:rsidRPr="001D2903" w:rsidSect="009E68A0">
          <w:headerReference w:type="default" r:id="rId11"/>
          <w:footerReference w:type="default" r:id="rId12"/>
          <w:pgSz w:w="11909" w:h="16834" w:code="9"/>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pPr>
      <w:bookmarkStart w:id="2" w:name="_Toc422483533"/>
    </w:p>
    <w:p w14:paraId="5E21B4BB" w14:textId="77777777" w:rsidR="0052649C" w:rsidRPr="009E68A0" w:rsidRDefault="0052649C" w:rsidP="0052649C">
      <w:pPr>
        <w:pStyle w:val="Heading1"/>
        <w:rPr>
          <w:rFonts w:asciiTheme="minorHAnsi" w:hAnsiTheme="minorHAnsi" w:cstheme="minorHAnsi"/>
          <w:b/>
          <w:bCs/>
          <w:color w:val="C00000"/>
          <w:lang w:val="en-AU"/>
        </w:rPr>
      </w:pPr>
      <w:bookmarkStart w:id="3" w:name="_Toc422483535"/>
      <w:bookmarkStart w:id="4" w:name="_Toc237379779"/>
      <w:bookmarkEnd w:id="2"/>
      <w:r w:rsidRPr="009E68A0">
        <w:rPr>
          <w:rFonts w:asciiTheme="minorHAnsi" w:hAnsiTheme="minorHAnsi" w:cstheme="minorHAnsi"/>
          <w:b/>
          <w:bCs/>
          <w:color w:val="C00000"/>
          <w:lang w:val="en-AU"/>
        </w:rPr>
        <w:lastRenderedPageBreak/>
        <w:t>1. Introduction</w:t>
      </w:r>
      <w:bookmarkEnd w:id="3"/>
      <w:bookmarkEnd w:id="4"/>
    </w:p>
    <w:p w14:paraId="1975D893" w14:textId="625EC5A4" w:rsidR="00576DB3" w:rsidRPr="00986B9A" w:rsidRDefault="005E72E8" w:rsidP="00976A01">
      <w:pPr>
        <w:jc w:val="both"/>
        <w:rPr>
          <w:rFonts w:cstheme="minorHAnsi"/>
          <w:lang w:val="en-AU"/>
        </w:rPr>
      </w:pPr>
      <w:r w:rsidRPr="00986B9A">
        <w:rPr>
          <w:rFonts w:cstheme="minorHAnsi"/>
          <w:lang w:val="en-AU"/>
        </w:rPr>
        <w:t>Digital Transformation in auditing replaces manual process</w:t>
      </w:r>
      <w:r w:rsidR="002C112F" w:rsidRPr="00986B9A">
        <w:rPr>
          <w:rFonts w:cstheme="minorHAnsi"/>
          <w:lang w:val="en-AU"/>
        </w:rPr>
        <w:t>es, sampling-based methods with automation, data-driven approaches using AI, analytics, and cloud technology. The development of digital technology has become a major catalyst in the transformation of various sectors, including the auditing sector</w:t>
      </w:r>
      <w:sdt>
        <w:sdtPr>
          <w:rPr>
            <w:rFonts w:cstheme="minorHAnsi"/>
            <w:lang w:val="en-AU"/>
          </w:rPr>
          <w:id w:val="463013603"/>
          <w:citation/>
        </w:sdtPr>
        <w:sdtContent>
          <w:r w:rsidR="002C112F" w:rsidRPr="00986B9A">
            <w:rPr>
              <w:rFonts w:cstheme="minorHAnsi"/>
              <w:lang w:val="en-AU"/>
            </w:rPr>
            <w:fldChar w:fldCharType="begin"/>
          </w:r>
          <w:r w:rsidR="002C112F" w:rsidRPr="00986B9A">
            <w:rPr>
              <w:rFonts w:cstheme="minorHAnsi"/>
            </w:rPr>
            <w:instrText xml:space="preserve"> CITATION Ban25 \l 1033 </w:instrText>
          </w:r>
          <w:r w:rsidR="002C112F" w:rsidRPr="00986B9A">
            <w:rPr>
              <w:rFonts w:cstheme="minorHAnsi"/>
              <w:lang w:val="en-AU"/>
            </w:rPr>
            <w:fldChar w:fldCharType="separate"/>
          </w:r>
          <w:r w:rsidR="00A9793B" w:rsidRPr="00986B9A">
            <w:rPr>
              <w:rFonts w:cstheme="minorHAnsi"/>
              <w:noProof/>
            </w:rPr>
            <w:t xml:space="preserve"> (Bani, Siregar, Subiyanto, &amp; Awaludin, 2025)</w:t>
          </w:r>
          <w:r w:rsidR="002C112F" w:rsidRPr="00986B9A">
            <w:rPr>
              <w:rFonts w:cstheme="minorHAnsi"/>
              <w:lang w:val="en-AU"/>
            </w:rPr>
            <w:fldChar w:fldCharType="end"/>
          </w:r>
        </w:sdtContent>
      </w:sdt>
      <w:r w:rsidR="00F51BB4" w:rsidRPr="00986B9A">
        <w:rPr>
          <w:rFonts w:cstheme="minorHAnsi"/>
          <w:lang w:val="en-AU"/>
        </w:rPr>
        <w:t>. T</w:t>
      </w:r>
      <w:r w:rsidR="00F85FD9" w:rsidRPr="00986B9A">
        <w:rPr>
          <w:rFonts w:cstheme="minorHAnsi"/>
          <w:lang w:val="en-AU"/>
        </w:rPr>
        <w:t xml:space="preserve">raditional </w:t>
      </w:r>
      <w:r w:rsidR="00F51BB4" w:rsidRPr="00986B9A">
        <w:rPr>
          <w:rFonts w:cstheme="minorHAnsi"/>
          <w:lang w:val="en-AU"/>
        </w:rPr>
        <w:t>auditing system are plagues by the high risks of human error, extreme time consumption and significant resource cost that leads to inefficiencies and reduced accuracy. The manual approach and methods were unproductive and unsuccessful with higher incidence of human errors</w:t>
      </w:r>
      <w:sdt>
        <w:sdtPr>
          <w:rPr>
            <w:rFonts w:cstheme="minorHAnsi"/>
            <w:lang w:val="en-AU"/>
          </w:rPr>
          <w:id w:val="-49148696"/>
          <w:citation/>
        </w:sdtPr>
        <w:sdtContent>
          <w:r w:rsidR="00706236" w:rsidRPr="00986B9A">
            <w:rPr>
              <w:rFonts w:cstheme="minorHAnsi"/>
              <w:lang w:val="en-AU"/>
            </w:rPr>
            <w:fldChar w:fldCharType="begin"/>
          </w:r>
          <w:r w:rsidR="00706236" w:rsidRPr="00986B9A">
            <w:rPr>
              <w:rFonts w:cstheme="minorHAnsi"/>
            </w:rPr>
            <w:instrText xml:space="preserve"> CITATION Onu19 \l 1033 </w:instrText>
          </w:r>
          <w:r w:rsidR="00706236" w:rsidRPr="00986B9A">
            <w:rPr>
              <w:rFonts w:cstheme="minorHAnsi"/>
              <w:lang w:val="en-AU"/>
            </w:rPr>
            <w:fldChar w:fldCharType="separate"/>
          </w:r>
          <w:r w:rsidR="00A9793B" w:rsidRPr="00986B9A">
            <w:rPr>
              <w:rFonts w:cstheme="minorHAnsi"/>
              <w:noProof/>
            </w:rPr>
            <w:t xml:space="preserve"> (Onuora, Samuel, &amp; Kingsley, 2019)</w:t>
          </w:r>
          <w:r w:rsidR="00706236" w:rsidRPr="00986B9A">
            <w:rPr>
              <w:rFonts w:cstheme="minorHAnsi"/>
              <w:lang w:val="en-AU"/>
            </w:rPr>
            <w:fldChar w:fldCharType="end"/>
          </w:r>
        </w:sdtContent>
      </w:sdt>
      <w:r w:rsidR="00706236" w:rsidRPr="00986B9A">
        <w:rPr>
          <w:rFonts w:cstheme="minorHAnsi"/>
          <w:lang w:val="en-AU"/>
        </w:rPr>
        <w:t>.</w:t>
      </w:r>
      <w:r w:rsidR="00771095" w:rsidRPr="00986B9A">
        <w:rPr>
          <w:rFonts w:cstheme="minorHAnsi"/>
          <w:lang w:val="en-AU"/>
        </w:rPr>
        <w:t xml:space="preserve"> </w:t>
      </w:r>
      <w:r w:rsidR="009B5749" w:rsidRPr="00986B9A">
        <w:rPr>
          <w:rFonts w:cstheme="minorHAnsi"/>
          <w:lang w:val="en-AU"/>
        </w:rPr>
        <w:t>To address these limitation</w:t>
      </w:r>
      <w:r w:rsidR="00F1593C" w:rsidRPr="00986B9A">
        <w:rPr>
          <w:rFonts w:cstheme="minorHAnsi"/>
          <w:lang w:val="en-AU"/>
        </w:rPr>
        <w:t>s</w:t>
      </w:r>
      <w:r w:rsidR="009B5749" w:rsidRPr="00986B9A">
        <w:rPr>
          <w:rFonts w:cstheme="minorHAnsi"/>
          <w:lang w:val="en-AU"/>
        </w:rPr>
        <w:t xml:space="preserve"> study shows that AI</w:t>
      </w:r>
      <w:r w:rsidR="00B04F35" w:rsidRPr="00986B9A">
        <w:rPr>
          <w:rFonts w:cstheme="minorHAnsi"/>
          <w:lang w:val="en-AU"/>
        </w:rPr>
        <w:t>, Machine Learning Algorithms</w:t>
      </w:r>
      <w:r w:rsidR="009B5749" w:rsidRPr="00986B9A">
        <w:rPr>
          <w:rFonts w:cstheme="minorHAnsi"/>
          <w:lang w:val="en-AU"/>
        </w:rPr>
        <w:t xml:space="preserve"> and Data analytics tools provide auditors with greater insights </w:t>
      </w:r>
      <w:r w:rsidR="00B04F35" w:rsidRPr="00986B9A">
        <w:rPr>
          <w:rFonts w:cstheme="minorHAnsi"/>
          <w:lang w:val="en-AU"/>
        </w:rPr>
        <w:t>into the operations of the organization being audited, enabling them to identify risks and make more informed decisions about the scope of the audit</w:t>
      </w:r>
      <w:sdt>
        <w:sdtPr>
          <w:rPr>
            <w:rFonts w:cstheme="minorHAnsi"/>
            <w:lang w:val="en-AU"/>
          </w:rPr>
          <w:id w:val="502248855"/>
          <w:citation/>
        </w:sdtPr>
        <w:sdtContent>
          <w:r w:rsidR="00B04F35" w:rsidRPr="00986B9A">
            <w:rPr>
              <w:rFonts w:cstheme="minorHAnsi"/>
              <w:lang w:val="en-AU"/>
            </w:rPr>
            <w:fldChar w:fldCharType="begin"/>
          </w:r>
          <w:r w:rsidR="00B04F35" w:rsidRPr="00986B9A">
            <w:rPr>
              <w:rFonts w:cstheme="minorHAnsi"/>
            </w:rPr>
            <w:instrText xml:space="preserve"> CITATION Sam23 \l 1033 </w:instrText>
          </w:r>
          <w:r w:rsidR="00B04F35" w:rsidRPr="00986B9A">
            <w:rPr>
              <w:rFonts w:cstheme="minorHAnsi"/>
              <w:lang w:val="en-AU"/>
            </w:rPr>
            <w:fldChar w:fldCharType="separate"/>
          </w:r>
          <w:r w:rsidR="00A9793B" w:rsidRPr="00986B9A">
            <w:rPr>
              <w:rFonts w:cstheme="minorHAnsi"/>
              <w:noProof/>
            </w:rPr>
            <w:t xml:space="preserve"> (Samweez, 2023)</w:t>
          </w:r>
          <w:r w:rsidR="00B04F35" w:rsidRPr="00986B9A">
            <w:rPr>
              <w:rFonts w:cstheme="minorHAnsi"/>
              <w:lang w:val="en-AU"/>
            </w:rPr>
            <w:fldChar w:fldCharType="end"/>
          </w:r>
        </w:sdtContent>
      </w:sdt>
      <w:r w:rsidR="00B04F35" w:rsidRPr="00986B9A">
        <w:rPr>
          <w:rFonts w:cstheme="minorHAnsi"/>
          <w:lang w:val="en-AU"/>
        </w:rPr>
        <w:t>.</w:t>
      </w:r>
      <w:r w:rsidR="00F1593C" w:rsidRPr="00986B9A">
        <w:rPr>
          <w:rFonts w:cstheme="minorHAnsi"/>
          <w:lang w:val="en-AU"/>
        </w:rPr>
        <w:t xml:space="preserve"> </w:t>
      </w:r>
    </w:p>
    <w:p w14:paraId="6D6DF125" w14:textId="72104CD3" w:rsidR="005E72E8" w:rsidRPr="00986B9A" w:rsidRDefault="00576DB3" w:rsidP="00976A01">
      <w:pPr>
        <w:jc w:val="both"/>
        <w:rPr>
          <w:rFonts w:cstheme="minorHAnsi"/>
          <w:lang w:val="en-AU"/>
        </w:rPr>
      </w:pPr>
      <w:r w:rsidRPr="00986B9A">
        <w:rPr>
          <w:rFonts w:cstheme="minorHAnsi"/>
          <w:lang w:val="en-AU"/>
        </w:rPr>
        <w:t xml:space="preserve">Th </w:t>
      </w:r>
      <w:r w:rsidR="00003D76" w:rsidRPr="00986B9A">
        <w:rPr>
          <w:rFonts w:cstheme="minorHAnsi"/>
          <w:lang w:val="en-AU"/>
        </w:rPr>
        <w:t>N</w:t>
      </w:r>
      <w:r w:rsidRPr="00986B9A">
        <w:rPr>
          <w:rFonts w:cstheme="minorHAnsi"/>
          <w:lang w:val="en-AU"/>
        </w:rPr>
        <w:t>ational Capital District Commission (NCDC) is an administrative body that is responsible for governing and managing Port Moresby</w:t>
      </w:r>
      <w:r w:rsidR="00976A01" w:rsidRPr="00986B9A">
        <w:rPr>
          <w:rFonts w:cstheme="minorHAnsi"/>
          <w:lang w:val="en-AU"/>
        </w:rPr>
        <w:t>,</w:t>
      </w:r>
      <w:r w:rsidRPr="00986B9A">
        <w:rPr>
          <w:rFonts w:cstheme="minorHAnsi"/>
          <w:lang w:val="en-AU"/>
        </w:rPr>
        <w:t xml:space="preserve"> the capital city of Papua New Guinea</w:t>
      </w:r>
      <w:r w:rsidR="00AA6977" w:rsidRPr="00986B9A">
        <w:rPr>
          <w:rFonts w:cstheme="minorHAnsi"/>
          <w:lang w:val="en-AU"/>
        </w:rPr>
        <w:t xml:space="preserve">. NCDC is mandated to deliver essential urban services, that includes </w:t>
      </w:r>
      <w:r w:rsidR="00CB53C3" w:rsidRPr="00986B9A">
        <w:rPr>
          <w:rFonts w:cstheme="minorHAnsi"/>
          <w:lang w:val="en-AU"/>
        </w:rPr>
        <w:t>infrastructure development, sanitation, public health and urban planning</w:t>
      </w:r>
      <w:sdt>
        <w:sdtPr>
          <w:rPr>
            <w:rFonts w:cstheme="minorHAnsi"/>
            <w:lang w:val="en-AU"/>
          </w:rPr>
          <w:id w:val="-1387025158"/>
          <w:citation/>
        </w:sdtPr>
        <w:sdtContent>
          <w:r w:rsidR="00CB53C3" w:rsidRPr="00986B9A">
            <w:rPr>
              <w:rFonts w:cstheme="minorHAnsi"/>
              <w:lang w:val="en-AU"/>
            </w:rPr>
            <w:fldChar w:fldCharType="begin"/>
          </w:r>
          <w:r w:rsidR="00CB53C3" w:rsidRPr="00986B9A">
            <w:rPr>
              <w:rFonts w:cstheme="minorHAnsi"/>
            </w:rPr>
            <w:instrText xml:space="preserve"> CITATION NCD \l 1033 </w:instrText>
          </w:r>
          <w:r w:rsidR="00CB53C3" w:rsidRPr="00986B9A">
            <w:rPr>
              <w:rFonts w:cstheme="minorHAnsi"/>
              <w:lang w:val="en-AU"/>
            </w:rPr>
            <w:fldChar w:fldCharType="separate"/>
          </w:r>
          <w:r w:rsidR="00A9793B" w:rsidRPr="00986B9A">
            <w:rPr>
              <w:rFonts w:cstheme="minorHAnsi"/>
              <w:noProof/>
            </w:rPr>
            <w:t xml:space="preserve"> (NCDC, n.d.)</w:t>
          </w:r>
          <w:r w:rsidR="00CB53C3" w:rsidRPr="00986B9A">
            <w:rPr>
              <w:rFonts w:cstheme="minorHAnsi"/>
              <w:lang w:val="en-AU"/>
            </w:rPr>
            <w:fldChar w:fldCharType="end"/>
          </w:r>
        </w:sdtContent>
      </w:sdt>
      <w:r w:rsidR="00CB53C3" w:rsidRPr="00986B9A">
        <w:rPr>
          <w:rFonts w:cstheme="minorHAnsi"/>
          <w:lang w:val="en-AU"/>
        </w:rPr>
        <w:t xml:space="preserve">. </w:t>
      </w:r>
      <w:r w:rsidR="00F85FD9" w:rsidRPr="00986B9A">
        <w:rPr>
          <w:rFonts w:cstheme="minorHAnsi"/>
          <w:lang w:val="en-AU"/>
        </w:rPr>
        <w:t>Based on survey findings</w:t>
      </w:r>
      <w:r w:rsidR="00CB53C3" w:rsidRPr="00986B9A">
        <w:rPr>
          <w:rFonts w:cstheme="minorHAnsi"/>
          <w:lang w:val="en-AU"/>
        </w:rPr>
        <w:t xml:space="preserve">, </w:t>
      </w:r>
      <w:r w:rsidR="00DD43E2" w:rsidRPr="00986B9A">
        <w:rPr>
          <w:rFonts w:cstheme="minorHAnsi"/>
          <w:lang w:val="en-AU"/>
        </w:rPr>
        <w:t>the structure of Internal Audits Function (IAF) in a public municipal authority. IAF sits as an advisory service to the head of organisation. In the organisational structure is positioned under the office of the Head. The Reporting channel is; reports administratively to the Head and operationally to the Audit Committee (AC). AC is a sub-committee to the Board of the organisation.</w:t>
      </w:r>
      <w:r w:rsidR="000B059D" w:rsidRPr="00986B9A">
        <w:rPr>
          <w:rFonts w:cstheme="minorHAnsi"/>
          <w:lang w:val="en-AU"/>
        </w:rPr>
        <w:t xml:space="preserve"> </w:t>
      </w:r>
      <w:r w:rsidR="000B059D" w:rsidRPr="00986B9A">
        <w:rPr>
          <w:rFonts w:cstheme="minorHAnsi"/>
        </w:rPr>
        <w:t>The IAF functional structure is this. Chief Internal Auditor (CIA) is the Head supported by Senior Internal Auditors (SIA) with teams of Internal Auditors (IA). Three teams with a SIA and two IA. These teams are; Team Financial Audits, Team Systems Audits and Team Compliance and Investigations.</w:t>
      </w:r>
      <w:r w:rsidR="00DD43E2" w:rsidRPr="00986B9A">
        <w:rPr>
          <w:rFonts w:cstheme="minorHAnsi"/>
          <w:lang w:val="en-AU"/>
        </w:rPr>
        <w:t xml:space="preserve"> </w:t>
      </w:r>
      <w:r w:rsidR="00F85FD9" w:rsidRPr="00986B9A">
        <w:rPr>
          <w:rFonts w:cstheme="minorHAnsi"/>
          <w:lang w:val="en-AU"/>
        </w:rPr>
        <w:t xml:space="preserve">These structure highlights the scale and complexity of auditing operation within NCDC, reinforcing the need for efficient and scalable </w:t>
      </w:r>
      <w:r w:rsidR="00C12950" w:rsidRPr="00986B9A">
        <w:rPr>
          <w:rFonts w:cstheme="minorHAnsi"/>
          <w:lang w:val="en-AU"/>
        </w:rPr>
        <w:t>digital auditing solutions</w:t>
      </w:r>
    </w:p>
    <w:p w14:paraId="575CA444" w14:textId="154CCFC1" w:rsidR="008C1982" w:rsidRPr="00986B9A" w:rsidRDefault="008C1982" w:rsidP="5B01B73B">
      <w:pPr>
        <w:jc w:val="both"/>
        <w:rPr>
          <w:lang w:val="en-AU"/>
        </w:rPr>
      </w:pPr>
      <w:r w:rsidRPr="00986B9A">
        <w:rPr>
          <w:lang w:val="en-AU"/>
        </w:rPr>
        <w:t xml:space="preserve">The </w:t>
      </w:r>
      <w:r w:rsidRPr="00986B9A">
        <w:rPr>
          <w:b/>
          <w:bCs/>
          <w:i/>
          <w:iCs/>
          <w:lang w:val="en-AU"/>
        </w:rPr>
        <w:t>audit planning and risk assessment</w:t>
      </w:r>
      <w:r w:rsidRPr="00986B9A">
        <w:rPr>
          <w:lang w:val="en-AU"/>
        </w:rPr>
        <w:t xml:space="preserve"> are essential phas</w:t>
      </w:r>
      <w:r w:rsidR="1ED0830A" w:rsidRPr="00986B9A">
        <w:rPr>
          <w:lang w:val="en-AU"/>
        </w:rPr>
        <w:t>e in audit process</w:t>
      </w:r>
      <w:r w:rsidRPr="00986B9A">
        <w:rPr>
          <w:lang w:val="en-AU"/>
        </w:rPr>
        <w:t xml:space="preserve">. By providing foundation for a successful audit. These processes help auditors to understand the clients, set an overall strategy, and reduce audit risk by focusing time and resources on key areas of potential misstatement. As supported by </w:t>
      </w:r>
      <w:sdt>
        <w:sdtPr>
          <w:rPr>
            <w:lang w:val="en-AU"/>
          </w:rPr>
          <w:id w:val="-306244719"/>
        </w:sdtPr>
        <w:sdtContent/>
      </w:sdt>
      <w:r w:rsidRPr="00986B9A">
        <w:rPr>
          <w:lang w:val="en-AU"/>
        </w:rPr>
        <w:fldChar w:fldCharType="begin"/>
      </w:r>
      <w:r w:rsidRPr="00986B9A">
        <w:instrText xml:space="preserve"> CITATION Spr23 \l 1033 </w:instrText>
      </w:r>
      <w:r w:rsidRPr="00986B9A">
        <w:rPr>
          <w:lang w:val="en-AU"/>
        </w:rPr>
        <w:fldChar w:fldCharType="separate"/>
      </w:r>
      <w:r w:rsidRPr="00986B9A">
        <w:rPr>
          <w:noProof/>
        </w:rPr>
        <w:t>(Sprintzeal, 2023)</w:t>
      </w:r>
      <w:r w:rsidRPr="00986B9A">
        <w:rPr>
          <w:lang w:val="en-AU"/>
        </w:rPr>
        <w:fldChar w:fldCharType="end"/>
      </w:r>
      <w:sdt>
        <w:sdtPr>
          <w:rPr>
            <w:rFonts w:cstheme="minorHAnsi"/>
            <w:lang w:val="en-AU"/>
          </w:rPr>
          <w:id w:val="130601866"/>
          <w:citation/>
        </w:sdtPr>
        <w:sdtContent/>
      </w:sdt>
      <w:r w:rsidRPr="00986B9A">
        <w:rPr>
          <w:lang w:val="en-AU"/>
        </w:rPr>
        <w:t>, this process is essential to pinpoint areas where errors, fraud, and threats might occur. By clearly defining what risks might be present, including those related to</w:t>
      </w:r>
      <w:r w:rsidR="2611F5D0" w:rsidRPr="00986B9A">
        <w:rPr>
          <w:lang w:val="en-AU"/>
        </w:rPr>
        <w:t xml:space="preserve"> audit</w:t>
      </w:r>
      <w:r w:rsidRPr="00986B9A">
        <w:rPr>
          <w:lang w:val="en-AU"/>
        </w:rPr>
        <w:t xml:space="preserve"> planning, auditors can tailor their </w:t>
      </w:r>
      <w:r w:rsidR="70BC5C5D" w:rsidRPr="00986B9A">
        <w:rPr>
          <w:lang w:val="en-AU"/>
        </w:rPr>
        <w:t>strategies,</w:t>
      </w:r>
      <w:r w:rsidRPr="00986B9A">
        <w:rPr>
          <w:lang w:val="en-AU"/>
        </w:rPr>
        <w:t xml:space="preserve"> accordingly, ensuring a more focused and effective approach to risk mitigation. Essentially, risk assessment acts as the compass, guiding auditors through the maze of financial data and potential cybersecurity challenges to ensure a thorough and reliable examination.</w:t>
      </w:r>
    </w:p>
    <w:p w14:paraId="2FB2AF6D" w14:textId="291306A5" w:rsidR="005E72E8" w:rsidRPr="00986B9A" w:rsidRDefault="00DD43E2" w:rsidP="5B01B73B">
      <w:pPr>
        <w:jc w:val="both"/>
        <w:rPr>
          <w:lang w:val="en-AU"/>
        </w:rPr>
      </w:pPr>
      <w:r w:rsidRPr="00986B9A">
        <w:rPr>
          <w:lang w:val="en-AU"/>
        </w:rPr>
        <w:t>The proposed s</w:t>
      </w:r>
      <w:r w:rsidR="00C12950" w:rsidRPr="00986B9A">
        <w:rPr>
          <w:lang w:val="en-AU"/>
        </w:rPr>
        <w:t>ystem aims to improves auditing processes within NCDC by integrating advance technologies such as</w:t>
      </w:r>
      <w:r w:rsidRPr="00986B9A">
        <w:rPr>
          <w:lang w:val="en-AU"/>
        </w:rPr>
        <w:t xml:space="preserve"> Machine Learning (ML)</w:t>
      </w:r>
      <w:r w:rsidR="0032399B" w:rsidRPr="00986B9A">
        <w:rPr>
          <w:lang w:val="en-AU"/>
        </w:rPr>
        <w:t xml:space="preserve"> and Large Language</w:t>
      </w:r>
      <w:r w:rsidRPr="00986B9A">
        <w:rPr>
          <w:lang w:val="en-AU"/>
        </w:rPr>
        <w:t xml:space="preserve"> </w:t>
      </w:r>
      <w:r w:rsidR="0032399B" w:rsidRPr="00986B9A">
        <w:rPr>
          <w:lang w:val="en-AU"/>
        </w:rPr>
        <w:t>M</w:t>
      </w:r>
      <w:r w:rsidRPr="00986B9A">
        <w:rPr>
          <w:lang w:val="en-AU"/>
        </w:rPr>
        <w:t>odel</w:t>
      </w:r>
      <w:r w:rsidR="0032399B" w:rsidRPr="00986B9A">
        <w:rPr>
          <w:lang w:val="en-AU"/>
        </w:rPr>
        <w:t xml:space="preserve"> (LLM)</w:t>
      </w:r>
      <w:r w:rsidRPr="00986B9A">
        <w:rPr>
          <w:lang w:val="en-AU"/>
        </w:rPr>
        <w:t xml:space="preserve"> for </w:t>
      </w:r>
      <w:r w:rsidR="0032399B" w:rsidRPr="00986B9A">
        <w:rPr>
          <w:lang w:val="en-AU"/>
        </w:rPr>
        <w:t xml:space="preserve">information mapping, risk assessments and planning analysis, </w:t>
      </w:r>
      <w:r w:rsidRPr="00986B9A">
        <w:rPr>
          <w:lang w:val="en-AU"/>
        </w:rPr>
        <w:t xml:space="preserve">and Web-based interface for </w:t>
      </w:r>
      <w:r w:rsidR="00C12950" w:rsidRPr="00986B9A">
        <w:rPr>
          <w:lang w:val="en-AU"/>
        </w:rPr>
        <w:t>user interaction</w:t>
      </w:r>
      <w:r w:rsidR="0032399B" w:rsidRPr="00986B9A">
        <w:rPr>
          <w:lang w:val="en-AU"/>
        </w:rPr>
        <w:t xml:space="preserve"> and output presentation</w:t>
      </w:r>
      <w:r w:rsidR="4B24D9A1" w:rsidRPr="00986B9A">
        <w:rPr>
          <w:lang w:val="en-AU"/>
        </w:rPr>
        <w:t>. The key features mainly focus on the client int</w:t>
      </w:r>
      <w:r w:rsidR="50E190A3" w:rsidRPr="00986B9A">
        <w:rPr>
          <w:lang w:val="en-AU"/>
        </w:rPr>
        <w:t>ake and management, engagement acceptance and independent checklist</w:t>
      </w:r>
      <w:r w:rsidR="7AF55744" w:rsidRPr="00986B9A">
        <w:rPr>
          <w:lang w:val="en-AU"/>
        </w:rPr>
        <w:t xml:space="preserve">, financial data upload and management, </w:t>
      </w:r>
      <w:r w:rsidR="7AF55744" w:rsidRPr="00986B9A">
        <w:rPr>
          <w:lang w:val="en-AU"/>
        </w:rPr>
        <w:lastRenderedPageBreak/>
        <w:t xml:space="preserve">planning analytics, materiality </w:t>
      </w:r>
      <w:r w:rsidR="51A6B6DD" w:rsidRPr="00986B9A">
        <w:rPr>
          <w:lang w:val="en-AU"/>
        </w:rPr>
        <w:t>calculator, internal control assessment matrix, risk assessment and scoring engine, AI-powered</w:t>
      </w:r>
      <w:r w:rsidR="31CF2A15" w:rsidRPr="00986B9A">
        <w:rPr>
          <w:lang w:val="en-AU"/>
        </w:rPr>
        <w:t xml:space="preserve"> audit procedure recommendation, work</w:t>
      </w:r>
      <w:r w:rsidR="15235B35" w:rsidRPr="00986B9A">
        <w:rPr>
          <w:lang w:val="en-AU"/>
        </w:rPr>
        <w:t xml:space="preserve">paper generator, evidence management, task management and review </w:t>
      </w:r>
      <w:r w:rsidR="51E5B2C7" w:rsidRPr="00986B9A">
        <w:rPr>
          <w:lang w:val="en-AU"/>
        </w:rPr>
        <w:t>sign-off, interactive risk dashboard, audit planning management, secure</w:t>
      </w:r>
      <w:r w:rsidR="5A226F80" w:rsidRPr="00986B9A">
        <w:rPr>
          <w:lang w:val="en-AU"/>
        </w:rPr>
        <w:t xml:space="preserve"> user authentication and role management</w:t>
      </w:r>
      <w:r w:rsidR="38D9B7DB" w:rsidRPr="00986B9A">
        <w:rPr>
          <w:lang w:val="en-AU"/>
        </w:rPr>
        <w:t xml:space="preserve">, </w:t>
      </w:r>
      <w:r w:rsidR="52E1BEAA" w:rsidRPr="00986B9A">
        <w:rPr>
          <w:lang w:val="en-AU"/>
        </w:rPr>
        <w:t xml:space="preserve">and </w:t>
      </w:r>
      <w:r w:rsidR="5A226F80" w:rsidRPr="00986B9A">
        <w:rPr>
          <w:lang w:val="en-AU"/>
        </w:rPr>
        <w:t xml:space="preserve">reporting and export. </w:t>
      </w:r>
    </w:p>
    <w:p w14:paraId="244648C3" w14:textId="77777777" w:rsidR="0052649C" w:rsidRPr="009E68A0" w:rsidRDefault="0052649C" w:rsidP="0052649C">
      <w:pPr>
        <w:pStyle w:val="Heading1"/>
        <w:rPr>
          <w:rFonts w:asciiTheme="minorHAnsi" w:hAnsiTheme="minorHAnsi" w:cstheme="minorHAnsi"/>
          <w:b/>
          <w:bCs/>
          <w:color w:val="C00000"/>
          <w:lang w:val="en-AU"/>
        </w:rPr>
      </w:pPr>
      <w:bookmarkStart w:id="5" w:name="_Toc422483536"/>
      <w:bookmarkStart w:id="6" w:name="_Toc237379780"/>
      <w:r w:rsidRPr="009E68A0">
        <w:rPr>
          <w:rFonts w:asciiTheme="minorHAnsi" w:hAnsiTheme="minorHAnsi" w:cstheme="minorHAnsi"/>
          <w:b/>
          <w:bCs/>
          <w:color w:val="C00000"/>
          <w:lang w:val="en-AU"/>
        </w:rPr>
        <w:t xml:space="preserve">2. </w:t>
      </w:r>
      <w:bookmarkEnd w:id="5"/>
      <w:r w:rsidRPr="009E68A0">
        <w:rPr>
          <w:rFonts w:asciiTheme="minorHAnsi" w:hAnsiTheme="minorHAnsi" w:cstheme="minorHAnsi"/>
          <w:b/>
          <w:bCs/>
          <w:color w:val="C00000"/>
          <w:lang w:val="en-AU"/>
        </w:rPr>
        <w:t>Project context</w:t>
      </w:r>
      <w:bookmarkEnd w:id="6"/>
    </w:p>
    <w:p w14:paraId="4040EA9E" w14:textId="0D604DB1" w:rsidR="007A5E33" w:rsidRPr="009E68A0" w:rsidRDefault="0052649C" w:rsidP="004C5A60">
      <w:pPr>
        <w:pStyle w:val="Heading2"/>
        <w:rPr>
          <w:rFonts w:asciiTheme="minorHAnsi" w:hAnsiTheme="minorHAnsi" w:cstheme="minorHAnsi"/>
          <w:b/>
          <w:bCs/>
          <w:color w:val="C00000"/>
          <w:lang w:val="en-AU"/>
        </w:rPr>
      </w:pPr>
      <w:bookmarkStart w:id="7" w:name="_Toc237379781"/>
      <w:r w:rsidRPr="009E68A0">
        <w:rPr>
          <w:rFonts w:asciiTheme="minorHAnsi" w:hAnsiTheme="minorHAnsi" w:cstheme="minorHAnsi"/>
          <w:b/>
          <w:bCs/>
          <w:color w:val="C00000"/>
          <w:lang w:val="en-AU"/>
        </w:rPr>
        <w:t>2.1 Background</w:t>
      </w:r>
      <w:bookmarkEnd w:id="7"/>
    </w:p>
    <w:p w14:paraId="01739ACB" w14:textId="4BB85F71" w:rsidR="003A1DF2" w:rsidRPr="001D2903" w:rsidRDefault="007A5E33" w:rsidP="5B01B73B">
      <w:pPr>
        <w:spacing w:after="0" w:line="276" w:lineRule="auto"/>
        <w:jc w:val="both"/>
        <w:rPr>
          <w:lang w:val="en-AU"/>
        </w:rPr>
      </w:pPr>
      <w:r w:rsidRPr="5B01B73B">
        <w:rPr>
          <w:lang w:val="en-AU"/>
        </w:rPr>
        <w:t xml:space="preserve">The National Capital District Commission (NCDC) </w:t>
      </w:r>
      <w:r w:rsidR="00CC1C6B" w:rsidRPr="5B01B73B">
        <w:rPr>
          <w:lang w:val="en-AU"/>
        </w:rPr>
        <w:t>is</w:t>
      </w:r>
      <w:r w:rsidRPr="5B01B73B">
        <w:rPr>
          <w:lang w:val="en-AU"/>
        </w:rPr>
        <w:t xml:space="preserve"> the local government authority that is responsible for managing the Nation Capital district, the capital city of Papua New Guinea, Port Moresby. This subsidiary body is spearheaded by the governor </w:t>
      </w:r>
      <w:r w:rsidR="0066404C" w:rsidRPr="5B01B73B">
        <w:rPr>
          <w:lang w:val="en-AU"/>
        </w:rPr>
        <w:t xml:space="preserve">of the Nation Capital District, who also acts as the city’s political leader. </w:t>
      </w:r>
      <w:r w:rsidR="557AACDF" w:rsidRPr="5B01B73B">
        <w:rPr>
          <w:lang w:val="en-AU"/>
        </w:rPr>
        <w:t>NCDC is</w:t>
      </w:r>
      <w:r w:rsidR="00CC1C6B" w:rsidRPr="5B01B73B">
        <w:rPr>
          <w:lang w:val="en-AU"/>
        </w:rPr>
        <w:t xml:space="preserve"> managing large financial datasets of financial </w:t>
      </w:r>
      <w:r w:rsidR="00720883" w:rsidRPr="5B01B73B">
        <w:rPr>
          <w:lang w:val="en-AU"/>
        </w:rPr>
        <w:t xml:space="preserve">transactions. </w:t>
      </w:r>
      <w:r w:rsidR="003628CB" w:rsidRPr="5B01B73B">
        <w:rPr>
          <w:lang w:val="en-AU"/>
        </w:rPr>
        <w:t>These financial activities require regular auditing to ensure accountability, transparency, and compliance with regulation</w:t>
      </w:r>
      <w:r w:rsidR="5E370697" w:rsidRPr="5B01B73B">
        <w:rPr>
          <w:lang w:val="en-AU"/>
        </w:rPr>
        <w:t>s</w:t>
      </w:r>
      <w:r w:rsidR="003628CB" w:rsidRPr="5B01B73B">
        <w:rPr>
          <w:lang w:val="en-AU"/>
        </w:rPr>
        <w:t>. The International Organization of Supreme Audit institution states that the public sector audi</w:t>
      </w:r>
      <w:r w:rsidR="004C5A60" w:rsidRPr="5B01B73B">
        <w:rPr>
          <w:lang w:val="en-AU"/>
        </w:rPr>
        <w:t>ti</w:t>
      </w:r>
      <w:r w:rsidR="003628CB" w:rsidRPr="5B01B73B">
        <w:rPr>
          <w:lang w:val="en-AU"/>
        </w:rPr>
        <w:t>ng plays a critical role in promoting transparency, accountability, and good governance by making sure that publics funds are used efficiently and in accordance with laws and regulations</w:t>
      </w:r>
      <w:sdt>
        <w:sdtPr>
          <w:rPr>
            <w:lang w:val="en-AU"/>
          </w:rPr>
          <w:id w:val="-713967324"/>
          <w:citation/>
        </w:sdtPr>
        <w:sdtContent>
          <w:r w:rsidR="003628CB" w:rsidRPr="5B01B73B">
            <w:rPr>
              <w:lang w:val="en-AU"/>
            </w:rPr>
            <w:fldChar w:fldCharType="begin"/>
          </w:r>
          <w:r w:rsidR="003628CB" w:rsidRPr="5B01B73B">
            <w:instrText xml:space="preserve"> CITATION Int19 \l 1033 </w:instrText>
          </w:r>
          <w:r w:rsidR="003628CB" w:rsidRPr="5B01B73B">
            <w:rPr>
              <w:lang w:val="en-AU"/>
            </w:rPr>
            <w:fldChar w:fldCharType="separate"/>
          </w:r>
          <w:r w:rsidR="00A9793B" w:rsidRPr="5B01B73B">
            <w:rPr>
              <w:noProof/>
            </w:rPr>
            <w:t xml:space="preserve"> (International Organization of Supreme Audit Institutions (INTOSAI), 2019)</w:t>
          </w:r>
          <w:r w:rsidR="003628CB" w:rsidRPr="5B01B73B">
            <w:rPr>
              <w:lang w:val="en-AU"/>
            </w:rPr>
            <w:fldChar w:fldCharType="end"/>
          </w:r>
        </w:sdtContent>
      </w:sdt>
      <w:r w:rsidR="003628CB" w:rsidRPr="5B01B73B">
        <w:rPr>
          <w:lang w:val="en-AU"/>
        </w:rPr>
        <w:t xml:space="preserve">.   </w:t>
      </w:r>
    </w:p>
    <w:p w14:paraId="533B8F78" w14:textId="7404BCAA" w:rsidR="5B01B73B" w:rsidRDefault="5B01B73B" w:rsidP="5B01B73B">
      <w:pPr>
        <w:spacing w:after="0" w:line="276" w:lineRule="auto"/>
        <w:jc w:val="both"/>
        <w:rPr>
          <w:lang w:val="en-AU"/>
        </w:rPr>
      </w:pPr>
    </w:p>
    <w:p w14:paraId="7D0B74BC" w14:textId="6F1560E0" w:rsidR="00193E45" w:rsidRPr="00986B9A" w:rsidRDefault="5A613E46" w:rsidP="5B01B73B">
      <w:pPr>
        <w:spacing w:after="0" w:line="276" w:lineRule="auto"/>
        <w:jc w:val="both"/>
        <w:rPr>
          <w:lang w:val="en-AU"/>
        </w:rPr>
      </w:pPr>
      <w:r w:rsidRPr="00986B9A">
        <w:rPr>
          <w:lang w:val="en-AU"/>
        </w:rPr>
        <w:t>The audit</w:t>
      </w:r>
      <w:r w:rsidR="00193E45" w:rsidRPr="00986B9A">
        <w:rPr>
          <w:lang w:val="en-AU"/>
        </w:rPr>
        <w:t xml:space="preserve"> process i</w:t>
      </w:r>
      <w:r w:rsidR="00DF2E07" w:rsidRPr="00986B9A">
        <w:rPr>
          <w:lang w:val="en-AU"/>
        </w:rPr>
        <w:t>n</w:t>
      </w:r>
      <w:r w:rsidR="4C595D3B" w:rsidRPr="00986B9A">
        <w:rPr>
          <w:lang w:val="en-AU"/>
        </w:rPr>
        <w:t xml:space="preserve"> NCDC is </w:t>
      </w:r>
      <w:r w:rsidR="00193E45" w:rsidRPr="00986B9A">
        <w:rPr>
          <w:lang w:val="en-AU"/>
        </w:rPr>
        <w:t>manual based meaning the auditors review physical documents and printed copies. According to survey questionnaires,</w:t>
      </w:r>
      <w:r w:rsidR="00057CD3" w:rsidRPr="00986B9A">
        <w:rPr>
          <w:lang w:val="en-AU"/>
        </w:rPr>
        <w:t xml:space="preserve"> there are no current auditing software or tools in place. Excels are used predominantly for work reporting and documentations. These traditional methods are increasingly inefficient due to the growth and complexity and volume of financial data. Key challenges </w:t>
      </w:r>
      <w:r w:rsidR="00DF2E07" w:rsidRPr="00986B9A">
        <w:rPr>
          <w:lang w:val="en-AU"/>
        </w:rPr>
        <w:t>arise are</w:t>
      </w:r>
      <w:r w:rsidR="002712FC" w:rsidRPr="00986B9A">
        <w:rPr>
          <w:lang w:val="en-AU"/>
        </w:rPr>
        <w:t xml:space="preserve"> larger volume</w:t>
      </w:r>
      <w:r w:rsidR="07FAA9E6" w:rsidRPr="00986B9A">
        <w:rPr>
          <w:lang w:val="en-AU"/>
        </w:rPr>
        <w:t xml:space="preserve"> </w:t>
      </w:r>
      <w:r w:rsidR="79FC170F" w:rsidRPr="00986B9A">
        <w:rPr>
          <w:lang w:val="en-AU"/>
        </w:rPr>
        <w:t xml:space="preserve">audit requirement and documents to support the </w:t>
      </w:r>
      <w:r w:rsidR="7184CD5B" w:rsidRPr="00986B9A">
        <w:rPr>
          <w:lang w:val="en-AU"/>
        </w:rPr>
        <w:t>auditing process and</w:t>
      </w:r>
      <w:r w:rsidR="79FC170F" w:rsidRPr="00986B9A">
        <w:rPr>
          <w:lang w:val="en-AU"/>
        </w:rPr>
        <w:t xml:space="preserve"> </w:t>
      </w:r>
      <w:r w:rsidR="23F05862" w:rsidRPr="00986B9A">
        <w:rPr>
          <w:lang w:val="en-AU"/>
        </w:rPr>
        <w:t xml:space="preserve">several number </w:t>
      </w:r>
      <w:r w:rsidR="07FAA9E6" w:rsidRPr="00986B9A">
        <w:rPr>
          <w:lang w:val="en-AU"/>
        </w:rPr>
        <w:t>companies and organizations under NCDC</w:t>
      </w:r>
      <w:r w:rsidR="002712FC" w:rsidRPr="00986B9A">
        <w:rPr>
          <w:lang w:val="en-AU"/>
        </w:rPr>
        <w:t xml:space="preserve"> </w:t>
      </w:r>
      <w:r w:rsidR="70D5C438" w:rsidRPr="00986B9A">
        <w:rPr>
          <w:lang w:val="en-AU"/>
        </w:rPr>
        <w:t>th</w:t>
      </w:r>
      <w:r w:rsidR="7395F0DC" w:rsidRPr="00986B9A">
        <w:rPr>
          <w:lang w:val="en-AU"/>
        </w:rPr>
        <w:t xml:space="preserve">at auditor review and analyse for </w:t>
      </w:r>
      <w:r w:rsidR="38920AD6" w:rsidRPr="00986B9A">
        <w:rPr>
          <w:lang w:val="en-AU"/>
        </w:rPr>
        <w:t>understanding</w:t>
      </w:r>
      <w:r w:rsidR="7395F0DC" w:rsidRPr="00986B9A">
        <w:rPr>
          <w:lang w:val="en-AU"/>
        </w:rPr>
        <w:t xml:space="preserve"> and planning</w:t>
      </w:r>
      <w:r w:rsidR="681C9F6C" w:rsidRPr="00986B9A">
        <w:rPr>
          <w:lang w:val="en-AU"/>
        </w:rPr>
        <w:t>, that is inefficient, prone to error and time consuming.</w:t>
      </w:r>
      <w:r w:rsidR="7395F0DC" w:rsidRPr="00986B9A">
        <w:rPr>
          <w:lang w:val="en-AU"/>
        </w:rPr>
        <w:t xml:space="preserve"> </w:t>
      </w:r>
    </w:p>
    <w:p w14:paraId="435F8DCD" w14:textId="77777777" w:rsidR="00DF2E07" w:rsidRPr="00986B9A" w:rsidRDefault="00DF2E07" w:rsidP="003A1DF2">
      <w:pPr>
        <w:spacing w:after="0" w:line="276" w:lineRule="auto"/>
        <w:jc w:val="both"/>
        <w:rPr>
          <w:rFonts w:cstheme="minorHAnsi"/>
          <w:lang w:val="en-AU"/>
        </w:rPr>
      </w:pPr>
    </w:p>
    <w:p w14:paraId="45DBBBE4" w14:textId="0FBA9FD6" w:rsidR="00DF2E07" w:rsidRPr="00986B9A" w:rsidRDefault="00DF2E07" w:rsidP="5B01B73B">
      <w:pPr>
        <w:spacing w:after="0" w:line="276" w:lineRule="auto"/>
        <w:jc w:val="both"/>
        <w:rPr>
          <w:rFonts w:ascii="Calibri" w:eastAsia="Calibri" w:hAnsi="Calibri" w:cs="Calibri"/>
          <w:lang w:val="en-AU"/>
        </w:rPr>
      </w:pPr>
      <w:r w:rsidRPr="00986B9A">
        <w:rPr>
          <w:lang w:val="en-AU"/>
        </w:rPr>
        <w:t xml:space="preserve">This project integrates and utilizes key </w:t>
      </w:r>
      <w:r w:rsidR="340B8482" w:rsidRPr="00986B9A">
        <w:rPr>
          <w:lang w:val="en-AU"/>
        </w:rPr>
        <w:t xml:space="preserve">Mathematical and </w:t>
      </w:r>
      <w:r w:rsidRPr="00986B9A">
        <w:rPr>
          <w:lang w:val="en-AU"/>
        </w:rPr>
        <w:t xml:space="preserve">Computer Science principles to address </w:t>
      </w:r>
      <w:r w:rsidR="003E5C66" w:rsidRPr="00986B9A">
        <w:rPr>
          <w:lang w:val="en-AU"/>
        </w:rPr>
        <w:t>these challenges</w:t>
      </w:r>
      <w:r w:rsidRPr="00986B9A">
        <w:rPr>
          <w:lang w:val="en-AU"/>
        </w:rPr>
        <w:t>, the use</w:t>
      </w:r>
      <w:r w:rsidR="00644F21" w:rsidRPr="00986B9A">
        <w:rPr>
          <w:lang w:val="en-AU"/>
        </w:rPr>
        <w:t xml:space="preserve"> and integration</w:t>
      </w:r>
      <w:r w:rsidRPr="00986B9A">
        <w:rPr>
          <w:lang w:val="en-AU"/>
        </w:rPr>
        <w:t xml:space="preserve"> of Artificial intelligence (AI) and Machine Learning</w:t>
      </w:r>
      <w:r w:rsidR="001C4BED" w:rsidRPr="00986B9A">
        <w:rPr>
          <w:lang w:val="en-AU"/>
        </w:rPr>
        <w:t xml:space="preserve"> (ML)</w:t>
      </w:r>
      <w:r w:rsidR="003E5C66" w:rsidRPr="00986B9A">
        <w:rPr>
          <w:lang w:val="en-AU"/>
        </w:rPr>
        <w:t xml:space="preserve"> models to </w:t>
      </w:r>
      <w:r w:rsidR="2F894BD1" w:rsidRPr="00986B9A">
        <w:rPr>
          <w:lang w:val="en-AU"/>
        </w:rPr>
        <w:t>a</w:t>
      </w:r>
      <w:r w:rsidR="2F894BD1" w:rsidRPr="00986B9A">
        <w:rPr>
          <w:rFonts w:ascii="Calibri" w:eastAsia="Calibri" w:hAnsi="Calibri" w:cs="Calibri"/>
          <w:lang w:val="en-AU"/>
        </w:rPr>
        <w:t xml:space="preserve">nalyse planning information submitted by auditors, interpret calculated materiality, financial ratios and risk scores, recommend suitable audit procedures based on identified risks. generate draft audit planning documents and workpapers, </w:t>
      </w:r>
      <w:r w:rsidR="340B1338" w:rsidRPr="00986B9A">
        <w:rPr>
          <w:rFonts w:ascii="Calibri" w:eastAsia="Calibri" w:hAnsi="Calibri" w:cs="Calibri"/>
          <w:lang w:val="en-AU"/>
        </w:rPr>
        <w:t>reduce</w:t>
      </w:r>
      <w:r w:rsidR="2F894BD1" w:rsidRPr="00986B9A">
        <w:rPr>
          <w:rFonts w:ascii="Calibri" w:eastAsia="Calibri" w:hAnsi="Calibri" w:cs="Calibri"/>
          <w:lang w:val="en-AU"/>
        </w:rPr>
        <w:t xml:space="preserve"> summaries of financial analysis and audit findings, explain why certain accounts or business processes present higher audit risks</w:t>
      </w:r>
      <w:r w:rsidR="7F2A51AA" w:rsidRPr="00986B9A">
        <w:rPr>
          <w:rFonts w:ascii="Calibri" w:eastAsia="Calibri" w:hAnsi="Calibri" w:cs="Calibri"/>
          <w:lang w:val="en-AU"/>
        </w:rPr>
        <w:t xml:space="preserve"> and a</w:t>
      </w:r>
      <w:r w:rsidR="2F894BD1" w:rsidRPr="00986B9A">
        <w:rPr>
          <w:rFonts w:ascii="Calibri" w:eastAsia="Calibri" w:hAnsi="Calibri" w:cs="Calibri"/>
          <w:lang w:val="en-AU"/>
        </w:rPr>
        <w:t>ssist auditors in developing consistent audit plans that comply with auditing standards.</w:t>
      </w:r>
    </w:p>
    <w:p w14:paraId="1472BC5A" w14:textId="52CA282B" w:rsidR="00DF2E07" w:rsidRPr="00986B9A" w:rsidRDefault="009F3362" w:rsidP="5B01B73B">
      <w:pPr>
        <w:spacing w:after="0" w:line="276" w:lineRule="auto"/>
        <w:jc w:val="both"/>
        <w:rPr>
          <w:lang w:val="en-AU"/>
        </w:rPr>
      </w:pPr>
      <w:r w:rsidRPr="00986B9A">
        <w:rPr>
          <w:lang w:val="en-AU"/>
        </w:rPr>
        <w:t xml:space="preserve"> </w:t>
      </w:r>
      <w:sdt>
        <w:sdtPr>
          <w:rPr>
            <w:rFonts w:cstheme="minorHAnsi"/>
            <w:lang w:val="en-AU"/>
          </w:rPr>
          <w:id w:val="136079127"/>
          <w:citation/>
        </w:sdtPr>
        <w:sdtContent>
          <w:r w:rsidRPr="00986B9A">
            <w:rPr>
              <w:lang w:val="en-AU"/>
            </w:rPr>
            <w:fldChar w:fldCharType="begin"/>
          </w:r>
          <w:r w:rsidRPr="00986B9A">
            <w:rPr>
              <w:lang w:val="en-AU"/>
            </w:rPr>
            <w:instrText xml:space="preserve"> CITATION Cha19 \l 1033 </w:instrText>
          </w:r>
          <w:r w:rsidRPr="00986B9A">
            <w:rPr>
              <w:rFonts w:cstheme="minorHAnsi"/>
              <w:lang w:val="en-AU"/>
            </w:rPr>
            <w:fldChar w:fldCharType="separate"/>
          </w:r>
          <w:r w:rsidR="00A9793B" w:rsidRPr="00986B9A">
            <w:rPr>
              <w:noProof/>
            </w:rPr>
            <w:t>(Chandola, A, &amp; V, 2019)</w:t>
          </w:r>
          <w:r w:rsidRPr="00986B9A">
            <w:rPr>
              <w:lang w:val="en-AU"/>
            </w:rPr>
            <w:fldChar w:fldCharType="end"/>
          </w:r>
        </w:sdtContent>
      </w:sdt>
    </w:p>
    <w:p w14:paraId="59A5F353" w14:textId="77777777" w:rsidR="004C5A60" w:rsidRPr="00986B9A" w:rsidRDefault="004C5A60" w:rsidP="003A1DF2">
      <w:pPr>
        <w:spacing w:after="0" w:line="276" w:lineRule="auto"/>
        <w:jc w:val="both"/>
        <w:rPr>
          <w:rFonts w:cstheme="minorHAnsi"/>
          <w:lang w:val="en-AU"/>
        </w:rPr>
      </w:pPr>
    </w:p>
    <w:p w14:paraId="681C3B41" w14:textId="77777777" w:rsidR="004C5A60" w:rsidRPr="001D2903" w:rsidRDefault="004C5A60" w:rsidP="003A1DF2">
      <w:pPr>
        <w:spacing w:after="0" w:line="276" w:lineRule="auto"/>
        <w:jc w:val="both"/>
        <w:rPr>
          <w:rFonts w:cstheme="minorHAnsi"/>
          <w:lang w:val="en-AU"/>
        </w:rPr>
      </w:pPr>
    </w:p>
    <w:p w14:paraId="2B5945D7" w14:textId="77777777" w:rsidR="004C5A60" w:rsidRPr="001D2903" w:rsidRDefault="004C5A60" w:rsidP="003A1DF2">
      <w:pPr>
        <w:spacing w:after="0" w:line="276" w:lineRule="auto"/>
        <w:jc w:val="both"/>
        <w:rPr>
          <w:rFonts w:cstheme="minorHAnsi"/>
          <w:lang w:val="en-AU"/>
        </w:rPr>
      </w:pPr>
    </w:p>
    <w:p w14:paraId="393A1B55" w14:textId="77777777" w:rsidR="004C5A60" w:rsidRPr="001D2903" w:rsidRDefault="004C5A60" w:rsidP="003A1DF2">
      <w:pPr>
        <w:spacing w:after="0" w:line="276" w:lineRule="auto"/>
        <w:jc w:val="both"/>
        <w:rPr>
          <w:rFonts w:cstheme="minorHAnsi"/>
          <w:lang w:val="en-AU"/>
        </w:rPr>
      </w:pPr>
    </w:p>
    <w:p w14:paraId="5AB0FD50" w14:textId="77777777" w:rsidR="004C5A60" w:rsidRPr="007C321C" w:rsidRDefault="004C5A60" w:rsidP="003A1DF2">
      <w:pPr>
        <w:spacing w:after="0" w:line="276" w:lineRule="auto"/>
        <w:jc w:val="both"/>
        <w:rPr>
          <w:rFonts w:cstheme="minorHAnsi"/>
          <w:color w:val="EE0000"/>
          <w:lang w:val="en-AU"/>
        </w:rPr>
      </w:pPr>
    </w:p>
    <w:p w14:paraId="6CC4BE33" w14:textId="18CA6AC8" w:rsidR="00CF640C" w:rsidRPr="009E68A0" w:rsidRDefault="0052649C" w:rsidP="00CF640C">
      <w:pPr>
        <w:pStyle w:val="Heading2"/>
        <w:rPr>
          <w:rFonts w:asciiTheme="minorHAnsi" w:hAnsiTheme="minorHAnsi" w:cstheme="minorHAnsi"/>
          <w:b/>
          <w:bCs/>
          <w:color w:val="C00000"/>
          <w:lang w:val="en-AU"/>
        </w:rPr>
      </w:pPr>
      <w:bookmarkStart w:id="8" w:name="_Toc237379782"/>
      <w:r w:rsidRPr="009E68A0">
        <w:rPr>
          <w:rFonts w:asciiTheme="minorHAnsi" w:hAnsiTheme="minorHAnsi" w:cstheme="minorHAnsi"/>
          <w:b/>
          <w:bCs/>
          <w:color w:val="C00000"/>
          <w:lang w:val="en-AU"/>
        </w:rPr>
        <w:lastRenderedPageBreak/>
        <w:t xml:space="preserve">2.2 Problem </w:t>
      </w:r>
      <w:r w:rsidR="005C5C3F" w:rsidRPr="009E68A0">
        <w:rPr>
          <w:rFonts w:asciiTheme="minorHAnsi" w:hAnsiTheme="minorHAnsi" w:cstheme="minorHAnsi"/>
          <w:b/>
          <w:bCs/>
          <w:color w:val="C00000"/>
          <w:lang w:val="en-AU"/>
        </w:rPr>
        <w:t>S</w:t>
      </w:r>
      <w:r w:rsidRPr="009E68A0">
        <w:rPr>
          <w:rFonts w:asciiTheme="minorHAnsi" w:hAnsiTheme="minorHAnsi" w:cstheme="minorHAnsi"/>
          <w:b/>
          <w:bCs/>
          <w:color w:val="C00000"/>
          <w:lang w:val="en-AU"/>
        </w:rPr>
        <w:t>tatement</w:t>
      </w:r>
      <w:bookmarkStart w:id="9" w:name="_Toc422483537"/>
      <w:bookmarkEnd w:id="8"/>
    </w:p>
    <w:p w14:paraId="5070656A" w14:textId="58C95057" w:rsidR="005C5C3F" w:rsidRPr="006132BF" w:rsidRDefault="008E1D45" w:rsidP="006132BF">
      <w:pPr>
        <w:spacing w:after="0"/>
        <w:jc w:val="both"/>
        <w:rPr>
          <w:rFonts w:cstheme="minorHAnsi"/>
          <w:lang w:val="en-AU"/>
        </w:rPr>
      </w:pPr>
      <w:r w:rsidRPr="006132BF">
        <w:rPr>
          <w:rFonts w:cstheme="minorHAnsi"/>
          <w:lang w:val="en-AU"/>
        </w:rPr>
        <w:t>The</w:t>
      </w:r>
      <w:r w:rsidR="00B22AB3" w:rsidRPr="006132BF">
        <w:rPr>
          <w:rFonts w:cstheme="minorHAnsi"/>
          <w:lang w:val="en-AU"/>
        </w:rPr>
        <w:t xml:space="preserve"> current auditing process in public sector</w:t>
      </w:r>
      <w:r w:rsidR="00CF640C" w:rsidRPr="006132BF">
        <w:rPr>
          <w:rFonts w:cstheme="minorHAnsi"/>
          <w:lang w:val="en-AU"/>
        </w:rPr>
        <w:t xml:space="preserve"> organization presents several critical challenges. Through survey questionnaires</w:t>
      </w:r>
      <w:r w:rsidR="0074511C" w:rsidRPr="006132BF">
        <w:rPr>
          <w:rFonts w:cstheme="minorHAnsi"/>
          <w:lang w:val="en-AU"/>
        </w:rPr>
        <w:t>,</w:t>
      </w:r>
      <w:r w:rsidR="00CF640C" w:rsidRPr="006132BF">
        <w:rPr>
          <w:rFonts w:cstheme="minorHAnsi"/>
          <w:lang w:val="en-AU"/>
        </w:rPr>
        <w:t xml:space="preserve"> auditing in NCDC have several loopholes</w:t>
      </w:r>
      <w:r w:rsidR="006132BF" w:rsidRPr="006132BF">
        <w:rPr>
          <w:rFonts w:cstheme="minorHAnsi"/>
          <w:lang w:val="en-AU"/>
        </w:rPr>
        <w:t xml:space="preserve">. </w:t>
      </w:r>
      <w:r w:rsidR="006132BF" w:rsidRPr="006132BF">
        <w:rPr>
          <w:rFonts w:cstheme="minorHAnsi"/>
          <w:lang w:val="en-AU"/>
        </w:rPr>
        <w:t>Audit planning is still mostly done with spreadsheets, scattered documents, and manual notes. This makes it slow, hard to review, and heavily dependent on the individual auditor’s experience. Important tasks such as planning analytics, materiality calculation, internal control assessment, and risk scoring are often repeated from scratch for each engagement and are not stored in a structured way. In many public sector settings, there is no unified tool that brings financial analytics, risk assessment, documentation, and AI</w:t>
      </w:r>
      <w:r w:rsidR="006132BF" w:rsidRPr="006132BF">
        <w:rPr>
          <w:rFonts w:ascii="Cambria Math" w:hAnsi="Cambria Math" w:cs="Cambria Math"/>
          <w:lang w:val="en-AU"/>
        </w:rPr>
        <w:t>‑</w:t>
      </w:r>
      <w:r w:rsidR="006132BF" w:rsidRPr="006132BF">
        <w:rPr>
          <w:rFonts w:cstheme="minorHAnsi"/>
          <w:lang w:val="en-AU"/>
        </w:rPr>
        <w:t>assisted support together. As a result, auditors spend more time on administrative work than on professional judgement, and planning quality and transparency can vary between audits.</w:t>
      </w:r>
    </w:p>
    <w:p w14:paraId="56CE0804" w14:textId="77777777" w:rsidR="0052649C" w:rsidRPr="009E68A0" w:rsidRDefault="0052649C" w:rsidP="0052649C">
      <w:pPr>
        <w:pStyle w:val="Heading2"/>
        <w:rPr>
          <w:rFonts w:asciiTheme="minorHAnsi" w:hAnsiTheme="minorHAnsi" w:cstheme="minorHAnsi"/>
          <w:b/>
          <w:bCs/>
          <w:color w:val="C00000"/>
          <w:lang w:val="en-AU"/>
        </w:rPr>
      </w:pPr>
      <w:bookmarkStart w:id="10" w:name="_Toc237379783"/>
      <w:r w:rsidRPr="009E68A0">
        <w:rPr>
          <w:rFonts w:asciiTheme="minorHAnsi" w:hAnsiTheme="minorHAnsi" w:cstheme="minorHAnsi"/>
          <w:b/>
          <w:bCs/>
          <w:color w:val="C00000"/>
          <w:lang w:val="en-AU"/>
        </w:rPr>
        <w:t>2.3 Purpose &amp; significance</w:t>
      </w:r>
      <w:bookmarkEnd w:id="10"/>
    </w:p>
    <w:p w14:paraId="43FE9576" w14:textId="39F6088D" w:rsidR="00172F6C" w:rsidRPr="00986B9A" w:rsidRDefault="00AC15CD" w:rsidP="60B0A3DA">
      <w:pPr>
        <w:jc w:val="both"/>
        <w:rPr>
          <w:lang w:val="en-AU"/>
        </w:rPr>
      </w:pPr>
      <w:r w:rsidRPr="00986B9A">
        <w:rPr>
          <w:lang w:val="en-AU"/>
        </w:rPr>
        <w:t>The objective of this project is to develop a</w:t>
      </w:r>
      <w:r w:rsidR="00D34DC9" w:rsidRPr="00986B9A">
        <w:rPr>
          <w:lang w:val="en-AU"/>
        </w:rPr>
        <w:t>n Intelligent Audit Planning</w:t>
      </w:r>
      <w:r w:rsidRPr="00986B9A">
        <w:rPr>
          <w:lang w:val="en-AU"/>
        </w:rPr>
        <w:t xml:space="preserve"> </w:t>
      </w:r>
      <w:r w:rsidR="00D34DC9" w:rsidRPr="00986B9A">
        <w:rPr>
          <w:lang w:val="en-AU"/>
        </w:rPr>
        <w:t>System (IAPS)</w:t>
      </w:r>
      <w:r w:rsidRPr="00986B9A">
        <w:rPr>
          <w:lang w:val="en-AU"/>
        </w:rPr>
        <w:t xml:space="preserve">. </w:t>
      </w:r>
      <w:r w:rsidR="0044118A" w:rsidRPr="00986B9A">
        <w:rPr>
          <w:lang w:val="en-AU"/>
        </w:rPr>
        <w:t xml:space="preserve">This project is part of the final year research project proposal and </w:t>
      </w:r>
      <w:r w:rsidR="00172F6C" w:rsidRPr="00986B9A">
        <w:rPr>
          <w:lang w:val="en-AU"/>
        </w:rPr>
        <w:t>i</w:t>
      </w:r>
      <w:r w:rsidR="0044118A" w:rsidRPr="00986B9A">
        <w:rPr>
          <w:lang w:val="en-AU"/>
        </w:rPr>
        <w:t>mplementation for year four (4) student of the department of Mathematics and Computing Science in Divine Word University. This coursework outlines automation</w:t>
      </w:r>
      <w:r w:rsidR="009A0951" w:rsidRPr="00986B9A">
        <w:rPr>
          <w:lang w:val="en-AU"/>
        </w:rPr>
        <w:t xml:space="preserve"> </w:t>
      </w:r>
      <w:r w:rsidR="00D93043" w:rsidRPr="00986B9A">
        <w:rPr>
          <w:lang w:val="en-AU"/>
        </w:rPr>
        <w:t xml:space="preserve">of </w:t>
      </w:r>
      <w:r w:rsidR="009A0951" w:rsidRPr="00986B9A">
        <w:rPr>
          <w:rFonts w:eastAsia="Times New Roman"/>
        </w:rPr>
        <w:t xml:space="preserve">planning analytics, and risk assessments. The system will guide the auditor through structured steps, calculate materiality and risk scores, and generate a recommended audit plan and </w:t>
      </w:r>
      <w:r w:rsidR="00D93043" w:rsidRPr="00986B9A">
        <w:rPr>
          <w:rFonts w:eastAsia="Times New Roman"/>
        </w:rPr>
        <w:t>workpapers.</w:t>
      </w:r>
      <w:r w:rsidR="00D93043" w:rsidRPr="00986B9A">
        <w:rPr>
          <w:lang w:val="en-AU"/>
        </w:rPr>
        <w:t xml:space="preserve"> </w:t>
      </w:r>
    </w:p>
    <w:p w14:paraId="1FEBAC6B" w14:textId="4E35891A" w:rsidR="00D34DC9" w:rsidRPr="00986B9A" w:rsidRDefault="00D34DC9" w:rsidP="60B0A3DA">
      <w:pPr>
        <w:jc w:val="both"/>
        <w:rPr>
          <w:lang w:val="en-AU"/>
        </w:rPr>
      </w:pPr>
      <w:r w:rsidRPr="00986B9A">
        <w:rPr>
          <w:lang w:val="en-AU"/>
        </w:rPr>
        <w:t xml:space="preserve">This system modernized audit planning through automation, analytics and AI-assisted decision support. More importantly the proposed project will improve efficiency, consistency, and documentation quality while keeping professional judgement with the auditor. Also, this project supports digital transformation in auditing and strengthens good governance in public sector in Papua New Guinea. IAPS provides a </w:t>
      </w:r>
      <w:r w:rsidR="00416830" w:rsidRPr="00986B9A">
        <w:rPr>
          <w:lang w:val="en-AU"/>
        </w:rPr>
        <w:t xml:space="preserve">practical, scalable foundation for future intelligent tools. </w:t>
      </w:r>
    </w:p>
    <w:p w14:paraId="3EA34621" w14:textId="617D026D" w:rsidR="00172F6C" w:rsidRPr="001D2903" w:rsidRDefault="003B524D" w:rsidP="00172F6C">
      <w:pPr>
        <w:jc w:val="both"/>
        <w:rPr>
          <w:rFonts w:cstheme="minorHAnsi"/>
          <w:lang w:val="en-AU"/>
        </w:rPr>
      </w:pPr>
      <w:r w:rsidRPr="00986B9A">
        <w:rPr>
          <w:rFonts w:cstheme="minorHAnsi"/>
          <w:lang w:val="en-AU"/>
        </w:rPr>
        <w:t xml:space="preserve">This project aligns with my interests in Artificial Intelligence, Machine Learning, Data analytics, </w:t>
      </w:r>
      <w:r w:rsidR="00897326" w:rsidRPr="00986B9A">
        <w:rPr>
          <w:rFonts w:cstheme="minorHAnsi"/>
          <w:lang w:val="en-AU"/>
        </w:rPr>
        <w:t>financial</w:t>
      </w:r>
      <w:r w:rsidRPr="00986B9A">
        <w:rPr>
          <w:rFonts w:cstheme="minorHAnsi"/>
          <w:lang w:val="en-AU"/>
        </w:rPr>
        <w:t xml:space="preserve"> systems and </w:t>
      </w:r>
      <w:r w:rsidR="00897326" w:rsidRPr="00986B9A">
        <w:rPr>
          <w:rFonts w:cstheme="minorHAnsi"/>
          <w:lang w:val="en-AU"/>
        </w:rPr>
        <w:t>digital</w:t>
      </w:r>
      <w:r w:rsidRPr="00986B9A">
        <w:rPr>
          <w:rFonts w:cstheme="minorHAnsi"/>
          <w:lang w:val="en-AU"/>
        </w:rPr>
        <w:t xml:space="preserve"> transformation</w:t>
      </w:r>
      <w:r w:rsidR="00897326" w:rsidRPr="00986B9A">
        <w:rPr>
          <w:rFonts w:cstheme="minorHAnsi"/>
          <w:lang w:val="en-AU"/>
        </w:rPr>
        <w:t xml:space="preserve">. Hence, </w:t>
      </w:r>
      <w:r w:rsidR="00233958" w:rsidRPr="00986B9A">
        <w:rPr>
          <w:rFonts w:cstheme="minorHAnsi"/>
          <w:lang w:val="en-AU"/>
        </w:rPr>
        <w:t>that</w:t>
      </w:r>
      <w:r w:rsidR="00897326" w:rsidRPr="00986B9A">
        <w:rPr>
          <w:rFonts w:cstheme="minorHAnsi"/>
          <w:lang w:val="en-AU"/>
        </w:rPr>
        <w:t xml:space="preserve"> provides</w:t>
      </w:r>
      <w:r w:rsidR="00233958" w:rsidRPr="00986B9A">
        <w:rPr>
          <w:rFonts w:cstheme="minorHAnsi"/>
          <w:lang w:val="en-AU"/>
        </w:rPr>
        <w:t xml:space="preserve"> an</w:t>
      </w:r>
      <w:r w:rsidR="00897326" w:rsidRPr="00986B9A">
        <w:rPr>
          <w:rFonts w:cstheme="minorHAnsi"/>
          <w:lang w:val="en-AU"/>
        </w:rPr>
        <w:t xml:space="preserve"> opportunity to apply technical knowledge to solve real-world problem in public sector auditing</w:t>
      </w:r>
      <w:r w:rsidR="00897326" w:rsidRPr="001D2903">
        <w:rPr>
          <w:rFonts w:cstheme="minorHAnsi"/>
          <w:lang w:val="en-AU"/>
        </w:rPr>
        <w:t xml:space="preserve">. </w:t>
      </w:r>
    </w:p>
    <w:p w14:paraId="2C3FF7D3" w14:textId="77777777" w:rsidR="0052649C" w:rsidRPr="009E68A0" w:rsidRDefault="0052649C" w:rsidP="0052649C">
      <w:pPr>
        <w:pStyle w:val="Heading1"/>
        <w:rPr>
          <w:rFonts w:asciiTheme="minorHAnsi" w:hAnsiTheme="minorHAnsi" w:cstheme="minorHAnsi"/>
          <w:b/>
          <w:bCs/>
          <w:color w:val="C00000"/>
          <w:lang w:val="en-AU"/>
        </w:rPr>
      </w:pPr>
      <w:bookmarkStart w:id="11" w:name="_Toc237379784"/>
      <w:r w:rsidRPr="009E68A0">
        <w:rPr>
          <w:rFonts w:asciiTheme="minorHAnsi" w:hAnsiTheme="minorHAnsi" w:cstheme="minorHAnsi"/>
          <w:b/>
          <w:bCs/>
          <w:color w:val="C00000"/>
          <w:lang w:val="en-AU"/>
        </w:rPr>
        <w:t>3. Literature review</w:t>
      </w:r>
      <w:bookmarkEnd w:id="11"/>
    </w:p>
    <w:p w14:paraId="22B99CC6" w14:textId="45C02841" w:rsidR="00557201" w:rsidRPr="001D2903" w:rsidRDefault="001370E2" w:rsidP="00557201">
      <w:pPr>
        <w:jc w:val="both"/>
        <w:rPr>
          <w:rFonts w:cstheme="minorHAnsi"/>
          <w:lang w:val="en-AU"/>
        </w:rPr>
      </w:pPr>
      <w:r w:rsidRPr="001D2903">
        <w:rPr>
          <w:rFonts w:cstheme="minorHAnsi"/>
          <w:lang w:val="en-AU"/>
        </w:rPr>
        <w:t xml:space="preserve">The literature review discusses the major concepts, technologies, and previous studies related to the proposed system. By evaluating and outlining the functionalities of digital technologies in modern auditing, the application of Artificial Intelligence (AI), Machine Learning (ML), financial data analytics, Decision Support Systems (DSS), and data visualization in improving auditing processes. Furthermore, the review identifies the limitations and the research gaps that justifies the proposed solution. </w:t>
      </w:r>
    </w:p>
    <w:p w14:paraId="4486896F" w14:textId="77777777" w:rsidR="00557201" w:rsidRDefault="00557201" w:rsidP="00557201">
      <w:pPr>
        <w:pStyle w:val="p1"/>
        <w:rPr>
          <w:rFonts w:asciiTheme="minorHAnsi" w:hAnsiTheme="minorHAnsi" w:cstheme="minorHAnsi"/>
          <w:lang w:val="en-AU"/>
        </w:rPr>
      </w:pPr>
    </w:p>
    <w:p w14:paraId="1DC25A51" w14:textId="77777777" w:rsidR="006132BF" w:rsidRDefault="006132BF" w:rsidP="00557201">
      <w:pPr>
        <w:pStyle w:val="p1"/>
        <w:rPr>
          <w:rFonts w:asciiTheme="minorHAnsi" w:hAnsiTheme="minorHAnsi" w:cstheme="minorHAnsi"/>
          <w:lang w:val="en-AU"/>
        </w:rPr>
      </w:pPr>
    </w:p>
    <w:p w14:paraId="279B82B3" w14:textId="77777777" w:rsidR="006132BF" w:rsidRPr="001D2903" w:rsidRDefault="006132BF" w:rsidP="00557201">
      <w:pPr>
        <w:pStyle w:val="p1"/>
        <w:rPr>
          <w:rFonts w:asciiTheme="minorHAnsi" w:hAnsiTheme="minorHAnsi" w:cstheme="minorHAnsi"/>
          <w:lang w:val="en-AU"/>
        </w:rPr>
      </w:pPr>
    </w:p>
    <w:p w14:paraId="44C4441D" w14:textId="1F1B85B1" w:rsidR="00104B32" w:rsidRPr="009E68A0" w:rsidRDefault="001370E2" w:rsidP="00104B32">
      <w:pPr>
        <w:rPr>
          <w:rFonts w:cstheme="minorHAnsi"/>
          <w:b/>
          <w:bCs/>
          <w:color w:val="C00000"/>
          <w:sz w:val="32"/>
          <w:szCs w:val="32"/>
          <w:lang w:val="en-AU"/>
        </w:rPr>
      </w:pPr>
      <w:r w:rsidRPr="009E68A0">
        <w:rPr>
          <w:rFonts w:cstheme="minorHAnsi"/>
          <w:b/>
          <w:bCs/>
          <w:color w:val="C00000"/>
          <w:sz w:val="32"/>
          <w:szCs w:val="32"/>
          <w:lang w:val="en-AU"/>
        </w:rPr>
        <w:lastRenderedPageBreak/>
        <w:t xml:space="preserve">3.1 Public Sector Auditing </w:t>
      </w:r>
    </w:p>
    <w:p w14:paraId="3C641E15" w14:textId="1F0574CB" w:rsidR="00013DFE" w:rsidRPr="001D2903" w:rsidRDefault="00013DFE" w:rsidP="00104B32">
      <w:pPr>
        <w:spacing w:after="0"/>
        <w:jc w:val="both"/>
        <w:rPr>
          <w:rFonts w:cstheme="minorHAnsi"/>
          <w:lang w:val="en-AU"/>
        </w:rPr>
      </w:pPr>
      <w:r w:rsidRPr="001D2903">
        <w:rPr>
          <w:rFonts w:cstheme="minorHAnsi"/>
          <w:lang w:val="en-AU"/>
        </w:rPr>
        <w:t xml:space="preserve">The </w:t>
      </w:r>
      <w:r w:rsidR="00104B32" w:rsidRPr="001D2903">
        <w:rPr>
          <w:rFonts w:cstheme="minorHAnsi"/>
          <w:lang w:val="en-AU"/>
        </w:rPr>
        <w:t>Public Sector Auditing is an environment at which government and other public sector entities exercise responsibility for the use of resources derived from taxation and other sources in delivering services to citizens and other recipients</w:t>
      </w:r>
      <w:sdt>
        <w:sdtPr>
          <w:rPr>
            <w:rFonts w:cstheme="minorHAnsi"/>
            <w:lang w:val="en-AU"/>
          </w:rPr>
          <w:id w:val="942883841"/>
          <w:citation/>
        </w:sdtPr>
        <w:sdtContent>
          <w:r w:rsidR="00104B32" w:rsidRPr="001D2903">
            <w:rPr>
              <w:rFonts w:cstheme="minorHAnsi"/>
              <w:lang w:val="en-AU"/>
            </w:rPr>
            <w:fldChar w:fldCharType="begin"/>
          </w:r>
          <w:r w:rsidR="00104B32" w:rsidRPr="001D2903">
            <w:rPr>
              <w:rFonts w:cstheme="minorHAnsi"/>
            </w:rPr>
            <w:instrText xml:space="preserve"> CITATION ISS \l 1033 </w:instrText>
          </w:r>
          <w:r w:rsidR="00104B32" w:rsidRPr="001D2903">
            <w:rPr>
              <w:rFonts w:cstheme="minorHAnsi"/>
              <w:lang w:val="en-AU"/>
            </w:rPr>
            <w:fldChar w:fldCharType="separate"/>
          </w:r>
          <w:r w:rsidR="00A9793B" w:rsidRPr="001D2903">
            <w:rPr>
              <w:rFonts w:cstheme="minorHAnsi"/>
              <w:noProof/>
            </w:rPr>
            <w:t xml:space="preserve"> (100)</w:t>
          </w:r>
          <w:r w:rsidR="00104B32" w:rsidRPr="001D2903">
            <w:rPr>
              <w:rFonts w:cstheme="minorHAnsi"/>
              <w:lang w:val="en-AU"/>
            </w:rPr>
            <w:fldChar w:fldCharType="end"/>
          </w:r>
        </w:sdtContent>
      </w:sdt>
      <w:r w:rsidR="00104B32" w:rsidRPr="001D2903">
        <w:rPr>
          <w:rFonts w:cstheme="minorHAnsi"/>
          <w:lang w:val="en-AU"/>
        </w:rPr>
        <w:t xml:space="preserve">. </w:t>
      </w:r>
      <w:r w:rsidR="00AF5522" w:rsidRPr="001D2903">
        <w:rPr>
          <w:rFonts w:cstheme="minorHAnsi"/>
          <w:lang w:val="en-AU"/>
        </w:rPr>
        <w:t>The essence of public sector auding lies in promoting accountability, transparency, good governance and public confidence in government institution</w:t>
      </w:r>
      <w:sdt>
        <w:sdtPr>
          <w:rPr>
            <w:rFonts w:cstheme="minorHAnsi"/>
            <w:lang w:val="en-AU"/>
          </w:rPr>
          <w:id w:val="402266773"/>
          <w:citation/>
        </w:sdtPr>
        <w:sdtContent>
          <w:r w:rsidR="00AF5522" w:rsidRPr="001D2903">
            <w:rPr>
              <w:rFonts w:cstheme="minorHAnsi"/>
              <w:lang w:val="en-AU"/>
            </w:rPr>
            <w:fldChar w:fldCharType="begin"/>
          </w:r>
          <w:r w:rsidR="00AF5522" w:rsidRPr="001D2903">
            <w:rPr>
              <w:rFonts w:cstheme="minorHAnsi"/>
            </w:rPr>
            <w:instrText xml:space="preserve"> CITATION IOIA \l 1033 </w:instrText>
          </w:r>
          <w:r w:rsidR="00AF5522" w:rsidRPr="001D2903">
            <w:rPr>
              <w:rFonts w:cstheme="minorHAnsi"/>
              <w:lang w:val="en-AU"/>
            </w:rPr>
            <w:fldChar w:fldCharType="separate"/>
          </w:r>
          <w:r w:rsidR="00A9793B" w:rsidRPr="001D2903">
            <w:rPr>
              <w:rFonts w:cstheme="minorHAnsi"/>
              <w:noProof/>
            </w:rPr>
            <w:t xml:space="preserve"> (Auditors)</w:t>
          </w:r>
          <w:r w:rsidR="00AF5522" w:rsidRPr="001D2903">
            <w:rPr>
              <w:rFonts w:cstheme="minorHAnsi"/>
              <w:lang w:val="en-AU"/>
            </w:rPr>
            <w:fldChar w:fldCharType="end"/>
          </w:r>
        </w:sdtContent>
      </w:sdt>
      <w:r w:rsidR="00AF5522" w:rsidRPr="001D2903">
        <w:rPr>
          <w:rFonts w:cstheme="minorHAnsi"/>
          <w:lang w:val="en-AU"/>
        </w:rPr>
        <w:t xml:space="preserve">. </w:t>
      </w:r>
    </w:p>
    <w:p w14:paraId="45AE2C71" w14:textId="77777777" w:rsidR="00351FA9" w:rsidRPr="001D2903" w:rsidRDefault="00351FA9" w:rsidP="00104B32">
      <w:pPr>
        <w:spacing w:after="0"/>
        <w:jc w:val="both"/>
        <w:rPr>
          <w:rFonts w:cstheme="minorHAnsi"/>
          <w:lang w:val="en-AU"/>
        </w:rPr>
      </w:pPr>
    </w:p>
    <w:p w14:paraId="50B275B4" w14:textId="77130F46" w:rsidR="00CE17F0" w:rsidRPr="001D2903" w:rsidRDefault="00351FA9" w:rsidP="00104B32">
      <w:pPr>
        <w:spacing w:after="0"/>
        <w:jc w:val="both"/>
        <w:rPr>
          <w:rFonts w:cstheme="minorHAnsi"/>
          <w:lang w:val="en-AU"/>
        </w:rPr>
      </w:pPr>
      <w:r w:rsidRPr="001D2903">
        <w:rPr>
          <w:rFonts w:cstheme="minorHAnsi"/>
          <w:lang w:val="en-AU"/>
        </w:rPr>
        <w:t>While promoting accountability</w:t>
      </w:r>
      <w:r w:rsidR="00E10C43" w:rsidRPr="001D2903">
        <w:rPr>
          <w:rFonts w:cstheme="minorHAnsi"/>
          <w:lang w:val="en-AU"/>
        </w:rPr>
        <w:t>, enhances tran</w:t>
      </w:r>
      <w:r w:rsidR="007F2935" w:rsidRPr="001D2903">
        <w:rPr>
          <w:rFonts w:cstheme="minorHAnsi"/>
          <w:lang w:val="en-AU"/>
        </w:rPr>
        <w:t>sparency and ensuring compliance</w:t>
      </w:r>
      <w:sdt>
        <w:sdtPr>
          <w:rPr>
            <w:rFonts w:cstheme="minorHAnsi"/>
            <w:lang w:val="en-AU"/>
          </w:rPr>
          <w:id w:val="-901443272"/>
          <w:citation/>
        </w:sdtPr>
        <w:sdtContent>
          <w:r w:rsidR="007F2935" w:rsidRPr="001D2903">
            <w:rPr>
              <w:rFonts w:cstheme="minorHAnsi"/>
              <w:lang w:val="en-AU"/>
            </w:rPr>
            <w:fldChar w:fldCharType="begin"/>
          </w:r>
          <w:r w:rsidR="007F2935" w:rsidRPr="001D2903">
            <w:rPr>
              <w:rFonts w:cstheme="minorHAnsi"/>
            </w:rPr>
            <w:instrText xml:space="preserve"> CITATION Cor23 \l 1033 </w:instrText>
          </w:r>
          <w:r w:rsidR="007F2935" w:rsidRPr="001D2903">
            <w:rPr>
              <w:rFonts w:cstheme="minorHAnsi"/>
              <w:lang w:val="en-AU"/>
            </w:rPr>
            <w:fldChar w:fldCharType="separate"/>
          </w:r>
          <w:r w:rsidR="00A9793B" w:rsidRPr="001D2903">
            <w:rPr>
              <w:rFonts w:cstheme="minorHAnsi"/>
              <w:noProof/>
            </w:rPr>
            <w:t xml:space="preserve"> (Cordery, 2023)</w:t>
          </w:r>
          <w:r w:rsidR="007F2935" w:rsidRPr="001D2903">
            <w:rPr>
              <w:rFonts w:cstheme="minorHAnsi"/>
              <w:lang w:val="en-AU"/>
            </w:rPr>
            <w:fldChar w:fldCharType="end"/>
          </w:r>
        </w:sdtContent>
      </w:sdt>
      <w:r w:rsidR="007F2935" w:rsidRPr="001D2903">
        <w:rPr>
          <w:rFonts w:cstheme="minorHAnsi"/>
          <w:lang w:val="en-AU"/>
        </w:rPr>
        <w:t xml:space="preserve">. Public sector auditing face several challenges. The increasing volume and complexity of financial transactions, reliance on manual auditing processes, limitation of technological infrastructure, resource constraints, and difficulties in detecting fraudulent activities, minimizing the efficiency and effectiveness </w:t>
      </w:r>
      <w:r w:rsidR="00CE17F0" w:rsidRPr="001D2903">
        <w:rPr>
          <w:rFonts w:cstheme="minorHAnsi"/>
          <w:lang w:val="en-AU"/>
        </w:rPr>
        <w:t>of auditing operations</w:t>
      </w:r>
      <w:sdt>
        <w:sdtPr>
          <w:rPr>
            <w:rFonts w:cstheme="minorHAnsi"/>
            <w:lang w:val="en-AU"/>
          </w:rPr>
          <w:id w:val="-1175179042"/>
          <w:citation/>
        </w:sdtPr>
        <w:sdtContent>
          <w:r w:rsidR="00CE17F0" w:rsidRPr="001D2903">
            <w:rPr>
              <w:rFonts w:cstheme="minorHAnsi"/>
              <w:lang w:val="en-AU"/>
            </w:rPr>
            <w:fldChar w:fldCharType="begin"/>
          </w:r>
          <w:r w:rsidR="00CE17F0" w:rsidRPr="001D2903">
            <w:rPr>
              <w:rFonts w:cstheme="minorHAnsi"/>
            </w:rPr>
            <w:instrText xml:space="preserve"> CITATION Egb17 \l 1033 </w:instrText>
          </w:r>
          <w:r w:rsidR="00CE17F0" w:rsidRPr="001D2903">
            <w:rPr>
              <w:rFonts w:cstheme="minorHAnsi"/>
              <w:lang w:val="en-AU"/>
            </w:rPr>
            <w:fldChar w:fldCharType="separate"/>
          </w:r>
          <w:r w:rsidR="00A9793B" w:rsidRPr="001D2903">
            <w:rPr>
              <w:rFonts w:cstheme="minorHAnsi"/>
              <w:noProof/>
            </w:rPr>
            <w:t xml:space="preserve"> (Egbunike, 2017)</w:t>
          </w:r>
          <w:r w:rsidR="00CE17F0" w:rsidRPr="001D2903">
            <w:rPr>
              <w:rFonts w:cstheme="minorHAnsi"/>
              <w:lang w:val="en-AU"/>
            </w:rPr>
            <w:fldChar w:fldCharType="end"/>
          </w:r>
        </w:sdtContent>
      </w:sdt>
      <w:r w:rsidR="00CE17F0" w:rsidRPr="001D2903">
        <w:rPr>
          <w:rFonts w:cstheme="minorHAnsi"/>
          <w:lang w:val="en-AU"/>
        </w:rPr>
        <w:t xml:space="preserve">. This challenge highlights the need for intelligent auditing system capable of supporting auditors in analysing large financial datasets. </w:t>
      </w:r>
    </w:p>
    <w:p w14:paraId="09E8D872" w14:textId="1603AB5C" w:rsidR="00104B32" w:rsidRPr="001D2903" w:rsidRDefault="00CE17F0" w:rsidP="00CE17F0">
      <w:pPr>
        <w:spacing w:after="0"/>
        <w:jc w:val="both"/>
        <w:rPr>
          <w:rFonts w:cstheme="minorHAnsi"/>
          <w:lang w:val="en-AU"/>
        </w:rPr>
      </w:pPr>
      <w:r w:rsidRPr="001D2903">
        <w:rPr>
          <w:rFonts w:cstheme="minorHAnsi"/>
          <w:lang w:val="en-AU"/>
        </w:rPr>
        <w:t xml:space="preserve"> </w:t>
      </w:r>
    </w:p>
    <w:p w14:paraId="11357584" w14:textId="7AA89714" w:rsidR="001370E2" w:rsidRPr="009E68A0" w:rsidRDefault="001370E2" w:rsidP="00CE17F0">
      <w:pPr>
        <w:pStyle w:val="Heading2"/>
        <w:rPr>
          <w:rFonts w:asciiTheme="minorHAnsi" w:hAnsiTheme="minorHAnsi" w:cstheme="minorHAnsi"/>
          <w:b/>
          <w:bCs/>
          <w:color w:val="C00000"/>
          <w:lang w:val="en-AU"/>
        </w:rPr>
      </w:pPr>
      <w:bookmarkStart w:id="12" w:name="_Toc237379785"/>
      <w:r w:rsidRPr="009E68A0">
        <w:rPr>
          <w:rFonts w:asciiTheme="minorHAnsi" w:hAnsiTheme="minorHAnsi" w:cstheme="minorHAnsi"/>
          <w:b/>
          <w:bCs/>
          <w:color w:val="C00000"/>
          <w:lang w:val="en-AU"/>
        </w:rPr>
        <w:t xml:space="preserve">3.2 </w:t>
      </w:r>
      <w:r w:rsidR="00104B32" w:rsidRPr="009E68A0">
        <w:rPr>
          <w:rFonts w:asciiTheme="minorHAnsi" w:hAnsiTheme="minorHAnsi" w:cstheme="minorHAnsi"/>
          <w:b/>
          <w:bCs/>
          <w:color w:val="C00000"/>
          <w:lang w:val="en-AU"/>
        </w:rPr>
        <w:t>Digital Transformation in Auditing</w:t>
      </w:r>
      <w:bookmarkEnd w:id="12"/>
      <w:r w:rsidR="00104B32" w:rsidRPr="009E68A0">
        <w:rPr>
          <w:rFonts w:asciiTheme="minorHAnsi" w:hAnsiTheme="minorHAnsi" w:cstheme="minorHAnsi"/>
          <w:b/>
          <w:bCs/>
          <w:color w:val="C00000"/>
          <w:lang w:val="en-AU"/>
        </w:rPr>
        <w:t xml:space="preserve"> </w:t>
      </w:r>
    </w:p>
    <w:p w14:paraId="7875B445" w14:textId="1C07A49F" w:rsidR="00CE17F0" w:rsidRPr="001D2903" w:rsidRDefault="000A6FD2" w:rsidP="00CE17F0">
      <w:pPr>
        <w:jc w:val="both"/>
        <w:rPr>
          <w:rFonts w:cstheme="minorHAnsi"/>
          <w:lang w:val="en-AU"/>
        </w:rPr>
      </w:pPr>
      <w:r w:rsidRPr="001D2903">
        <w:rPr>
          <w:rFonts w:cstheme="minorHAnsi"/>
          <w:lang w:val="en-AU"/>
        </w:rPr>
        <w:t>Digital Transformation refers to the integration of digital technologies into organizational processes to improve efficiency, productivity, and decision-making. Within auditing, digital transformation is gradually reshaping traditional audit practices; from planning to execution and the preparation of conclusions</w:t>
      </w:r>
      <w:sdt>
        <w:sdtPr>
          <w:rPr>
            <w:rFonts w:cstheme="minorHAnsi"/>
            <w:lang w:val="en-AU"/>
          </w:rPr>
          <w:id w:val="2055115740"/>
          <w:citation/>
        </w:sdtPr>
        <w:sdtContent>
          <w:r w:rsidRPr="001D2903">
            <w:rPr>
              <w:rFonts w:cstheme="minorHAnsi"/>
              <w:lang w:val="en-AU"/>
            </w:rPr>
            <w:fldChar w:fldCharType="begin"/>
          </w:r>
          <w:r w:rsidRPr="001D2903">
            <w:rPr>
              <w:rFonts w:cstheme="minorHAnsi"/>
            </w:rPr>
            <w:instrText xml:space="preserve"> CITATION PWC26 \l 1033 </w:instrText>
          </w:r>
          <w:r w:rsidRPr="001D2903">
            <w:rPr>
              <w:rFonts w:cstheme="minorHAnsi"/>
              <w:lang w:val="en-AU"/>
            </w:rPr>
            <w:fldChar w:fldCharType="separate"/>
          </w:r>
          <w:r w:rsidR="00A9793B" w:rsidRPr="001D2903">
            <w:rPr>
              <w:rFonts w:cstheme="minorHAnsi"/>
              <w:noProof/>
            </w:rPr>
            <w:t xml:space="preserve"> (Ukraine, 2026)</w:t>
          </w:r>
          <w:r w:rsidRPr="001D2903">
            <w:rPr>
              <w:rFonts w:cstheme="minorHAnsi"/>
              <w:lang w:val="en-AU"/>
            </w:rPr>
            <w:fldChar w:fldCharType="end"/>
          </w:r>
        </w:sdtContent>
      </w:sdt>
      <w:r w:rsidRPr="001D2903">
        <w:rPr>
          <w:rFonts w:cstheme="minorHAnsi"/>
          <w:lang w:val="en-AU"/>
        </w:rPr>
        <w:t>.</w:t>
      </w:r>
      <w:r w:rsidR="002F2B4D" w:rsidRPr="001D2903">
        <w:rPr>
          <w:rFonts w:cstheme="minorHAnsi"/>
          <w:lang w:val="en-AU"/>
        </w:rPr>
        <w:t xml:space="preserve"> Furthermore, the article states that leading auditing functions are increasingly integrating automation, data analytics and advanced technological solutions in monitoring data and key indicators in near real-time, assessing companies’ risk profiles and control environments and performing broader range of audit procedure more quickly, with less reliance on manual work</w:t>
      </w:r>
      <w:sdt>
        <w:sdtPr>
          <w:rPr>
            <w:rFonts w:cstheme="minorHAnsi"/>
            <w:lang w:val="en-AU"/>
          </w:rPr>
          <w:id w:val="-227454857"/>
          <w:citation/>
        </w:sdtPr>
        <w:sdtContent>
          <w:r w:rsidR="002F2B4D" w:rsidRPr="001D2903">
            <w:rPr>
              <w:rFonts w:cstheme="minorHAnsi"/>
              <w:lang w:val="en-AU"/>
            </w:rPr>
            <w:fldChar w:fldCharType="begin"/>
          </w:r>
          <w:r w:rsidR="002F2B4D" w:rsidRPr="001D2903">
            <w:rPr>
              <w:rFonts w:cstheme="minorHAnsi"/>
            </w:rPr>
            <w:instrText xml:space="preserve"> CITATION PWC26 \l 1033 </w:instrText>
          </w:r>
          <w:r w:rsidR="002F2B4D" w:rsidRPr="001D2903">
            <w:rPr>
              <w:rFonts w:cstheme="minorHAnsi"/>
              <w:lang w:val="en-AU"/>
            </w:rPr>
            <w:fldChar w:fldCharType="separate"/>
          </w:r>
          <w:r w:rsidR="00A9793B" w:rsidRPr="001D2903">
            <w:rPr>
              <w:rFonts w:cstheme="minorHAnsi"/>
              <w:noProof/>
            </w:rPr>
            <w:t xml:space="preserve"> (Ukraine, 2026)</w:t>
          </w:r>
          <w:r w:rsidR="002F2B4D" w:rsidRPr="001D2903">
            <w:rPr>
              <w:rFonts w:cstheme="minorHAnsi"/>
              <w:lang w:val="en-AU"/>
            </w:rPr>
            <w:fldChar w:fldCharType="end"/>
          </w:r>
        </w:sdtContent>
      </w:sdt>
      <w:r w:rsidR="002F2B4D" w:rsidRPr="001D2903">
        <w:rPr>
          <w:rFonts w:cstheme="minorHAnsi"/>
          <w:lang w:val="en-AU"/>
        </w:rPr>
        <w:t xml:space="preserve">. </w:t>
      </w:r>
    </w:p>
    <w:p w14:paraId="68106600" w14:textId="5E759FB6" w:rsidR="002F2B4D" w:rsidRPr="006132BF" w:rsidRDefault="002F2B4D" w:rsidP="00CE17F0">
      <w:pPr>
        <w:jc w:val="both"/>
        <w:rPr>
          <w:rFonts w:cstheme="minorHAnsi"/>
        </w:rPr>
      </w:pPr>
      <w:r w:rsidRPr="001D2903">
        <w:rPr>
          <w:rFonts w:cstheme="minorHAnsi"/>
        </w:rPr>
        <w:t>The adoption of digital technologies enables auditors to analyze larger datasets, automate repetitive tasks, improve audit accuracy, and provide more timely audit reports. Automation also reduces human error and increases the consistency of audit procedures. However, successful implementation requires appropriate technological infrastructure, skilled personnel, and effective data governance practices.</w:t>
      </w:r>
    </w:p>
    <w:p w14:paraId="3E8DE02C" w14:textId="02C060D0" w:rsidR="00104B32" w:rsidRPr="009E68A0" w:rsidRDefault="00104B32" w:rsidP="005C5C3F">
      <w:pPr>
        <w:pStyle w:val="Heading1"/>
        <w:rPr>
          <w:rFonts w:asciiTheme="minorHAnsi" w:hAnsiTheme="minorHAnsi" w:cstheme="minorHAnsi"/>
          <w:b/>
          <w:bCs/>
          <w:color w:val="C00000"/>
          <w:sz w:val="32"/>
          <w:szCs w:val="32"/>
          <w:lang w:val="en-AU"/>
        </w:rPr>
      </w:pPr>
      <w:bookmarkStart w:id="13" w:name="_Toc237379786"/>
      <w:r w:rsidRPr="009E68A0">
        <w:rPr>
          <w:rFonts w:asciiTheme="minorHAnsi" w:hAnsiTheme="minorHAnsi" w:cstheme="minorHAnsi"/>
          <w:b/>
          <w:bCs/>
          <w:color w:val="C00000"/>
          <w:sz w:val="32"/>
          <w:szCs w:val="32"/>
          <w:lang w:val="en-AU"/>
        </w:rPr>
        <w:t>3.3 Artificial Intelligence in Auditing</w:t>
      </w:r>
      <w:bookmarkEnd w:id="13"/>
      <w:r w:rsidRPr="009E68A0">
        <w:rPr>
          <w:rFonts w:asciiTheme="minorHAnsi" w:hAnsiTheme="minorHAnsi" w:cstheme="minorHAnsi"/>
          <w:b/>
          <w:bCs/>
          <w:color w:val="C00000"/>
          <w:sz w:val="32"/>
          <w:szCs w:val="32"/>
          <w:lang w:val="en-AU"/>
        </w:rPr>
        <w:t xml:space="preserve"> </w:t>
      </w:r>
    </w:p>
    <w:p w14:paraId="6CF7CA2F" w14:textId="147B43C5" w:rsidR="00557201" w:rsidRPr="001D2903" w:rsidRDefault="005C5C3F" w:rsidP="008B7883">
      <w:pPr>
        <w:jc w:val="both"/>
        <w:rPr>
          <w:rFonts w:cstheme="minorHAnsi"/>
          <w:lang w:val="en-AU"/>
        </w:rPr>
      </w:pPr>
      <w:r w:rsidRPr="001D2903">
        <w:rPr>
          <w:rFonts w:cstheme="minorHAnsi"/>
          <w:lang w:val="en-AU"/>
        </w:rPr>
        <w:t xml:space="preserve">The Artificial Intelligence (AI) according to IBM defines AI </w:t>
      </w:r>
      <w:r w:rsidR="00B85511" w:rsidRPr="001D2903">
        <w:rPr>
          <w:rFonts w:cstheme="minorHAnsi"/>
          <w:lang w:val="en-AU"/>
        </w:rPr>
        <w:t>as technology</w:t>
      </w:r>
      <w:r w:rsidRPr="001D2903">
        <w:rPr>
          <w:rFonts w:cstheme="minorHAnsi"/>
          <w:lang w:val="en-AU"/>
        </w:rPr>
        <w:t xml:space="preserve"> the enables computers and machines to simulates human learning, comprehension, problem solving, decision-making, creativity and autonomy</w:t>
      </w:r>
      <w:sdt>
        <w:sdtPr>
          <w:rPr>
            <w:rFonts w:cstheme="minorHAnsi"/>
            <w:lang w:val="en-AU"/>
          </w:rPr>
          <w:id w:val="1425988432"/>
          <w:citation/>
        </w:sdtPr>
        <w:sdtContent>
          <w:r w:rsidRPr="001D2903">
            <w:rPr>
              <w:rFonts w:cstheme="minorHAnsi"/>
              <w:lang w:val="en-AU"/>
            </w:rPr>
            <w:fldChar w:fldCharType="begin"/>
          </w:r>
          <w:r w:rsidRPr="001D2903">
            <w:rPr>
              <w:rFonts w:cstheme="minorHAnsi"/>
            </w:rPr>
            <w:instrText xml:space="preserve"> CITATION StrWh \l 1033 </w:instrText>
          </w:r>
          <w:r w:rsidRPr="001D2903">
            <w:rPr>
              <w:rFonts w:cstheme="minorHAnsi"/>
              <w:lang w:val="en-AU"/>
            </w:rPr>
            <w:fldChar w:fldCharType="separate"/>
          </w:r>
          <w:r w:rsidR="00A9793B" w:rsidRPr="001D2903">
            <w:rPr>
              <w:rFonts w:cstheme="minorHAnsi"/>
              <w:noProof/>
            </w:rPr>
            <w:t xml:space="preserve"> (Stryker &amp; Eda, -)</w:t>
          </w:r>
          <w:r w:rsidRPr="001D2903">
            <w:rPr>
              <w:rFonts w:cstheme="minorHAnsi"/>
              <w:lang w:val="en-AU"/>
            </w:rPr>
            <w:fldChar w:fldCharType="end"/>
          </w:r>
        </w:sdtContent>
      </w:sdt>
      <w:r w:rsidRPr="001D2903">
        <w:rPr>
          <w:rFonts w:cstheme="minorHAnsi"/>
          <w:lang w:val="en-AU"/>
        </w:rPr>
        <w:t xml:space="preserve">. Over the years AI has become an important technology in modern auditing by enabling </w:t>
      </w:r>
      <w:r w:rsidR="00557201" w:rsidRPr="001D2903">
        <w:rPr>
          <w:rFonts w:cstheme="minorHAnsi"/>
          <w:lang w:val="en-AU"/>
        </w:rPr>
        <w:t xml:space="preserve">intelligent analysis of financial information and supporting auditors throughout the audit process. </w:t>
      </w:r>
    </w:p>
    <w:p w14:paraId="62EFFFBF" w14:textId="779A9E85" w:rsidR="005C5C3F" w:rsidRPr="001D2903" w:rsidRDefault="00557201" w:rsidP="00003F37">
      <w:pPr>
        <w:pStyle w:val="p1"/>
        <w:jc w:val="both"/>
        <w:rPr>
          <w:rFonts w:asciiTheme="minorHAnsi" w:hAnsiTheme="minorHAnsi" w:cstheme="minorHAnsi"/>
          <w:color w:val="auto"/>
          <w:lang w:val="en-AU"/>
        </w:rPr>
      </w:pPr>
      <w:r w:rsidRPr="001D2903">
        <w:rPr>
          <w:rFonts w:asciiTheme="minorHAnsi" w:hAnsiTheme="minorHAnsi" w:cstheme="minorHAnsi"/>
          <w:color w:val="auto"/>
          <w:lang w:val="en-AU"/>
        </w:rPr>
        <w:t>According to KP</w:t>
      </w:r>
      <w:r w:rsidR="00003F37" w:rsidRPr="001D2903">
        <w:rPr>
          <w:rFonts w:asciiTheme="minorHAnsi" w:hAnsiTheme="minorHAnsi" w:cstheme="minorHAnsi"/>
          <w:color w:val="auto"/>
          <w:lang w:val="en-AU"/>
        </w:rPr>
        <w:t xml:space="preserve">MG, the potential of AI in audit-based context can be applied in various ways, from the planning and risk assessment phase to the journal entry testing and reporting phase. AI technology can process large amounts of data (e.g., journals, bank statements, contracts) and </w:t>
      </w:r>
      <w:r w:rsidR="00003F37" w:rsidRPr="001D2903">
        <w:rPr>
          <w:rFonts w:asciiTheme="minorHAnsi" w:hAnsiTheme="minorHAnsi" w:cstheme="minorHAnsi"/>
          <w:color w:val="auto"/>
          <w:lang w:val="en-AU"/>
        </w:rPr>
        <w:lastRenderedPageBreak/>
        <w:t>reconcile data much faster than an auditor could ever do – and with fewer errors. AI technology substitutes traditional audit procedures and enables a more effective way of analysing client information and risk identification – in short audit quality will be strengthened</w:t>
      </w:r>
      <w:sdt>
        <w:sdtPr>
          <w:rPr>
            <w:rFonts w:asciiTheme="minorHAnsi" w:hAnsiTheme="minorHAnsi" w:cstheme="minorHAnsi"/>
            <w:color w:val="auto"/>
            <w:lang w:val="en-AU"/>
          </w:rPr>
          <w:id w:val="-313325554"/>
          <w:citation/>
        </w:sdtPr>
        <w:sdtContent>
          <w:r w:rsidR="00003F37" w:rsidRPr="001D2903">
            <w:rPr>
              <w:rFonts w:asciiTheme="minorHAnsi" w:hAnsiTheme="minorHAnsi" w:cstheme="minorHAnsi"/>
              <w:color w:val="auto"/>
              <w:lang w:val="en-AU"/>
            </w:rPr>
            <w:fldChar w:fldCharType="begin"/>
          </w:r>
          <w:r w:rsidR="00003F37" w:rsidRPr="001D2903">
            <w:rPr>
              <w:rFonts w:asciiTheme="minorHAnsi" w:hAnsiTheme="minorHAnsi" w:cstheme="minorHAnsi"/>
              <w:color w:val="auto"/>
            </w:rPr>
            <w:instrText xml:space="preserve"> CITATION Ste24 \l 1033 </w:instrText>
          </w:r>
          <w:r w:rsidR="00003F37" w:rsidRPr="001D2903">
            <w:rPr>
              <w:rFonts w:asciiTheme="minorHAnsi" w:hAnsiTheme="minorHAnsi" w:cstheme="minorHAnsi"/>
              <w:color w:val="auto"/>
              <w:lang w:val="en-AU"/>
            </w:rPr>
            <w:fldChar w:fldCharType="separate"/>
          </w:r>
          <w:r w:rsidR="00A9793B" w:rsidRPr="001D2903">
            <w:rPr>
              <w:rFonts w:asciiTheme="minorHAnsi" w:hAnsiTheme="minorHAnsi" w:cstheme="minorHAnsi"/>
              <w:noProof/>
              <w:color w:val="auto"/>
            </w:rPr>
            <w:t xml:space="preserve"> (Stefan &amp; Ng, 2024)</w:t>
          </w:r>
          <w:r w:rsidR="00003F37" w:rsidRPr="001D2903">
            <w:rPr>
              <w:rFonts w:asciiTheme="minorHAnsi" w:hAnsiTheme="minorHAnsi" w:cstheme="minorHAnsi"/>
              <w:color w:val="auto"/>
              <w:lang w:val="en-AU"/>
            </w:rPr>
            <w:fldChar w:fldCharType="end"/>
          </w:r>
        </w:sdtContent>
      </w:sdt>
      <w:r w:rsidR="00003F37" w:rsidRPr="001D2903">
        <w:rPr>
          <w:rFonts w:asciiTheme="minorHAnsi" w:hAnsiTheme="minorHAnsi" w:cstheme="minorHAnsi"/>
          <w:color w:val="auto"/>
          <w:lang w:val="en-AU"/>
        </w:rPr>
        <w:t>.</w:t>
      </w:r>
    </w:p>
    <w:p w14:paraId="346EAEF4" w14:textId="2F7466E0" w:rsidR="00003F37" w:rsidRPr="001D2903" w:rsidRDefault="00003F37" w:rsidP="00A82CFA">
      <w:pPr>
        <w:pStyle w:val="p1"/>
        <w:jc w:val="both"/>
        <w:rPr>
          <w:rFonts w:asciiTheme="minorHAnsi" w:hAnsiTheme="minorHAnsi" w:cstheme="minorHAnsi"/>
          <w:color w:val="auto"/>
          <w:lang w:val="en-AU"/>
        </w:rPr>
      </w:pPr>
      <w:r w:rsidRPr="001D2903">
        <w:rPr>
          <w:rFonts w:asciiTheme="minorHAnsi" w:hAnsiTheme="minorHAnsi" w:cstheme="minorHAnsi"/>
          <w:color w:val="auto"/>
          <w:lang w:val="en-AU"/>
        </w:rPr>
        <w:t>Despite providing significant benefits,</w:t>
      </w:r>
      <w:r w:rsidR="00A9793B" w:rsidRPr="001D2903">
        <w:rPr>
          <w:rFonts w:asciiTheme="minorHAnsi" w:hAnsiTheme="minorHAnsi" w:cstheme="minorHAnsi"/>
          <w:color w:val="auto"/>
          <w:lang w:val="en-AU"/>
        </w:rPr>
        <w:t xml:space="preserve"> AI have</w:t>
      </w:r>
      <w:r w:rsidRPr="001D2903">
        <w:rPr>
          <w:rFonts w:asciiTheme="minorHAnsi" w:hAnsiTheme="minorHAnsi" w:cstheme="minorHAnsi"/>
          <w:color w:val="auto"/>
          <w:lang w:val="en-AU"/>
        </w:rPr>
        <w:t xml:space="preserve"> challenges such as dependency </w:t>
      </w:r>
      <w:r w:rsidR="00A9793B" w:rsidRPr="001D2903">
        <w:rPr>
          <w:rFonts w:asciiTheme="minorHAnsi" w:hAnsiTheme="minorHAnsi" w:cstheme="minorHAnsi"/>
          <w:color w:val="auto"/>
          <w:lang w:val="en-AU"/>
        </w:rPr>
        <w:t xml:space="preserve">on high-quality data, implementation costs, algorithm transparency, and ethical implications. This supports AI as decision-support tool that complements professional judgements rather than replacing auditors. </w:t>
      </w:r>
    </w:p>
    <w:p w14:paraId="2793C339" w14:textId="77777777" w:rsidR="00632687" w:rsidRPr="001D2903" w:rsidRDefault="00632687" w:rsidP="00A82CFA">
      <w:pPr>
        <w:jc w:val="both"/>
        <w:rPr>
          <w:rFonts w:cstheme="minorHAnsi"/>
          <w:lang w:val="en-AU"/>
        </w:rPr>
      </w:pPr>
    </w:p>
    <w:p w14:paraId="0014135C" w14:textId="23972A9E" w:rsidR="00104B32" w:rsidRPr="009E68A0" w:rsidRDefault="00104B32" w:rsidP="001370E2">
      <w:pPr>
        <w:rPr>
          <w:rFonts w:cstheme="minorHAnsi"/>
          <w:b/>
          <w:bCs/>
          <w:color w:val="C00000"/>
          <w:sz w:val="32"/>
          <w:szCs w:val="32"/>
          <w:lang w:val="en-AU"/>
        </w:rPr>
      </w:pPr>
      <w:r w:rsidRPr="009E68A0">
        <w:rPr>
          <w:rFonts w:cstheme="minorHAnsi"/>
          <w:b/>
          <w:bCs/>
          <w:color w:val="C00000"/>
          <w:sz w:val="32"/>
          <w:szCs w:val="32"/>
          <w:lang w:val="en-AU"/>
        </w:rPr>
        <w:t>3.</w:t>
      </w:r>
      <w:r w:rsidR="00416830">
        <w:rPr>
          <w:rFonts w:cstheme="minorHAnsi"/>
          <w:b/>
          <w:bCs/>
          <w:color w:val="C00000"/>
          <w:sz w:val="32"/>
          <w:szCs w:val="32"/>
          <w:lang w:val="en-AU"/>
        </w:rPr>
        <w:t>4</w:t>
      </w:r>
      <w:r w:rsidRPr="009E68A0">
        <w:rPr>
          <w:rFonts w:cstheme="minorHAnsi"/>
          <w:b/>
          <w:bCs/>
          <w:color w:val="C00000"/>
          <w:sz w:val="32"/>
          <w:szCs w:val="32"/>
          <w:lang w:val="en-AU"/>
        </w:rPr>
        <w:t xml:space="preserve"> Financial Data Analytics</w:t>
      </w:r>
    </w:p>
    <w:p w14:paraId="27BBB49E" w14:textId="3F0C2613" w:rsidR="00A82CFA" w:rsidRPr="001D2903" w:rsidRDefault="00F8181B" w:rsidP="00F8181B">
      <w:pPr>
        <w:jc w:val="both"/>
        <w:rPr>
          <w:rFonts w:cstheme="minorHAnsi"/>
          <w:lang w:val="en-AU"/>
        </w:rPr>
      </w:pPr>
      <w:r w:rsidRPr="001D2903">
        <w:rPr>
          <w:rFonts w:cstheme="minorHAnsi"/>
          <w:lang w:val="en-AU"/>
        </w:rPr>
        <w:t>According to solvexia, Financial Data Analysis is the process of reviewing and interpreting a company’s financial information (including statements, ratio and trends) to assess performance and guide decision making. The main aim is to evaluate the organizational financial health, identify trends, and support effective decision-making at all organizational levels</w:t>
      </w:r>
      <w:sdt>
        <w:sdtPr>
          <w:rPr>
            <w:rFonts w:cstheme="minorHAnsi"/>
            <w:lang w:val="en-AU"/>
          </w:rPr>
          <w:id w:val="1447193140"/>
          <w:citation/>
        </w:sdtPr>
        <w:sdtContent>
          <w:r w:rsidRPr="001D2903">
            <w:rPr>
              <w:rFonts w:cstheme="minorHAnsi"/>
              <w:lang w:val="en-AU"/>
            </w:rPr>
            <w:fldChar w:fldCharType="begin"/>
          </w:r>
          <w:r w:rsidRPr="001D2903">
            <w:rPr>
              <w:rFonts w:cstheme="minorHAnsi"/>
            </w:rPr>
            <w:instrText xml:space="preserve"> CITATION htt26 \l 1033 </w:instrText>
          </w:r>
          <w:r w:rsidRPr="001D2903">
            <w:rPr>
              <w:rFonts w:cstheme="minorHAnsi"/>
              <w:lang w:val="en-AU"/>
            </w:rPr>
            <w:fldChar w:fldCharType="separate"/>
          </w:r>
          <w:r w:rsidRPr="001D2903">
            <w:rPr>
              <w:rFonts w:cstheme="minorHAnsi"/>
              <w:noProof/>
            </w:rPr>
            <w:t xml:space="preserve"> (https://www.solvexia.com/blog/financial-data-analysis, 2026)</w:t>
          </w:r>
          <w:r w:rsidRPr="001D2903">
            <w:rPr>
              <w:rFonts w:cstheme="minorHAnsi"/>
              <w:lang w:val="en-AU"/>
            </w:rPr>
            <w:fldChar w:fldCharType="end"/>
          </w:r>
        </w:sdtContent>
      </w:sdt>
      <w:r w:rsidRPr="001D2903">
        <w:rPr>
          <w:rFonts w:cstheme="minorHAnsi"/>
          <w:lang w:val="en-AU"/>
        </w:rPr>
        <w:t xml:space="preserve">. </w:t>
      </w:r>
    </w:p>
    <w:p w14:paraId="163FD1F1" w14:textId="6A41700F" w:rsidR="00F8181B" w:rsidRPr="001D2903" w:rsidRDefault="00F8181B" w:rsidP="00F8181B">
      <w:pPr>
        <w:jc w:val="both"/>
        <w:rPr>
          <w:rFonts w:cstheme="minorHAnsi"/>
        </w:rPr>
      </w:pPr>
      <w:r w:rsidRPr="001D2903">
        <w:rPr>
          <w:rFonts w:cstheme="minorHAnsi"/>
          <w:lang w:val="en-AU"/>
        </w:rPr>
        <w:t xml:space="preserve">The essence of financial data analysis </w:t>
      </w:r>
      <w:r w:rsidR="00632687" w:rsidRPr="001D2903">
        <w:rPr>
          <w:rFonts w:cstheme="minorHAnsi"/>
          <w:lang w:val="en-AU"/>
        </w:rPr>
        <w:t>seen through as it provides foundation for critical business decision and provides essential insights that drive organizational success</w:t>
      </w:r>
      <w:sdt>
        <w:sdtPr>
          <w:rPr>
            <w:rFonts w:cstheme="minorHAnsi"/>
            <w:lang w:val="en-AU"/>
          </w:rPr>
          <w:id w:val="-1889174066"/>
          <w:citation/>
        </w:sdtPr>
        <w:sdtContent>
          <w:r w:rsidR="00632687" w:rsidRPr="001D2903">
            <w:rPr>
              <w:rFonts w:cstheme="minorHAnsi"/>
              <w:lang w:val="en-AU"/>
            </w:rPr>
            <w:fldChar w:fldCharType="begin"/>
          </w:r>
          <w:r w:rsidR="00632687" w:rsidRPr="001D2903">
            <w:rPr>
              <w:rFonts w:cstheme="minorHAnsi"/>
            </w:rPr>
            <w:instrText xml:space="preserve"> CITATION htt26 \l 1033 </w:instrText>
          </w:r>
          <w:r w:rsidR="00632687" w:rsidRPr="001D2903">
            <w:rPr>
              <w:rFonts w:cstheme="minorHAnsi"/>
              <w:lang w:val="en-AU"/>
            </w:rPr>
            <w:fldChar w:fldCharType="separate"/>
          </w:r>
          <w:r w:rsidR="00632687" w:rsidRPr="001D2903">
            <w:rPr>
              <w:rFonts w:cstheme="minorHAnsi"/>
              <w:noProof/>
            </w:rPr>
            <w:t xml:space="preserve"> (https://www.solvexia.com/blog/financial-data-analysis, 2026)</w:t>
          </w:r>
          <w:r w:rsidR="00632687" w:rsidRPr="001D2903">
            <w:rPr>
              <w:rFonts w:cstheme="minorHAnsi"/>
              <w:lang w:val="en-AU"/>
            </w:rPr>
            <w:fldChar w:fldCharType="end"/>
          </w:r>
        </w:sdtContent>
      </w:sdt>
      <w:r w:rsidR="00632687" w:rsidRPr="001D2903">
        <w:rPr>
          <w:rFonts w:cstheme="minorHAnsi"/>
          <w:lang w:val="en-AU"/>
        </w:rPr>
        <w:t xml:space="preserve">. Moreover, </w:t>
      </w:r>
      <w:r w:rsidR="00632687" w:rsidRPr="001D2903">
        <w:rPr>
          <w:rFonts w:cstheme="minorHAnsi"/>
        </w:rPr>
        <w:t>Analytical techniques improve audit quality by providing deeper insights into financial operations while supporting evidence-based decision-making.</w:t>
      </w:r>
    </w:p>
    <w:p w14:paraId="7E15429D" w14:textId="5F0284BB" w:rsidR="00632687" w:rsidRPr="001D2903" w:rsidRDefault="00632687" w:rsidP="00F8181B">
      <w:pPr>
        <w:jc w:val="both"/>
        <w:rPr>
          <w:rFonts w:cstheme="minorHAnsi"/>
        </w:rPr>
      </w:pPr>
      <w:r w:rsidRPr="001D2903">
        <w:rPr>
          <w:rFonts w:cstheme="minorHAnsi"/>
        </w:rPr>
        <w:t>However, challenges such as incomplete records, inconsistent data formats, missing values, and increasing data volumes require robust data processing techniques capable of managing large financial datasets efficiently.</w:t>
      </w:r>
    </w:p>
    <w:p w14:paraId="42CEDD28" w14:textId="77777777" w:rsidR="00632687" w:rsidRPr="009E68A0" w:rsidRDefault="00632687" w:rsidP="00F8181B">
      <w:pPr>
        <w:jc w:val="both"/>
        <w:rPr>
          <w:rFonts w:cstheme="minorHAnsi"/>
          <w:color w:val="C00000"/>
          <w:lang w:val="en-AU"/>
        </w:rPr>
      </w:pPr>
    </w:p>
    <w:p w14:paraId="25C48577" w14:textId="77777777" w:rsidR="00632687" w:rsidRPr="009E68A0" w:rsidRDefault="00104B32" w:rsidP="001370E2">
      <w:pPr>
        <w:rPr>
          <w:rFonts w:cstheme="minorHAnsi"/>
          <w:b/>
          <w:bCs/>
          <w:color w:val="C00000"/>
          <w:sz w:val="32"/>
          <w:szCs w:val="32"/>
          <w:lang w:val="en-AU"/>
        </w:rPr>
      </w:pPr>
      <w:r w:rsidRPr="009E68A0">
        <w:rPr>
          <w:rFonts w:cstheme="minorHAnsi"/>
          <w:b/>
          <w:bCs/>
          <w:color w:val="C00000"/>
          <w:sz w:val="32"/>
          <w:szCs w:val="32"/>
          <w:lang w:val="en-AU"/>
        </w:rPr>
        <w:t>3.6 Existing Systems and Related Studies</w:t>
      </w:r>
    </w:p>
    <w:p w14:paraId="24E3D7FE" w14:textId="481C0CE7" w:rsidR="00104B32" w:rsidRPr="00416830" w:rsidRDefault="00632687" w:rsidP="00632687">
      <w:pPr>
        <w:jc w:val="both"/>
        <w:rPr>
          <w:rFonts w:cstheme="minorHAnsi"/>
          <w:lang w:val="en-AU"/>
        </w:rPr>
      </w:pPr>
      <w:r w:rsidRPr="00416830">
        <w:rPr>
          <w:rFonts w:cstheme="minorHAnsi"/>
          <w:lang w:val="en-AU"/>
        </w:rPr>
        <w:t xml:space="preserve">Several studies have </w:t>
      </w:r>
      <w:r w:rsidR="00094D14" w:rsidRPr="00416830">
        <w:rPr>
          <w:rFonts w:cstheme="minorHAnsi"/>
          <w:lang w:val="en-AU"/>
        </w:rPr>
        <w:t>outlined</w:t>
      </w:r>
      <w:r w:rsidRPr="00416830">
        <w:rPr>
          <w:rFonts w:cstheme="minorHAnsi"/>
          <w:lang w:val="en-AU"/>
        </w:rPr>
        <w:t xml:space="preserve"> the successful application of Artificial Intelligence, Machine Learning, and </w:t>
      </w:r>
      <w:r w:rsidR="00416830" w:rsidRPr="00416830">
        <w:rPr>
          <w:rFonts w:cstheme="minorHAnsi"/>
          <w:lang w:val="en-AU"/>
        </w:rPr>
        <w:t>planning</w:t>
      </w:r>
      <w:r w:rsidRPr="00416830">
        <w:rPr>
          <w:rFonts w:cstheme="minorHAnsi"/>
          <w:lang w:val="en-AU"/>
        </w:rPr>
        <w:t xml:space="preserve"> analytics in auditing and </w:t>
      </w:r>
      <w:r w:rsidR="00416830" w:rsidRPr="00416830">
        <w:rPr>
          <w:rFonts w:cstheme="minorHAnsi"/>
          <w:lang w:val="en-AU"/>
        </w:rPr>
        <w:t>risk</w:t>
      </w:r>
      <w:r w:rsidRPr="00416830">
        <w:rPr>
          <w:rFonts w:cstheme="minorHAnsi"/>
          <w:lang w:val="en-AU"/>
        </w:rPr>
        <w:t xml:space="preserve"> detection. Existing auditing support systems commonly provide functionalities such as </w:t>
      </w:r>
      <w:r w:rsidR="00416830" w:rsidRPr="00416830">
        <w:rPr>
          <w:rFonts w:cstheme="minorHAnsi"/>
          <w:lang w:val="en-AU"/>
        </w:rPr>
        <w:t>automated audit planning</w:t>
      </w:r>
      <w:r w:rsidRPr="00416830">
        <w:rPr>
          <w:rFonts w:cstheme="minorHAnsi"/>
          <w:lang w:val="en-AU"/>
        </w:rPr>
        <w:t xml:space="preserve">, risk assessment, and </w:t>
      </w:r>
      <w:r w:rsidR="00416830" w:rsidRPr="00416830">
        <w:rPr>
          <w:rFonts w:cstheme="minorHAnsi"/>
          <w:lang w:val="en-AU"/>
        </w:rPr>
        <w:t>risk</w:t>
      </w:r>
      <w:r w:rsidRPr="00416830">
        <w:rPr>
          <w:rFonts w:cstheme="minorHAnsi"/>
          <w:lang w:val="en-AU"/>
        </w:rPr>
        <w:t xml:space="preserve"> detection.</w:t>
      </w:r>
      <w:r w:rsidR="00104B32" w:rsidRPr="00416830">
        <w:rPr>
          <w:rFonts w:cstheme="minorHAnsi"/>
          <w:lang w:val="en-AU"/>
        </w:rPr>
        <w:t xml:space="preserve"> </w:t>
      </w:r>
    </w:p>
    <w:p w14:paraId="0BB975EA" w14:textId="125F237C" w:rsidR="00094D14" w:rsidRPr="001D2903" w:rsidRDefault="00094D14" w:rsidP="00632687">
      <w:pPr>
        <w:jc w:val="both"/>
        <w:rPr>
          <w:rFonts w:cstheme="minorHAnsi"/>
          <w:lang w:val="en-AU"/>
        </w:rPr>
      </w:pPr>
      <w:r w:rsidRPr="001D2903">
        <w:rPr>
          <w:rFonts w:cstheme="minorHAnsi"/>
          <w:lang w:val="en-AU"/>
        </w:rPr>
        <w:t>Despite</w:t>
      </w:r>
      <w:r w:rsidR="008B2987" w:rsidRPr="001D2903">
        <w:rPr>
          <w:rFonts w:cstheme="minorHAnsi"/>
          <w:lang w:val="en-AU"/>
        </w:rPr>
        <w:t xml:space="preserve"> improving auditing efficiency, these systems, many focus primarily on private sector, organization or financial institutions. Few studies address intelligent auditing systems specifically designed for public sector organizations, particularly within developing countries. Furthermore, many existing systems lack centralized financial data management, integrated </w:t>
      </w:r>
      <w:r w:rsidR="00416830">
        <w:rPr>
          <w:rFonts w:cstheme="minorHAnsi"/>
          <w:lang w:val="en-AU"/>
        </w:rPr>
        <w:t>audit risk assessments and plan generation</w:t>
      </w:r>
      <w:r w:rsidR="008B2987" w:rsidRPr="001D2903">
        <w:rPr>
          <w:rFonts w:cstheme="minorHAnsi"/>
          <w:lang w:val="en-AU"/>
        </w:rPr>
        <w:t>, and comprehensive decision-support capabilities.</w:t>
      </w:r>
    </w:p>
    <w:p w14:paraId="6D6DA003" w14:textId="21A087D5" w:rsidR="008B2987" w:rsidRPr="001D2903" w:rsidRDefault="008B2987" w:rsidP="00632687">
      <w:pPr>
        <w:jc w:val="both"/>
        <w:rPr>
          <w:rFonts w:cstheme="minorHAnsi"/>
          <w:i/>
          <w:iCs/>
        </w:rPr>
      </w:pPr>
      <w:r w:rsidRPr="001D2903">
        <w:rPr>
          <w:rFonts w:cstheme="minorHAnsi"/>
          <w:i/>
          <w:iCs/>
        </w:rPr>
        <w:t>These limitations indicate opportunities for developing intelligent auditing systems that integrate AI, machine learning, financial analytics, and centralized data management into a single platform.</w:t>
      </w:r>
    </w:p>
    <w:p w14:paraId="3D8C083B" w14:textId="77777777" w:rsidR="008B2987" w:rsidRDefault="008B2987" w:rsidP="00632687">
      <w:pPr>
        <w:jc w:val="both"/>
        <w:rPr>
          <w:rFonts w:cstheme="minorHAnsi"/>
          <w:i/>
          <w:iCs/>
        </w:rPr>
      </w:pPr>
    </w:p>
    <w:p w14:paraId="1CEF7CA7" w14:textId="77777777" w:rsidR="006132BF" w:rsidRPr="001D2903" w:rsidRDefault="006132BF" w:rsidP="00632687">
      <w:pPr>
        <w:jc w:val="both"/>
        <w:rPr>
          <w:rFonts w:cstheme="minorHAnsi"/>
          <w:i/>
          <w:iCs/>
        </w:rPr>
      </w:pPr>
    </w:p>
    <w:p w14:paraId="1E9D005D" w14:textId="37CC09CB" w:rsidR="00104B32" w:rsidRPr="009E68A0" w:rsidRDefault="00104B32" w:rsidP="001370E2">
      <w:pPr>
        <w:rPr>
          <w:rFonts w:cstheme="minorHAnsi"/>
          <w:b/>
          <w:bCs/>
          <w:color w:val="C00000"/>
          <w:sz w:val="32"/>
          <w:szCs w:val="32"/>
          <w:lang w:val="en-AU"/>
        </w:rPr>
      </w:pPr>
      <w:r w:rsidRPr="009E68A0">
        <w:rPr>
          <w:rFonts w:cstheme="minorHAnsi"/>
          <w:b/>
          <w:bCs/>
          <w:color w:val="C00000"/>
          <w:sz w:val="32"/>
          <w:szCs w:val="32"/>
          <w:lang w:val="en-AU"/>
        </w:rPr>
        <w:lastRenderedPageBreak/>
        <w:t>3.7 Web-based Decision Support Systems</w:t>
      </w:r>
    </w:p>
    <w:p w14:paraId="4C3F0CC9" w14:textId="3A5BDF42" w:rsidR="008B2987" w:rsidRPr="001D2903" w:rsidRDefault="00992BB5" w:rsidP="00DE71EE">
      <w:pPr>
        <w:jc w:val="both"/>
        <w:rPr>
          <w:rFonts w:cstheme="minorHAnsi"/>
          <w:lang w:val="en-AU"/>
        </w:rPr>
      </w:pPr>
      <w:r w:rsidRPr="001D2903">
        <w:rPr>
          <w:rFonts w:cstheme="minorHAnsi"/>
          <w:lang w:val="en-AU"/>
        </w:rPr>
        <w:t>A Decision Support System (DSS) is a tool that brings data together form multiple sources and presents them in innovative visual formats such as graphs, spatial analysis, and map</w:t>
      </w:r>
      <w:sdt>
        <w:sdtPr>
          <w:rPr>
            <w:rFonts w:cstheme="minorHAnsi"/>
            <w:lang w:val="en-AU"/>
          </w:rPr>
          <w:id w:val="999775060"/>
          <w:citation/>
        </w:sdtPr>
        <w:sdtContent>
          <w:r w:rsidRPr="001D2903">
            <w:rPr>
              <w:rFonts w:cstheme="minorHAnsi"/>
              <w:lang w:val="en-AU"/>
            </w:rPr>
            <w:fldChar w:fldCharType="begin"/>
          </w:r>
          <w:r w:rsidRPr="001D2903">
            <w:rPr>
              <w:rFonts w:cstheme="minorHAnsi"/>
            </w:rPr>
            <w:instrText xml:space="preserve"> CITATION Mic18 \l 1033 </w:instrText>
          </w:r>
          <w:r w:rsidRPr="001D2903">
            <w:rPr>
              <w:rFonts w:cstheme="minorHAnsi"/>
              <w:lang w:val="en-AU"/>
            </w:rPr>
            <w:fldChar w:fldCharType="separate"/>
          </w:r>
          <w:r w:rsidRPr="001D2903">
            <w:rPr>
              <w:rFonts w:cstheme="minorHAnsi"/>
              <w:noProof/>
            </w:rPr>
            <w:t xml:space="preserve"> (Michael P. Edwards, 2018)</w:t>
          </w:r>
          <w:r w:rsidRPr="001D2903">
            <w:rPr>
              <w:rFonts w:cstheme="minorHAnsi"/>
              <w:lang w:val="en-AU"/>
            </w:rPr>
            <w:fldChar w:fldCharType="end"/>
          </w:r>
        </w:sdtContent>
      </w:sdt>
      <w:r w:rsidRPr="001D2903">
        <w:rPr>
          <w:rFonts w:cstheme="minorHAnsi"/>
          <w:lang w:val="en-AU"/>
        </w:rPr>
        <w:t>.</w:t>
      </w:r>
    </w:p>
    <w:p w14:paraId="73B4826C" w14:textId="6BAC6F3F" w:rsidR="00DE71EE" w:rsidRPr="001D2903" w:rsidRDefault="00DE71EE" w:rsidP="00DE71EE">
      <w:pPr>
        <w:jc w:val="both"/>
        <w:rPr>
          <w:rFonts w:cstheme="minorHAnsi"/>
        </w:rPr>
      </w:pPr>
      <w:r w:rsidRPr="001D2903">
        <w:rPr>
          <w:rFonts w:cstheme="minorHAnsi"/>
        </w:rPr>
        <w:t>Web-based Decision Support Systems provide centralized access to information through web technologies, allowing users to access the system remotely using a web browser. Such systems improve accessibility, collaboration, scalability, and information sharing while supporting real-time decision-making</w:t>
      </w:r>
      <w:sdt>
        <w:sdtPr>
          <w:rPr>
            <w:rFonts w:cstheme="minorHAnsi"/>
          </w:rPr>
          <w:id w:val="81346738"/>
          <w:citation/>
        </w:sdtPr>
        <w:sdtContent>
          <w:r w:rsidRPr="001D2903">
            <w:rPr>
              <w:rFonts w:cstheme="minorHAnsi"/>
            </w:rPr>
            <w:fldChar w:fldCharType="begin"/>
          </w:r>
          <w:r w:rsidRPr="001D2903">
            <w:rPr>
              <w:rFonts w:cstheme="minorHAnsi"/>
            </w:rPr>
            <w:instrText xml:space="preserve"> CITATION Pow02 \l 1033 </w:instrText>
          </w:r>
          <w:r w:rsidRPr="001D2903">
            <w:rPr>
              <w:rFonts w:cstheme="minorHAnsi"/>
            </w:rPr>
            <w:fldChar w:fldCharType="separate"/>
          </w:r>
          <w:r w:rsidRPr="001D2903">
            <w:rPr>
              <w:rFonts w:cstheme="minorHAnsi"/>
              <w:noProof/>
            </w:rPr>
            <w:t xml:space="preserve"> (Power, 2002)</w:t>
          </w:r>
          <w:r w:rsidRPr="001D2903">
            <w:rPr>
              <w:rFonts w:cstheme="minorHAnsi"/>
            </w:rPr>
            <w:fldChar w:fldCharType="end"/>
          </w:r>
        </w:sdtContent>
      </w:sdt>
      <w:r w:rsidRPr="001D2903">
        <w:rPr>
          <w:rFonts w:cstheme="minorHAnsi"/>
        </w:rPr>
        <w:t>.</w:t>
      </w:r>
    </w:p>
    <w:p w14:paraId="6E84ACFF" w14:textId="15AAD1AA" w:rsidR="00DE71EE" w:rsidRPr="001D2903" w:rsidRDefault="00DE71EE" w:rsidP="00DE71EE">
      <w:pPr>
        <w:jc w:val="both"/>
        <w:rPr>
          <w:rFonts w:cstheme="minorHAnsi"/>
        </w:rPr>
      </w:pPr>
      <w:r w:rsidRPr="001D2903">
        <w:rPr>
          <w:rFonts w:cstheme="minorHAnsi"/>
        </w:rPr>
        <w:t>For organizations such as NCDC, centralized auditing systems provide a practical solution by consolidating financial records into a single platform, improving data consistency, simplifying financial analysis, and enhancing overall auditing efficiency.</w:t>
      </w:r>
    </w:p>
    <w:p w14:paraId="5C075A29" w14:textId="77777777" w:rsidR="00354EA3" w:rsidRPr="009E68A0" w:rsidRDefault="00354EA3" w:rsidP="0064474B">
      <w:pPr>
        <w:jc w:val="both"/>
        <w:rPr>
          <w:rFonts w:cstheme="minorHAnsi"/>
          <w:color w:val="C00000"/>
          <w:lang w:val="en-AU"/>
        </w:rPr>
      </w:pPr>
    </w:p>
    <w:p w14:paraId="1879B3DC" w14:textId="5D16E588" w:rsidR="009E38AA" w:rsidRPr="009E38AA" w:rsidRDefault="00104B32" w:rsidP="009E38AA">
      <w:pPr>
        <w:rPr>
          <w:rFonts w:cstheme="minorHAnsi"/>
          <w:b/>
          <w:bCs/>
          <w:color w:val="C00000"/>
          <w:sz w:val="32"/>
          <w:szCs w:val="32"/>
          <w:lang w:val="en-AU"/>
        </w:rPr>
      </w:pPr>
      <w:r w:rsidRPr="009E68A0">
        <w:rPr>
          <w:rFonts w:cstheme="minorHAnsi"/>
          <w:b/>
          <w:bCs/>
          <w:color w:val="C00000"/>
          <w:sz w:val="32"/>
          <w:szCs w:val="32"/>
          <w:lang w:val="en-AU"/>
        </w:rPr>
        <w:t>3.9 Literature Gap</w:t>
      </w:r>
    </w:p>
    <w:p w14:paraId="6022E0B7" w14:textId="52707563" w:rsidR="009E38AA" w:rsidRPr="009E38AA" w:rsidRDefault="009E38AA" w:rsidP="009E38AA">
      <w:pPr>
        <w:spacing w:line="240" w:lineRule="auto"/>
        <w:jc w:val="both"/>
        <w:rPr>
          <w:lang w:val="en-AU"/>
        </w:rPr>
      </w:pPr>
      <w:r w:rsidRPr="009E38AA">
        <w:rPr>
          <w:lang w:val="en-AU"/>
        </w:rPr>
        <w:t>This review shows that Artificial Intelligence, Machine Learning, financial data analytics, decision support systems, and data visualization have already helped modern auditing by improving efficiency, reducing manual errors, and supporting better risk assessment and fraud detection. Existing studies confirm that intelligent technologies can assist auditors in analysing large financial datasets, identifying high</w:t>
      </w:r>
      <w:r w:rsidRPr="009E38AA">
        <w:rPr>
          <w:rFonts w:ascii="Cambria Math" w:hAnsi="Cambria Math" w:cs="Cambria Math"/>
          <w:lang w:val="en-AU"/>
        </w:rPr>
        <w:t>‑</w:t>
      </w:r>
      <w:r w:rsidRPr="009E38AA">
        <w:rPr>
          <w:lang w:val="en-AU"/>
        </w:rPr>
        <w:t>risk areas, and improving overall audit quality, especially in risk</w:t>
      </w:r>
      <w:r w:rsidRPr="009E38AA">
        <w:rPr>
          <w:rFonts w:ascii="Cambria Math" w:hAnsi="Cambria Math" w:cs="Cambria Math"/>
          <w:lang w:val="en-AU"/>
        </w:rPr>
        <w:t>‑</w:t>
      </w:r>
      <w:r w:rsidRPr="009E38AA">
        <w:rPr>
          <w:lang w:val="en-AU"/>
        </w:rPr>
        <w:t>based auditing and continuous monitoring.</w:t>
      </w:r>
    </w:p>
    <w:p w14:paraId="51A91DE1" w14:textId="3F542EC8" w:rsidR="009E38AA" w:rsidRPr="009E38AA" w:rsidRDefault="009E38AA" w:rsidP="009E38AA">
      <w:pPr>
        <w:spacing w:line="240" w:lineRule="auto"/>
        <w:jc w:val="both"/>
        <w:rPr>
          <w:lang w:val="en-AU"/>
        </w:rPr>
      </w:pPr>
      <w:r w:rsidRPr="009E38AA">
        <w:rPr>
          <w:lang w:val="en-AU"/>
        </w:rPr>
        <w:t>However, important gaps remain. Many existing systems are designed for private</w:t>
      </w:r>
      <w:r w:rsidRPr="009E38AA">
        <w:rPr>
          <w:rFonts w:ascii="Cambria Math" w:hAnsi="Cambria Math" w:cs="Cambria Math"/>
          <w:lang w:val="en-AU"/>
        </w:rPr>
        <w:t>‑</w:t>
      </w:r>
      <w:r w:rsidRPr="009E38AA">
        <w:rPr>
          <w:lang w:val="en-AU"/>
        </w:rPr>
        <w:t>sector or large commercial organizations and are not tailored to the practical needs and constraints of public sector audit environments. In addition, most research focuses either on transaction</w:t>
      </w:r>
      <w:r w:rsidRPr="009E38AA">
        <w:rPr>
          <w:rFonts w:ascii="Cambria Math" w:hAnsi="Cambria Math" w:cs="Cambria Math"/>
          <w:lang w:val="en-AU"/>
        </w:rPr>
        <w:t>‑</w:t>
      </w:r>
      <w:r w:rsidRPr="009E38AA">
        <w:rPr>
          <w:lang w:val="en-AU"/>
        </w:rPr>
        <w:t>level fraud detection or on isolated analytics tools, rather than on integrating planning analytics, materiality calculation, internal control assessment, risk scoring, AI</w:t>
      </w:r>
      <w:r w:rsidRPr="009E38AA">
        <w:rPr>
          <w:rFonts w:ascii="Cambria Math" w:hAnsi="Cambria Math" w:cs="Cambria Math"/>
          <w:lang w:val="en-AU"/>
        </w:rPr>
        <w:t>‑</w:t>
      </w:r>
      <w:r w:rsidRPr="009E38AA">
        <w:rPr>
          <w:lang w:val="en-AU"/>
        </w:rPr>
        <w:t>assisted documentation, and centralized planning data management into a single, web</w:t>
      </w:r>
      <w:r w:rsidRPr="009E38AA">
        <w:rPr>
          <w:rFonts w:ascii="Cambria Math" w:hAnsi="Cambria Math" w:cs="Cambria Math"/>
          <w:lang w:val="en-AU"/>
        </w:rPr>
        <w:t>‑</w:t>
      </w:r>
      <w:r w:rsidRPr="009E38AA">
        <w:rPr>
          <w:lang w:val="en-AU"/>
        </w:rPr>
        <w:t>based decision support platform.</w:t>
      </w:r>
    </w:p>
    <w:p w14:paraId="05925F46" w14:textId="75C63ED5" w:rsidR="009E38AA" w:rsidRPr="009E38AA" w:rsidRDefault="009E38AA" w:rsidP="009E38AA">
      <w:pPr>
        <w:spacing w:line="240" w:lineRule="auto"/>
        <w:jc w:val="both"/>
        <w:rPr>
          <w:lang w:val="en-AU"/>
        </w:rPr>
      </w:pPr>
      <w:r w:rsidRPr="009E38AA">
        <w:rPr>
          <w:lang w:val="en-AU"/>
        </w:rPr>
        <w:t>Therefore, this study proposes the</w:t>
      </w:r>
      <w:r>
        <w:rPr>
          <w:lang w:val="en-AU"/>
        </w:rPr>
        <w:t xml:space="preserve"> </w:t>
      </w:r>
      <w:r w:rsidRPr="009E38AA">
        <w:rPr>
          <w:b/>
          <w:bCs/>
          <w:lang w:val="en-AU"/>
        </w:rPr>
        <w:t>Intelligent Audit Planning System (IAPS)</w:t>
      </w:r>
      <w:r w:rsidRPr="009E38AA">
        <w:rPr>
          <w:lang w:val="en-AU"/>
        </w:rPr>
        <w:t>, a web</w:t>
      </w:r>
      <w:r w:rsidRPr="009E38AA">
        <w:rPr>
          <w:rFonts w:ascii="Cambria Math" w:hAnsi="Cambria Math" w:cs="Cambria Math"/>
          <w:lang w:val="en-AU"/>
        </w:rPr>
        <w:t>‑</w:t>
      </w:r>
      <w:r w:rsidRPr="009E38AA">
        <w:rPr>
          <w:lang w:val="en-AU"/>
        </w:rPr>
        <w:t>based AI</w:t>
      </w:r>
      <w:r w:rsidRPr="009E38AA">
        <w:rPr>
          <w:rFonts w:ascii="Cambria Math" w:hAnsi="Cambria Math" w:cs="Cambria Math"/>
          <w:lang w:val="en-AU"/>
        </w:rPr>
        <w:t>‑</w:t>
      </w:r>
      <w:r w:rsidRPr="009E38AA">
        <w:rPr>
          <w:lang w:val="en-AU"/>
        </w:rPr>
        <w:t>assisted audit planning support system that integrates financial analytics, internal control assessment, risk evaluation, document management, and Large Language Model (LLM)–based planning recommendations into one centralized platform. The system is designed to improve audit planning efficiency, enhance the consistency and quality of risk assessment, support data</w:t>
      </w:r>
      <w:r w:rsidRPr="009E38AA">
        <w:rPr>
          <w:rFonts w:ascii="Cambria Math" w:hAnsi="Cambria Math" w:cs="Cambria Math"/>
          <w:lang w:val="en-AU"/>
        </w:rPr>
        <w:t>‑</w:t>
      </w:r>
      <w:r w:rsidRPr="009E38AA">
        <w:rPr>
          <w:lang w:val="en-AU"/>
        </w:rPr>
        <w:t>driven decision</w:t>
      </w:r>
      <w:r w:rsidRPr="009E38AA">
        <w:rPr>
          <w:rFonts w:ascii="Cambria Math" w:hAnsi="Cambria Math" w:cs="Cambria Math"/>
          <w:lang w:val="en-AU"/>
        </w:rPr>
        <w:t>‑</w:t>
      </w:r>
      <w:r w:rsidRPr="009E38AA">
        <w:rPr>
          <w:lang w:val="en-AU"/>
        </w:rPr>
        <w:t>making, and strengthen transparency and accountability in public sector financial audits, with particular relevance to the context of Papua New Guinea.</w:t>
      </w:r>
    </w:p>
    <w:p w14:paraId="5244161F" w14:textId="6ADC2A7B" w:rsidR="0052649C" w:rsidRPr="009E68A0" w:rsidRDefault="0052649C" w:rsidP="60B0A3DA">
      <w:pPr>
        <w:pStyle w:val="Heading1"/>
        <w:rPr>
          <w:rFonts w:asciiTheme="minorHAnsi" w:hAnsiTheme="minorHAnsi" w:cstheme="minorBidi"/>
          <w:b/>
          <w:bCs/>
          <w:color w:val="C00000"/>
          <w:lang w:val="en-AU"/>
        </w:rPr>
      </w:pPr>
      <w:bookmarkStart w:id="14" w:name="_Toc237379787"/>
      <w:r w:rsidRPr="00986B9A">
        <w:rPr>
          <w:rFonts w:asciiTheme="minorHAnsi" w:hAnsiTheme="minorHAnsi" w:cstheme="minorBidi"/>
          <w:b/>
          <w:bCs/>
          <w:color w:val="C00000"/>
          <w:lang w:val="en-AU"/>
        </w:rPr>
        <w:t>4. Methodology</w:t>
      </w:r>
      <w:bookmarkEnd w:id="14"/>
    </w:p>
    <w:p w14:paraId="32922D0D" w14:textId="10CCB766" w:rsidR="000403E7" w:rsidRPr="00981095" w:rsidRDefault="000403E7" w:rsidP="00981095">
      <w:pPr>
        <w:pStyle w:val="NoSpacing"/>
        <w:jc w:val="both"/>
      </w:pPr>
      <w:r w:rsidRPr="00981095">
        <w:t>This chapter discusses and describes the framework and development approach that will be used to design, develop, and evaluate the proposed</w:t>
      </w:r>
      <w:r w:rsidR="72A7EBBB" w:rsidRPr="00981095">
        <w:t xml:space="preserve"> Intelligent Audit Planning System (IAPS)</w:t>
      </w:r>
      <w:r w:rsidRPr="00981095">
        <w:t xml:space="preserve">. It explains the overall workflow, software development methodology, and the technology used throughout the implementation process.  </w:t>
      </w:r>
    </w:p>
    <w:p w14:paraId="19117C34" w14:textId="77777777" w:rsidR="0052649C" w:rsidRPr="009E68A0" w:rsidRDefault="0052649C" w:rsidP="60B0A3DA">
      <w:pPr>
        <w:pStyle w:val="Heading2"/>
        <w:rPr>
          <w:rFonts w:asciiTheme="minorHAnsi" w:hAnsiTheme="minorHAnsi" w:cstheme="minorBidi"/>
          <w:b/>
          <w:bCs/>
          <w:color w:val="C00000"/>
          <w:lang w:val="en-AU"/>
        </w:rPr>
      </w:pPr>
      <w:bookmarkStart w:id="15" w:name="_Toc237379788"/>
      <w:r w:rsidRPr="009E68A0">
        <w:rPr>
          <w:rFonts w:asciiTheme="minorHAnsi" w:hAnsiTheme="minorHAnsi" w:cstheme="minorBidi"/>
          <w:b/>
          <w:bCs/>
          <w:color w:val="C00000"/>
          <w:lang w:val="en-AU"/>
        </w:rPr>
        <w:lastRenderedPageBreak/>
        <w:t>4.1 Project framework</w:t>
      </w:r>
      <w:bookmarkEnd w:id="15"/>
    </w:p>
    <w:p w14:paraId="3C58AA1C" w14:textId="4C1BF404" w:rsidR="3A7FE5FA" w:rsidRDefault="3A7FE5FA" w:rsidP="00981095">
      <w:pPr>
        <w:pStyle w:val="NoSpacing"/>
        <w:jc w:val="both"/>
        <w:rPr>
          <w:lang w:val="en-AU"/>
        </w:rPr>
      </w:pPr>
      <w:r w:rsidRPr="60B0A3DA">
        <w:rPr>
          <w:lang w:val="en-AU"/>
        </w:rPr>
        <w:t xml:space="preserve">This section </w:t>
      </w:r>
      <w:r w:rsidR="224C8E93" w:rsidRPr="60B0A3DA">
        <w:rPr>
          <w:lang w:val="en-AU"/>
        </w:rPr>
        <w:t>outlines</w:t>
      </w:r>
      <w:r w:rsidRPr="60B0A3DA">
        <w:rPr>
          <w:lang w:val="en-AU"/>
        </w:rPr>
        <w:t xml:space="preserve"> the overall structure of IAP</w:t>
      </w:r>
      <w:r w:rsidR="63E3C0DF" w:rsidRPr="60B0A3DA">
        <w:rPr>
          <w:lang w:val="en-AU"/>
        </w:rPr>
        <w:t>S</w:t>
      </w:r>
      <w:r w:rsidRPr="60B0A3DA">
        <w:rPr>
          <w:lang w:val="en-AU"/>
        </w:rPr>
        <w:t>S</w:t>
      </w:r>
      <w:r w:rsidR="0D5ADEF7" w:rsidRPr="60B0A3DA">
        <w:rPr>
          <w:lang w:val="en-AU"/>
        </w:rPr>
        <w:t xml:space="preserve"> </w:t>
      </w:r>
      <w:r w:rsidR="36AC8D98" w:rsidRPr="60B0A3DA">
        <w:rPr>
          <w:lang w:val="en-AU"/>
        </w:rPr>
        <w:t>and</w:t>
      </w:r>
      <w:r w:rsidR="293B896B" w:rsidRPr="60B0A3DA">
        <w:rPr>
          <w:lang w:val="en-AU"/>
        </w:rPr>
        <w:t xml:space="preserve"> relates each of the components. From the audit</w:t>
      </w:r>
      <w:r w:rsidR="242895CD" w:rsidRPr="60B0A3DA">
        <w:rPr>
          <w:lang w:val="en-AU"/>
        </w:rPr>
        <w:t xml:space="preserve"> planning data </w:t>
      </w:r>
      <w:r w:rsidR="499DD099" w:rsidRPr="60B0A3DA">
        <w:rPr>
          <w:lang w:val="en-AU"/>
        </w:rPr>
        <w:t>flows through the system from initial input to AI-assiste</w:t>
      </w:r>
      <w:r w:rsidR="64F15D6E" w:rsidRPr="60B0A3DA">
        <w:rPr>
          <w:lang w:val="en-AU"/>
        </w:rPr>
        <w:t xml:space="preserve">d recommendations. </w:t>
      </w:r>
    </w:p>
    <w:p w14:paraId="72A5DAC6" w14:textId="77777777" w:rsidR="00981095" w:rsidRDefault="00981095" w:rsidP="00981095">
      <w:pPr>
        <w:pStyle w:val="NoSpacing"/>
        <w:rPr>
          <w:b/>
          <w:bCs/>
          <w:lang w:val="en-AU"/>
        </w:rPr>
      </w:pPr>
    </w:p>
    <w:p w14:paraId="21F89EF1" w14:textId="5BBCBCDA" w:rsidR="00DE00C4" w:rsidRPr="00981095" w:rsidRDefault="00DE00C4" w:rsidP="00981095">
      <w:pPr>
        <w:pStyle w:val="NoSpacing"/>
        <w:rPr>
          <w:b/>
          <w:bCs/>
          <w:lang w:val="en-AU"/>
        </w:rPr>
      </w:pPr>
      <w:r w:rsidRPr="00981095">
        <w:rPr>
          <w:b/>
          <w:bCs/>
          <w:lang w:val="en-AU"/>
        </w:rPr>
        <w:t>Stage 1: Data Collection</w:t>
      </w:r>
      <w:r w:rsidR="67C6143A" w:rsidRPr="00981095">
        <w:rPr>
          <w:b/>
          <w:bCs/>
          <w:lang w:val="en-AU"/>
        </w:rPr>
        <w:t xml:space="preserve"> (Audit Inputs)</w:t>
      </w:r>
    </w:p>
    <w:p w14:paraId="63D99869" w14:textId="77777777" w:rsidR="00981095" w:rsidRPr="00981095" w:rsidRDefault="00981095" w:rsidP="00981095">
      <w:pPr>
        <w:pStyle w:val="NoSpacing"/>
        <w:rPr>
          <w:lang w:val="en-AU"/>
        </w:rPr>
      </w:pPr>
    </w:p>
    <w:p w14:paraId="78BFD63D" w14:textId="59E81D0D" w:rsidR="6E770C31" w:rsidRDefault="5F828A3F" w:rsidP="00981095">
      <w:pPr>
        <w:pStyle w:val="NoSpacing"/>
        <w:jc w:val="both"/>
        <w:rPr>
          <w:lang w:val="en-AU"/>
        </w:rPr>
      </w:pPr>
      <w:r w:rsidRPr="00981095">
        <w:rPr>
          <w:lang w:val="en-AU"/>
        </w:rPr>
        <w:t xml:space="preserve">In this project, the system collects audit planning data, not every individual transaction. The main </w:t>
      </w:r>
      <w:r w:rsidR="1F989C9A" w:rsidRPr="00981095">
        <w:rPr>
          <w:lang w:val="en-AU"/>
        </w:rPr>
        <w:t xml:space="preserve">inputs </w:t>
      </w:r>
      <w:r w:rsidR="00981095">
        <w:rPr>
          <w:lang w:val="en-AU"/>
        </w:rPr>
        <w:t>follow c</w:t>
      </w:r>
      <w:r w:rsidR="1F989C9A" w:rsidRPr="00981095">
        <w:rPr>
          <w:lang w:val="en-AU"/>
        </w:rPr>
        <w:t>lient and engagement information</w:t>
      </w:r>
      <w:r w:rsidR="0E73097F" w:rsidRPr="00981095">
        <w:rPr>
          <w:lang w:val="en-AU"/>
        </w:rPr>
        <w:t xml:space="preserve">, that includes </w:t>
      </w:r>
      <w:r w:rsidR="1F989C9A" w:rsidRPr="00981095">
        <w:rPr>
          <w:lang w:val="en-AU"/>
        </w:rPr>
        <w:t xml:space="preserve">entity name, year-end, industry, engagement </w:t>
      </w:r>
      <w:r w:rsidR="6D22B6B4" w:rsidRPr="00981095">
        <w:rPr>
          <w:lang w:val="en-AU"/>
        </w:rPr>
        <w:t>type</w:t>
      </w:r>
      <w:r w:rsidR="224ADAD0" w:rsidRPr="00981095">
        <w:rPr>
          <w:lang w:val="en-AU"/>
        </w:rPr>
        <w:t xml:space="preserve">. </w:t>
      </w:r>
      <w:r w:rsidR="00981095">
        <w:rPr>
          <w:lang w:val="en-AU"/>
        </w:rPr>
        <w:t>The f</w:t>
      </w:r>
      <w:r w:rsidR="6D22B6B4" w:rsidRPr="00981095">
        <w:rPr>
          <w:lang w:val="en-AU"/>
        </w:rPr>
        <w:t>inancial statements and trial balance, uploaded as CSV</w:t>
      </w:r>
      <w:r w:rsidR="668D7038" w:rsidRPr="00981095">
        <w:rPr>
          <w:lang w:val="en-AU"/>
        </w:rPr>
        <w:t>/</w:t>
      </w:r>
      <w:r w:rsidR="6D22B6B4" w:rsidRPr="00981095">
        <w:rPr>
          <w:lang w:val="en-AU"/>
        </w:rPr>
        <w:t xml:space="preserve">Excel or entered via forms. </w:t>
      </w:r>
      <w:r w:rsidR="00981095">
        <w:rPr>
          <w:lang w:val="en-AU"/>
        </w:rPr>
        <w:t>The p</w:t>
      </w:r>
      <w:r w:rsidR="59AE4387" w:rsidRPr="00981095">
        <w:rPr>
          <w:lang w:val="en-AU"/>
        </w:rPr>
        <w:t>rior-year figure and comparative data.</w:t>
      </w:r>
      <w:r w:rsidR="00981095">
        <w:rPr>
          <w:lang w:val="en-AU"/>
        </w:rPr>
        <w:t xml:space="preserve"> </w:t>
      </w:r>
      <w:r w:rsidR="59AE4387" w:rsidRPr="00981095">
        <w:rPr>
          <w:lang w:val="en-AU"/>
        </w:rPr>
        <w:t xml:space="preserve">Internal control information, the processes, control activities, and control owners. </w:t>
      </w:r>
      <w:r w:rsidR="54F02FBE" w:rsidRPr="00981095">
        <w:rPr>
          <w:lang w:val="en-AU"/>
        </w:rPr>
        <w:t xml:space="preserve">Risks and materiality parameters such as </w:t>
      </w:r>
      <w:r w:rsidR="429D3578" w:rsidRPr="00981095">
        <w:rPr>
          <w:lang w:val="en-AU"/>
        </w:rPr>
        <w:t>auditors'</w:t>
      </w:r>
      <w:r w:rsidR="54F02FBE" w:rsidRPr="00981095">
        <w:rPr>
          <w:lang w:val="en-AU"/>
        </w:rPr>
        <w:t xml:space="preserve"> risk assessments and </w:t>
      </w:r>
      <w:r w:rsidR="08D21660" w:rsidRPr="00981095">
        <w:rPr>
          <w:lang w:val="en-AU"/>
        </w:rPr>
        <w:t>materiality</w:t>
      </w:r>
      <w:r w:rsidR="44B8A4FF" w:rsidRPr="00981095">
        <w:rPr>
          <w:lang w:val="en-AU"/>
        </w:rPr>
        <w:t xml:space="preserve"> thresholds.</w:t>
      </w:r>
      <w:r w:rsidR="00981095">
        <w:rPr>
          <w:lang w:val="en-AU"/>
        </w:rPr>
        <w:t xml:space="preserve"> And i</w:t>
      </w:r>
      <w:r w:rsidR="6E770C31" w:rsidRPr="00981095">
        <w:rPr>
          <w:lang w:val="en-AU"/>
        </w:rPr>
        <w:t>nterview notes from the internal auditors, specialist, and components auditors</w:t>
      </w:r>
      <w:r w:rsidR="643391E6" w:rsidRPr="00981095">
        <w:rPr>
          <w:lang w:val="en-AU"/>
        </w:rPr>
        <w:t xml:space="preserve">; entered as text. </w:t>
      </w:r>
    </w:p>
    <w:p w14:paraId="3D57BA1C" w14:textId="77777777" w:rsidR="00981095" w:rsidRPr="00981095" w:rsidRDefault="00981095" w:rsidP="00981095">
      <w:pPr>
        <w:pStyle w:val="NoSpacing"/>
        <w:jc w:val="both"/>
        <w:rPr>
          <w:lang w:val="en-AU"/>
        </w:rPr>
      </w:pPr>
    </w:p>
    <w:p w14:paraId="4D07BCDE" w14:textId="4916DC3D" w:rsidR="643391E6" w:rsidRDefault="643391E6" w:rsidP="00981095">
      <w:pPr>
        <w:pStyle w:val="NoSpacing"/>
        <w:jc w:val="both"/>
        <w:rPr>
          <w:lang w:val="en-AU"/>
        </w:rPr>
      </w:pPr>
      <w:r w:rsidRPr="00981095">
        <w:rPr>
          <w:lang w:val="en-AU"/>
        </w:rPr>
        <w:t>These inputs are captured through web forms and uploaded files, the syste</w:t>
      </w:r>
      <w:r w:rsidR="059F19EC" w:rsidRPr="00981095">
        <w:rPr>
          <w:lang w:val="en-AU"/>
        </w:rPr>
        <w:t xml:space="preserve">ms store and prepare them for analysis and Ai processing. </w:t>
      </w:r>
    </w:p>
    <w:p w14:paraId="2A931DC6" w14:textId="77777777" w:rsidR="00981095" w:rsidRPr="00981095" w:rsidRDefault="00981095" w:rsidP="00981095">
      <w:pPr>
        <w:pStyle w:val="NoSpacing"/>
      </w:pPr>
    </w:p>
    <w:p w14:paraId="528B2AFD" w14:textId="3FFD0646" w:rsidR="00116862" w:rsidRDefault="00DE00C4" w:rsidP="00116862">
      <w:pPr>
        <w:pStyle w:val="NoSpacing"/>
        <w:rPr>
          <w:b/>
          <w:bCs/>
          <w:lang w:val="en-AU"/>
        </w:rPr>
      </w:pPr>
      <w:r w:rsidRPr="00116862">
        <w:rPr>
          <w:b/>
          <w:bCs/>
          <w:lang w:val="en-AU"/>
        </w:rPr>
        <w:t xml:space="preserve">Stage 2: Data </w:t>
      </w:r>
      <w:r w:rsidR="36DB7797" w:rsidRPr="00116862">
        <w:rPr>
          <w:b/>
          <w:bCs/>
          <w:lang w:val="en-AU"/>
        </w:rPr>
        <w:t>pre-processing</w:t>
      </w:r>
      <w:r w:rsidR="538CD0F2" w:rsidRPr="00116862">
        <w:rPr>
          <w:b/>
          <w:bCs/>
          <w:lang w:val="en-AU"/>
        </w:rPr>
        <w:t xml:space="preserve"> (Planning Data Preparation)</w:t>
      </w:r>
    </w:p>
    <w:p w14:paraId="110B7D9C" w14:textId="77777777" w:rsidR="00981095" w:rsidRPr="00116862" w:rsidRDefault="00981095" w:rsidP="00116862">
      <w:pPr>
        <w:pStyle w:val="NoSpacing"/>
        <w:rPr>
          <w:b/>
          <w:bCs/>
          <w:lang w:val="en-AU"/>
        </w:rPr>
      </w:pPr>
    </w:p>
    <w:p w14:paraId="4803D6B5" w14:textId="6B8DE323" w:rsidR="00011044" w:rsidRPr="00981095" w:rsidRDefault="00011044" w:rsidP="00116862">
      <w:pPr>
        <w:pStyle w:val="NoSpacing"/>
        <w:jc w:val="both"/>
        <w:rPr>
          <w:lang w:val="en-AU"/>
        </w:rPr>
      </w:pPr>
      <w:r w:rsidRPr="00981095">
        <w:rPr>
          <w:lang w:val="en-AU"/>
        </w:rPr>
        <w:t>The raw financial</w:t>
      </w:r>
      <w:r w:rsidR="0C343FA9" w:rsidRPr="00981095">
        <w:rPr>
          <w:lang w:val="en-AU"/>
        </w:rPr>
        <w:t xml:space="preserve"> and control data</w:t>
      </w:r>
      <w:r w:rsidRPr="00981095">
        <w:rPr>
          <w:lang w:val="en-AU"/>
        </w:rPr>
        <w:t xml:space="preserve"> goes through the system for pre-processing, that includes data cleaning, removing duplicated records, handling missing values</w:t>
      </w:r>
      <w:r w:rsidR="0080222A" w:rsidRPr="00981095">
        <w:rPr>
          <w:lang w:val="en-AU"/>
        </w:rPr>
        <w:t xml:space="preserve"> and data formatting.</w:t>
      </w:r>
      <w:r w:rsidR="7A5BD732" w:rsidRPr="00981095">
        <w:rPr>
          <w:lang w:val="en-AU"/>
        </w:rPr>
        <w:t xml:space="preserve"> The mapping of account balance to categories such as cash, receivables</w:t>
      </w:r>
      <w:r w:rsidR="5374B8EF" w:rsidRPr="00981095">
        <w:rPr>
          <w:lang w:val="en-AU"/>
        </w:rPr>
        <w:t>, inventory, revenue, expenses, etc.</w:t>
      </w:r>
      <w:r w:rsidR="19CA3B70" w:rsidRPr="00981095">
        <w:rPr>
          <w:lang w:val="en-AU"/>
        </w:rPr>
        <w:t xml:space="preserve"> Standardizing internal contr</w:t>
      </w:r>
      <w:r w:rsidR="1E697296" w:rsidRPr="00981095">
        <w:rPr>
          <w:lang w:val="en-AU"/>
        </w:rPr>
        <w:t xml:space="preserve">ol descriptions and risk rating and formatting interview notes </w:t>
      </w:r>
      <w:r w:rsidR="2736CDCA" w:rsidRPr="00981095">
        <w:rPr>
          <w:lang w:val="en-AU"/>
        </w:rPr>
        <w:t>and qualitative input for AI analysis.</w:t>
      </w:r>
      <w:r w:rsidR="5374B8EF" w:rsidRPr="00981095">
        <w:rPr>
          <w:lang w:val="en-AU"/>
        </w:rPr>
        <w:t xml:space="preserve"> </w:t>
      </w:r>
      <w:r w:rsidR="0080222A" w:rsidRPr="00981095">
        <w:rPr>
          <w:lang w:val="en-AU"/>
        </w:rPr>
        <w:t xml:space="preserve">These processes are essential for organizing and structuring raw information into clean, consistent and predefined </w:t>
      </w:r>
      <w:r w:rsidR="3599E048" w:rsidRPr="00981095">
        <w:rPr>
          <w:lang w:val="en-AU"/>
        </w:rPr>
        <w:t>standard</w:t>
      </w:r>
      <w:r w:rsidR="0080222A" w:rsidRPr="00981095">
        <w:rPr>
          <w:lang w:val="en-AU"/>
        </w:rPr>
        <w:t>s</w:t>
      </w:r>
      <w:sdt>
        <w:sdtPr>
          <w:rPr>
            <w:lang w:val="en-AU"/>
          </w:rPr>
          <w:id w:val="1818379401"/>
          <w:citation/>
        </w:sdtPr>
        <w:sdtContent>
          <w:r w:rsidR="0080222A" w:rsidRPr="00981095">
            <w:rPr>
              <w:lang w:val="en-AU"/>
            </w:rPr>
            <w:fldChar w:fldCharType="begin"/>
          </w:r>
          <w:r w:rsidR="0080222A" w:rsidRPr="00981095">
            <w:instrText xml:space="preserve"> CITATION W3S \l 1033 </w:instrText>
          </w:r>
          <w:r w:rsidR="0080222A" w:rsidRPr="00981095">
            <w:rPr>
              <w:lang w:val="en-AU"/>
            </w:rPr>
            <w:fldChar w:fldCharType="separate"/>
          </w:r>
          <w:r w:rsidR="0080222A" w:rsidRPr="00981095">
            <w:rPr>
              <w:noProof/>
            </w:rPr>
            <w:t xml:space="preserve"> (W3Schools)</w:t>
          </w:r>
          <w:r w:rsidR="0080222A" w:rsidRPr="00981095">
            <w:rPr>
              <w:lang w:val="en-AU"/>
            </w:rPr>
            <w:fldChar w:fldCharType="end"/>
          </w:r>
        </w:sdtContent>
      </w:sdt>
      <w:r w:rsidR="0080222A" w:rsidRPr="00981095">
        <w:rPr>
          <w:lang w:val="en-AU"/>
        </w:rPr>
        <w:t>. It serves as a vital bridge between raw data collection and accurate analysis, ensuring the system to seamlessly read, migrate, and interpret inputs without errors</w:t>
      </w:r>
      <w:sdt>
        <w:sdtPr>
          <w:rPr>
            <w:lang w:val="en-AU"/>
          </w:rPr>
          <w:id w:val="-426883234"/>
          <w:citation/>
        </w:sdtPr>
        <w:sdtContent>
          <w:r w:rsidR="0080222A" w:rsidRPr="00981095">
            <w:rPr>
              <w:lang w:val="en-AU"/>
            </w:rPr>
            <w:fldChar w:fldCharType="begin"/>
          </w:r>
          <w:r w:rsidR="0080222A" w:rsidRPr="00981095">
            <w:instrText xml:space="preserve"> CITATION Qui26 \l 1033 </w:instrText>
          </w:r>
          <w:r w:rsidR="0080222A" w:rsidRPr="00981095">
            <w:rPr>
              <w:lang w:val="en-AU"/>
            </w:rPr>
            <w:fldChar w:fldCharType="separate"/>
          </w:r>
          <w:r w:rsidR="0080222A" w:rsidRPr="00981095">
            <w:rPr>
              <w:noProof/>
            </w:rPr>
            <w:t xml:space="preserve"> (QuickBooks, 2026)</w:t>
          </w:r>
          <w:r w:rsidR="0080222A" w:rsidRPr="00981095">
            <w:rPr>
              <w:lang w:val="en-AU"/>
            </w:rPr>
            <w:fldChar w:fldCharType="end"/>
          </w:r>
        </w:sdtContent>
      </w:sdt>
      <w:r w:rsidR="0080222A" w:rsidRPr="00981095">
        <w:rPr>
          <w:lang w:val="en-AU"/>
        </w:rPr>
        <w:t xml:space="preserve">. </w:t>
      </w:r>
    </w:p>
    <w:p w14:paraId="71B362E6" w14:textId="77777777" w:rsidR="00116862" w:rsidRPr="00F32CAF" w:rsidRDefault="00116862" w:rsidP="00116862">
      <w:pPr>
        <w:pStyle w:val="NoSpacing"/>
        <w:jc w:val="both"/>
        <w:rPr>
          <w:color w:val="EE0000"/>
          <w:lang w:val="en-AU"/>
        </w:rPr>
      </w:pPr>
    </w:p>
    <w:p w14:paraId="6722C0F7" w14:textId="7E43171D" w:rsidR="00DE00C4" w:rsidRDefault="00DE00C4" w:rsidP="00116862">
      <w:pPr>
        <w:pStyle w:val="NoSpacing"/>
        <w:jc w:val="both"/>
        <w:rPr>
          <w:b/>
          <w:bCs/>
          <w:lang w:val="en-AU"/>
        </w:rPr>
      </w:pPr>
      <w:r w:rsidRPr="00116862">
        <w:rPr>
          <w:b/>
          <w:bCs/>
          <w:lang w:val="en-AU"/>
        </w:rPr>
        <w:t>Stage 3:</w:t>
      </w:r>
      <w:r w:rsidR="0BBC180D" w:rsidRPr="00116862">
        <w:rPr>
          <w:b/>
          <w:bCs/>
          <w:lang w:val="en-AU"/>
        </w:rPr>
        <w:t xml:space="preserve"> Analytics and AI-assisted Planning</w:t>
      </w:r>
    </w:p>
    <w:p w14:paraId="42518213" w14:textId="77777777" w:rsidR="00981095" w:rsidRPr="00116862" w:rsidRDefault="00981095" w:rsidP="00116862">
      <w:pPr>
        <w:pStyle w:val="NoSpacing"/>
        <w:jc w:val="both"/>
        <w:rPr>
          <w:b/>
          <w:bCs/>
          <w:lang w:val="en-AU"/>
        </w:rPr>
      </w:pPr>
    </w:p>
    <w:p w14:paraId="25046ABD" w14:textId="77777777" w:rsidR="00981095" w:rsidRDefault="001F70F4" w:rsidP="00981095">
      <w:pPr>
        <w:pStyle w:val="NoSpacing"/>
        <w:jc w:val="both"/>
        <w:rPr>
          <w:lang w:val="en-AU"/>
        </w:rPr>
      </w:pPr>
      <w:r w:rsidRPr="60B0A3DA">
        <w:rPr>
          <w:lang w:val="en-AU"/>
        </w:rPr>
        <w:t>At this stage, the</w:t>
      </w:r>
      <w:r w:rsidR="374963B8" w:rsidRPr="60B0A3DA">
        <w:rPr>
          <w:lang w:val="en-AU"/>
        </w:rPr>
        <w:t xml:space="preserve"> IAPS performs analysis and uses AI to assist the auditor</w:t>
      </w:r>
      <w:r w:rsidR="00116862">
        <w:rPr>
          <w:lang w:val="en-AU"/>
        </w:rPr>
        <w:t xml:space="preserve">. The </w:t>
      </w:r>
      <w:r w:rsidR="636C4C22" w:rsidRPr="60B0A3DA">
        <w:rPr>
          <w:lang w:val="en-AU"/>
        </w:rPr>
        <w:t>Planning Analytics</w:t>
      </w:r>
      <w:r w:rsidR="00116862">
        <w:t>, these</w:t>
      </w:r>
      <w:r w:rsidR="34F94E1A" w:rsidRPr="60B0A3DA">
        <w:rPr>
          <w:lang w:val="en-AU"/>
        </w:rPr>
        <w:t xml:space="preserve"> includes analysis of ratio, trends, and variance on key financial statements</w:t>
      </w:r>
      <w:r w:rsidR="33DE7607" w:rsidRPr="60B0A3DA">
        <w:rPr>
          <w:lang w:val="en-AU"/>
        </w:rPr>
        <w:t xml:space="preserve">. The </w:t>
      </w:r>
      <w:r w:rsidR="042864A8" w:rsidRPr="60B0A3DA">
        <w:rPr>
          <w:lang w:val="en-AU"/>
        </w:rPr>
        <w:t>materiality</w:t>
      </w:r>
      <w:r w:rsidR="33DE7607" w:rsidRPr="60B0A3DA">
        <w:rPr>
          <w:lang w:val="en-AU"/>
        </w:rPr>
        <w:t xml:space="preserve"> calculator based on selected benchmark like</w:t>
      </w:r>
      <w:r w:rsidR="09834A74" w:rsidRPr="60B0A3DA">
        <w:rPr>
          <w:lang w:val="en-AU"/>
        </w:rPr>
        <w:t xml:space="preserve"> assets, revenue, etc.</w:t>
      </w:r>
      <w:r w:rsidR="00981095">
        <w:rPr>
          <w:lang w:val="en-AU"/>
        </w:rPr>
        <w:t xml:space="preserve"> T</w:t>
      </w:r>
      <w:r w:rsidR="09834A74" w:rsidRPr="60B0A3DA">
        <w:rPr>
          <w:lang w:val="en-AU"/>
        </w:rPr>
        <w:t xml:space="preserve">he identification of significant </w:t>
      </w:r>
      <w:r w:rsidR="2DC93295" w:rsidRPr="60B0A3DA">
        <w:rPr>
          <w:lang w:val="en-AU"/>
        </w:rPr>
        <w:t>fluctuations</w:t>
      </w:r>
      <w:r w:rsidR="09834A74" w:rsidRPr="60B0A3DA">
        <w:rPr>
          <w:lang w:val="en-AU"/>
        </w:rPr>
        <w:t xml:space="preserve"> and unusual patterns. </w:t>
      </w:r>
    </w:p>
    <w:p w14:paraId="7AAD2054" w14:textId="77777777" w:rsidR="00981095" w:rsidRDefault="00981095" w:rsidP="00981095">
      <w:pPr>
        <w:pStyle w:val="NoSpacing"/>
        <w:jc w:val="both"/>
        <w:rPr>
          <w:lang w:val="en-AU"/>
        </w:rPr>
      </w:pPr>
    </w:p>
    <w:p w14:paraId="2D602D4F" w14:textId="54EDA058" w:rsidR="62F5CE11" w:rsidRPr="00116862" w:rsidRDefault="636C4C22" w:rsidP="00981095">
      <w:pPr>
        <w:pStyle w:val="NoSpacing"/>
        <w:jc w:val="both"/>
      </w:pPr>
      <w:r w:rsidRPr="60B0A3DA">
        <w:rPr>
          <w:lang w:val="en-AU"/>
        </w:rPr>
        <w:t>Risk Assessments</w:t>
      </w:r>
      <w:r w:rsidR="00116862">
        <w:rPr>
          <w:lang w:val="en-AU"/>
        </w:rPr>
        <w:t>, through the s</w:t>
      </w:r>
      <w:r w:rsidR="62F5CE11" w:rsidRPr="60B0A3DA">
        <w:rPr>
          <w:lang w:val="en-AU"/>
        </w:rPr>
        <w:t>coring</w:t>
      </w:r>
      <w:r w:rsidR="00116862">
        <w:rPr>
          <w:lang w:val="en-AU"/>
        </w:rPr>
        <w:t xml:space="preserve"> of</w:t>
      </w:r>
      <w:r w:rsidR="62F5CE11" w:rsidRPr="60B0A3DA">
        <w:rPr>
          <w:lang w:val="en-AU"/>
        </w:rPr>
        <w:t xml:space="preserve"> </w:t>
      </w:r>
      <w:r w:rsidR="00116862">
        <w:rPr>
          <w:lang w:val="en-AU"/>
        </w:rPr>
        <w:t>i</w:t>
      </w:r>
      <w:r w:rsidR="62F5CE11" w:rsidRPr="60B0A3DA">
        <w:rPr>
          <w:lang w:val="en-AU"/>
        </w:rPr>
        <w:t xml:space="preserve">nherent </w:t>
      </w:r>
      <w:r w:rsidR="00116862">
        <w:rPr>
          <w:lang w:val="en-AU"/>
        </w:rPr>
        <w:t>r</w:t>
      </w:r>
      <w:r w:rsidR="62F5CE11" w:rsidRPr="60B0A3DA">
        <w:rPr>
          <w:lang w:val="en-AU"/>
        </w:rPr>
        <w:t xml:space="preserve">isk, </w:t>
      </w:r>
      <w:r w:rsidR="00116862">
        <w:rPr>
          <w:lang w:val="en-AU"/>
        </w:rPr>
        <w:t>c</w:t>
      </w:r>
      <w:r w:rsidR="62F5CE11" w:rsidRPr="60B0A3DA">
        <w:rPr>
          <w:lang w:val="en-AU"/>
        </w:rPr>
        <w:t xml:space="preserve">ontrol </w:t>
      </w:r>
      <w:r w:rsidR="00116862">
        <w:rPr>
          <w:lang w:val="en-AU"/>
        </w:rPr>
        <w:t>r</w:t>
      </w:r>
      <w:r w:rsidR="62F5CE11" w:rsidRPr="60B0A3DA">
        <w:rPr>
          <w:lang w:val="en-AU"/>
        </w:rPr>
        <w:t xml:space="preserve">isk, and </w:t>
      </w:r>
      <w:r w:rsidR="00116862">
        <w:rPr>
          <w:lang w:val="en-AU"/>
        </w:rPr>
        <w:t>r</w:t>
      </w:r>
      <w:r w:rsidR="62F5CE11" w:rsidRPr="60B0A3DA">
        <w:rPr>
          <w:lang w:val="en-AU"/>
        </w:rPr>
        <w:t xml:space="preserve">isk of </w:t>
      </w:r>
      <w:r w:rsidR="00116862">
        <w:rPr>
          <w:lang w:val="en-AU"/>
        </w:rPr>
        <w:t>m</w:t>
      </w:r>
      <w:r w:rsidR="62F5CE11" w:rsidRPr="60B0A3DA">
        <w:rPr>
          <w:lang w:val="en-AU"/>
        </w:rPr>
        <w:t xml:space="preserve">aterial </w:t>
      </w:r>
      <w:r w:rsidR="00116862">
        <w:rPr>
          <w:lang w:val="en-AU"/>
        </w:rPr>
        <w:t>m</w:t>
      </w:r>
      <w:r w:rsidR="62F5CE11" w:rsidRPr="60B0A3DA">
        <w:rPr>
          <w:lang w:val="en-AU"/>
        </w:rPr>
        <w:t xml:space="preserve">isstatement (ROMM) by account or cycle. </w:t>
      </w:r>
      <w:r w:rsidR="00116862">
        <w:rPr>
          <w:lang w:val="en-AU"/>
        </w:rPr>
        <w:t xml:space="preserve">These analysis and calculations </w:t>
      </w:r>
      <w:r w:rsidR="00981095">
        <w:rPr>
          <w:lang w:val="en-AU"/>
        </w:rPr>
        <w:t xml:space="preserve">assess </w:t>
      </w:r>
      <w:r w:rsidR="00981095" w:rsidRPr="60B0A3DA">
        <w:rPr>
          <w:lang w:val="en-AU"/>
        </w:rPr>
        <w:t>high</w:t>
      </w:r>
      <w:r w:rsidR="62F5CE11" w:rsidRPr="60B0A3DA">
        <w:rPr>
          <w:lang w:val="en-AU"/>
        </w:rPr>
        <w:t>-risk areas such as cash, receivables, inventory, and revenue.</w:t>
      </w:r>
    </w:p>
    <w:p w14:paraId="0BD7B66D" w14:textId="6E2B38EE" w:rsidR="60B0A3DA" w:rsidRDefault="60B0A3DA" w:rsidP="00981095">
      <w:pPr>
        <w:pStyle w:val="NoSpacing"/>
        <w:jc w:val="both"/>
        <w:rPr>
          <w:lang w:val="en-AU"/>
        </w:rPr>
      </w:pPr>
    </w:p>
    <w:p w14:paraId="74333AF8" w14:textId="277D2D64" w:rsidR="66075D79" w:rsidRPr="00981095" w:rsidRDefault="636C4C22" w:rsidP="00981095">
      <w:pPr>
        <w:pStyle w:val="NoSpacing"/>
        <w:jc w:val="both"/>
        <w:rPr>
          <w:lang w:val="en-AU"/>
        </w:rPr>
      </w:pPr>
      <w:r w:rsidRPr="60B0A3DA">
        <w:rPr>
          <w:lang w:val="en-AU"/>
        </w:rPr>
        <w:t>AI-assisted Support</w:t>
      </w:r>
      <w:r w:rsidR="00981095">
        <w:rPr>
          <w:lang w:val="en-AU"/>
        </w:rPr>
        <w:t xml:space="preserve"> by u</w:t>
      </w:r>
      <w:r w:rsidR="66075D79" w:rsidRPr="60B0A3DA">
        <w:rPr>
          <w:lang w:val="en-AU"/>
        </w:rPr>
        <w:t>sing the OpenAI API to</w:t>
      </w:r>
      <w:r w:rsidR="00981095">
        <w:rPr>
          <w:lang w:val="en-AU"/>
        </w:rPr>
        <w:t xml:space="preserve"> s</w:t>
      </w:r>
      <w:r w:rsidR="66075D79" w:rsidRPr="60B0A3DA">
        <w:rPr>
          <w:lang w:val="en-AU"/>
        </w:rPr>
        <w:t>ummarize planning findings and interview notes</w:t>
      </w:r>
      <w:r w:rsidR="00981095">
        <w:rPr>
          <w:lang w:val="en-AU"/>
        </w:rPr>
        <w:t>, s</w:t>
      </w:r>
      <w:r w:rsidR="66075D79" w:rsidRPr="60B0A3DA">
        <w:rPr>
          <w:lang w:val="en-AU"/>
        </w:rPr>
        <w:t>uggest audit procedures based on risk profiles and control information</w:t>
      </w:r>
      <w:r w:rsidR="00981095">
        <w:rPr>
          <w:lang w:val="en-AU"/>
        </w:rPr>
        <w:t>, d</w:t>
      </w:r>
      <w:r w:rsidR="66075D79" w:rsidRPr="60B0A3DA">
        <w:rPr>
          <w:lang w:val="en-AU"/>
        </w:rPr>
        <w:t>raft plannin</w:t>
      </w:r>
      <w:r w:rsidR="00981095">
        <w:rPr>
          <w:lang w:val="en-AU"/>
        </w:rPr>
        <w:t xml:space="preserve">g </w:t>
      </w:r>
      <w:r w:rsidR="66075D79" w:rsidRPr="60B0A3DA">
        <w:rPr>
          <w:lang w:val="en-AU"/>
        </w:rPr>
        <w:t>memorandums and workpapers</w:t>
      </w:r>
      <w:r w:rsidR="00981095">
        <w:rPr>
          <w:lang w:val="en-AU"/>
        </w:rPr>
        <w:t xml:space="preserve"> that </w:t>
      </w:r>
      <w:r w:rsidR="66075D79" w:rsidRPr="60B0A3DA">
        <w:rPr>
          <w:lang w:val="en-AU"/>
        </w:rPr>
        <w:t>auditor</w:t>
      </w:r>
      <w:r w:rsidR="00981095">
        <w:rPr>
          <w:lang w:val="en-AU"/>
        </w:rPr>
        <w:t>s</w:t>
      </w:r>
      <w:r w:rsidR="66075D79" w:rsidRPr="60B0A3DA">
        <w:rPr>
          <w:lang w:val="en-AU"/>
        </w:rPr>
        <w:t xml:space="preserve"> can edit.</w:t>
      </w:r>
      <w:r w:rsidR="00981095">
        <w:rPr>
          <w:lang w:val="en-AU"/>
        </w:rPr>
        <w:t xml:space="preserve"> </w:t>
      </w:r>
      <w:r w:rsidR="66075D79" w:rsidRPr="60B0A3DA">
        <w:rPr>
          <w:lang w:val="en-AU"/>
        </w:rPr>
        <w:t>The system does not make final audit decisions. It supports the auditor by turning data and inputs into useful insights, draft documents, and recommended focus areas.</w:t>
      </w:r>
    </w:p>
    <w:p w14:paraId="0AE8D9B7" w14:textId="3AA4EED8" w:rsidR="60B0A3DA" w:rsidRDefault="60B0A3DA" w:rsidP="00116862">
      <w:pPr>
        <w:pStyle w:val="NoSpacing"/>
        <w:rPr>
          <w:lang w:val="en-AU"/>
        </w:rPr>
      </w:pPr>
    </w:p>
    <w:p w14:paraId="3EA17E4A" w14:textId="434E9DBD" w:rsidR="00981095" w:rsidRPr="00981095" w:rsidRDefault="60F78B24" w:rsidP="00981095">
      <w:pPr>
        <w:pStyle w:val="NoSpacing"/>
        <w:rPr>
          <w:b/>
          <w:bCs/>
          <w:lang w:val="en-AU"/>
        </w:rPr>
      </w:pPr>
      <w:r w:rsidRPr="00981095">
        <w:rPr>
          <w:b/>
          <w:bCs/>
          <w:lang w:val="en-AU"/>
        </w:rPr>
        <w:t>Stage 4: Database Storage (Audit Planning Repository)</w:t>
      </w:r>
    </w:p>
    <w:p w14:paraId="19119A44" w14:textId="77777777" w:rsidR="0035503D" w:rsidRDefault="0035503D" w:rsidP="00981095">
      <w:pPr>
        <w:pStyle w:val="NoSpacing"/>
        <w:rPr>
          <w:lang w:val="en-AU"/>
        </w:rPr>
      </w:pPr>
    </w:p>
    <w:p w14:paraId="325FDFFA" w14:textId="3A0626F7" w:rsidR="60F78B24" w:rsidRDefault="60F78B24" w:rsidP="00981095">
      <w:pPr>
        <w:pStyle w:val="NoSpacing"/>
      </w:pPr>
      <w:r w:rsidRPr="60B0A3DA">
        <w:rPr>
          <w:lang w:val="en-AU"/>
        </w:rPr>
        <w:t>All structured data and outputs are stored in a central database:</w:t>
      </w:r>
    </w:p>
    <w:p w14:paraId="42956F3F" w14:textId="2222EA44" w:rsidR="60F78B24" w:rsidRDefault="60F78B24" w:rsidP="00981095">
      <w:pPr>
        <w:pStyle w:val="NoSpacing"/>
        <w:numPr>
          <w:ilvl w:val="0"/>
          <w:numId w:val="16"/>
        </w:numPr>
      </w:pPr>
      <w:r w:rsidRPr="60B0A3DA">
        <w:rPr>
          <w:lang w:val="en-AU"/>
        </w:rPr>
        <w:lastRenderedPageBreak/>
        <w:t>Client and engagement records.</w:t>
      </w:r>
    </w:p>
    <w:p w14:paraId="41D7816E" w14:textId="46E2C046" w:rsidR="60F78B24" w:rsidRDefault="60F78B24" w:rsidP="00981095">
      <w:pPr>
        <w:pStyle w:val="NoSpacing"/>
        <w:numPr>
          <w:ilvl w:val="0"/>
          <w:numId w:val="16"/>
        </w:numPr>
      </w:pPr>
      <w:r w:rsidRPr="60B0A3DA">
        <w:rPr>
          <w:lang w:val="en-AU"/>
        </w:rPr>
        <w:t>Financial datasets and analytics results.</w:t>
      </w:r>
    </w:p>
    <w:p w14:paraId="6A90CF8B" w14:textId="3A794F8B" w:rsidR="60F78B24" w:rsidRDefault="60F78B24" w:rsidP="00981095">
      <w:pPr>
        <w:pStyle w:val="NoSpacing"/>
        <w:numPr>
          <w:ilvl w:val="0"/>
          <w:numId w:val="16"/>
        </w:numPr>
      </w:pPr>
      <w:r w:rsidRPr="60B0A3DA">
        <w:rPr>
          <w:lang w:val="en-AU"/>
        </w:rPr>
        <w:t>Control descriptions and risk scores.</w:t>
      </w:r>
    </w:p>
    <w:p w14:paraId="2198A8D3" w14:textId="1F013DF0" w:rsidR="60F78B24" w:rsidRDefault="60F78B24" w:rsidP="00981095">
      <w:pPr>
        <w:pStyle w:val="NoSpacing"/>
        <w:numPr>
          <w:ilvl w:val="0"/>
          <w:numId w:val="16"/>
        </w:numPr>
      </w:pPr>
      <w:r w:rsidRPr="60B0A3DA">
        <w:rPr>
          <w:lang w:val="en-AU"/>
        </w:rPr>
        <w:t>AI-generated drafts (plans, memorandums, recommendations).</w:t>
      </w:r>
    </w:p>
    <w:p w14:paraId="697AA6CF" w14:textId="0C7DCCA5" w:rsidR="00981095" w:rsidRDefault="60F78B24" w:rsidP="00981095">
      <w:pPr>
        <w:pStyle w:val="NoSpacing"/>
        <w:numPr>
          <w:ilvl w:val="0"/>
          <w:numId w:val="16"/>
        </w:numPr>
        <w:jc w:val="both"/>
      </w:pPr>
      <w:r w:rsidRPr="60B0A3DA">
        <w:rPr>
          <w:lang w:val="en-AU"/>
        </w:rPr>
        <w:t>User accounts, roles, and activity logs.</w:t>
      </w:r>
    </w:p>
    <w:p w14:paraId="036C3032" w14:textId="4CFA2372" w:rsidR="60F78B24" w:rsidRDefault="60F78B24" w:rsidP="00981095">
      <w:pPr>
        <w:pStyle w:val="NoSpacing"/>
        <w:jc w:val="both"/>
        <w:rPr>
          <w:lang w:val="en-AU"/>
        </w:rPr>
      </w:pPr>
      <w:r w:rsidRPr="60B0A3DA">
        <w:rPr>
          <w:lang w:val="en-AU"/>
        </w:rPr>
        <w:t>This repository allows auditors to revisit past planning decisions, compare engagements, and maintain an audit trail of planning work.</w:t>
      </w:r>
    </w:p>
    <w:p w14:paraId="367F5875" w14:textId="77777777" w:rsidR="00981095" w:rsidRDefault="00981095" w:rsidP="00981095">
      <w:pPr>
        <w:pStyle w:val="NoSpacing"/>
        <w:jc w:val="both"/>
      </w:pPr>
    </w:p>
    <w:p w14:paraId="7A8DE2EF" w14:textId="05BE2F40" w:rsidR="60F78B24" w:rsidRDefault="60F78B24" w:rsidP="00981095">
      <w:pPr>
        <w:pStyle w:val="NoSpacing"/>
        <w:jc w:val="both"/>
        <w:rPr>
          <w:b/>
          <w:bCs/>
          <w:lang w:val="en-AU"/>
        </w:rPr>
      </w:pPr>
      <w:r w:rsidRPr="00981095">
        <w:rPr>
          <w:b/>
          <w:bCs/>
          <w:lang w:val="en-AU"/>
        </w:rPr>
        <w:t>Stage 5: Decision Support System (User Interface &amp; Outputs)</w:t>
      </w:r>
    </w:p>
    <w:p w14:paraId="38419221" w14:textId="77777777" w:rsidR="00981095" w:rsidRPr="00981095" w:rsidRDefault="00981095" w:rsidP="00981095">
      <w:pPr>
        <w:pStyle w:val="NoSpacing"/>
        <w:jc w:val="both"/>
        <w:rPr>
          <w:b/>
          <w:bCs/>
        </w:rPr>
      </w:pPr>
    </w:p>
    <w:p w14:paraId="3B47FEA4" w14:textId="6390B41B" w:rsidR="60F78B24" w:rsidRDefault="60F78B24" w:rsidP="00981095">
      <w:pPr>
        <w:pStyle w:val="NoSpacing"/>
        <w:jc w:val="both"/>
      </w:pPr>
      <w:r w:rsidRPr="60B0A3DA">
        <w:rPr>
          <w:lang w:val="en-AU"/>
        </w:rPr>
        <w:t>The final stage is where auditors interact with the system and use it for decision support:</w:t>
      </w:r>
    </w:p>
    <w:p w14:paraId="383A1133" w14:textId="2C509159" w:rsidR="60F78B24" w:rsidRDefault="60F78B24" w:rsidP="00981095">
      <w:pPr>
        <w:pStyle w:val="NoSpacing"/>
        <w:numPr>
          <w:ilvl w:val="0"/>
          <w:numId w:val="10"/>
        </w:numPr>
        <w:jc w:val="both"/>
      </w:pPr>
      <w:r w:rsidRPr="004F6DFE">
        <w:rPr>
          <w:b/>
          <w:bCs/>
          <w:i/>
          <w:iCs/>
          <w:lang w:val="en-AU"/>
        </w:rPr>
        <w:t xml:space="preserve">Dashboards </w:t>
      </w:r>
      <w:r w:rsidRPr="60B0A3DA">
        <w:rPr>
          <w:lang w:val="en-AU"/>
        </w:rPr>
        <w:t>showing materiality, risk scores, high-risk accounts, and planning progress.</w:t>
      </w:r>
    </w:p>
    <w:p w14:paraId="21506E29" w14:textId="727802C8" w:rsidR="60F78B24" w:rsidRDefault="60F78B24" w:rsidP="00981095">
      <w:pPr>
        <w:pStyle w:val="NoSpacing"/>
        <w:numPr>
          <w:ilvl w:val="0"/>
          <w:numId w:val="10"/>
        </w:numPr>
        <w:jc w:val="both"/>
      </w:pPr>
      <w:r w:rsidRPr="004F6DFE">
        <w:rPr>
          <w:b/>
          <w:bCs/>
          <w:i/>
          <w:iCs/>
          <w:lang w:val="en-AU"/>
        </w:rPr>
        <w:t>Reports and planning documents</w:t>
      </w:r>
      <w:r w:rsidRPr="004F6DFE">
        <w:rPr>
          <w:b/>
          <w:bCs/>
          <w:lang w:val="en-AU"/>
        </w:rPr>
        <w:t xml:space="preserve"> </w:t>
      </w:r>
      <w:r w:rsidRPr="60B0A3DA">
        <w:rPr>
          <w:lang w:val="en-AU"/>
        </w:rPr>
        <w:t>(planning memorandums, risk assessment summaries, suggested audit plans).</w:t>
      </w:r>
    </w:p>
    <w:p w14:paraId="7CE83104" w14:textId="3F5A778C" w:rsidR="60F78B24" w:rsidRDefault="60F78B24" w:rsidP="00981095">
      <w:pPr>
        <w:pStyle w:val="NoSpacing"/>
        <w:numPr>
          <w:ilvl w:val="0"/>
          <w:numId w:val="10"/>
        </w:numPr>
        <w:jc w:val="both"/>
      </w:pPr>
      <w:r w:rsidRPr="004F6DFE">
        <w:rPr>
          <w:b/>
          <w:bCs/>
          <w:i/>
          <w:iCs/>
          <w:lang w:val="en-AU"/>
        </w:rPr>
        <w:t>Visualization</w:t>
      </w:r>
      <w:r w:rsidRPr="004F6DFE">
        <w:rPr>
          <w:i/>
          <w:iCs/>
          <w:lang w:val="en-AU"/>
        </w:rPr>
        <w:t xml:space="preserve"> </w:t>
      </w:r>
      <w:r w:rsidRPr="60B0A3DA">
        <w:rPr>
          <w:lang w:val="en-AU"/>
        </w:rPr>
        <w:t>of analytics (graphs of trends, ratios, and risk levels).</w:t>
      </w:r>
    </w:p>
    <w:p w14:paraId="52A53CB2" w14:textId="126FA741" w:rsidR="60F78B24" w:rsidRDefault="60F78B24" w:rsidP="00981095">
      <w:pPr>
        <w:pStyle w:val="NoSpacing"/>
        <w:numPr>
          <w:ilvl w:val="0"/>
          <w:numId w:val="10"/>
        </w:numPr>
        <w:jc w:val="both"/>
      </w:pPr>
      <w:r w:rsidRPr="004F6DFE">
        <w:rPr>
          <w:b/>
          <w:bCs/>
          <w:i/>
          <w:iCs/>
          <w:lang w:val="en-AU"/>
        </w:rPr>
        <w:t>Alerts and prompts</w:t>
      </w:r>
      <w:r w:rsidRPr="60B0A3DA">
        <w:rPr>
          <w:lang w:val="en-AU"/>
        </w:rPr>
        <w:t xml:space="preserve"> for missing documents, incomplete assessments, or high-risk areas that need attention.</w:t>
      </w:r>
    </w:p>
    <w:p w14:paraId="1A3C3359" w14:textId="0E676180" w:rsidR="00981095" w:rsidRDefault="60F78B24" w:rsidP="00981095">
      <w:pPr>
        <w:pStyle w:val="NoSpacing"/>
        <w:numPr>
          <w:ilvl w:val="0"/>
          <w:numId w:val="10"/>
        </w:numPr>
        <w:jc w:val="both"/>
        <w:rPr>
          <w:lang w:val="en-AU"/>
        </w:rPr>
      </w:pPr>
      <w:r w:rsidRPr="004F6DFE">
        <w:rPr>
          <w:b/>
          <w:bCs/>
          <w:i/>
          <w:iCs/>
          <w:lang w:val="en-AU"/>
        </w:rPr>
        <w:t>Task tracking and sign-off</w:t>
      </w:r>
      <w:r w:rsidRPr="60B0A3DA">
        <w:rPr>
          <w:lang w:val="en-AU"/>
        </w:rPr>
        <w:t xml:space="preserve"> for planning steps and review by supervisors.</w:t>
      </w:r>
    </w:p>
    <w:p w14:paraId="33A45B18" w14:textId="77777777" w:rsidR="00981095" w:rsidRPr="00981095" w:rsidRDefault="00981095" w:rsidP="00981095">
      <w:pPr>
        <w:pStyle w:val="NoSpacing"/>
        <w:ind w:left="780"/>
        <w:jc w:val="both"/>
        <w:rPr>
          <w:lang w:val="en-AU"/>
        </w:rPr>
      </w:pPr>
    </w:p>
    <w:p w14:paraId="101F0BC4" w14:textId="4C304525" w:rsidR="60F78B24" w:rsidRDefault="60F78B24" w:rsidP="00981095">
      <w:pPr>
        <w:pStyle w:val="NoSpacing"/>
        <w:jc w:val="both"/>
      </w:pPr>
      <w:r w:rsidRPr="60B0A3DA">
        <w:rPr>
          <w:lang w:val="en-AU"/>
        </w:rPr>
        <w:t>This stage turns the system into an intelligent assistant for audit planning: it gathers, organizes, analyzes, and presents information in a way that helps auditors plan more efficiently, consistently, and transparently</w:t>
      </w:r>
      <w:r w:rsidR="0035503D">
        <w:rPr>
          <w:lang w:val="en-AU"/>
        </w:rPr>
        <w:t xml:space="preserve">, </w:t>
      </w:r>
      <w:r w:rsidRPr="60B0A3DA">
        <w:rPr>
          <w:lang w:val="en-AU"/>
        </w:rPr>
        <w:t>while preserving their professional judgement.</w:t>
      </w:r>
    </w:p>
    <w:p w14:paraId="1B05019A" w14:textId="04BBB2AB" w:rsidR="0052649C" w:rsidRPr="009E68A0" w:rsidRDefault="0052649C" w:rsidP="0052649C">
      <w:pPr>
        <w:pStyle w:val="Heading2"/>
        <w:rPr>
          <w:rFonts w:asciiTheme="minorHAnsi" w:hAnsiTheme="minorHAnsi" w:cstheme="minorHAnsi"/>
          <w:b/>
          <w:bCs/>
          <w:color w:val="C00000"/>
          <w:lang w:val="en-AU"/>
        </w:rPr>
      </w:pPr>
      <w:bookmarkStart w:id="16" w:name="_Toc237379789"/>
      <w:r w:rsidRPr="009E68A0">
        <w:rPr>
          <w:rFonts w:asciiTheme="minorHAnsi" w:hAnsiTheme="minorHAnsi" w:cstheme="minorHAnsi"/>
          <w:b/>
          <w:bCs/>
          <w:color w:val="C00000"/>
          <w:lang w:val="en-AU"/>
        </w:rPr>
        <w:t>4.2 Development Approach</w:t>
      </w:r>
      <w:bookmarkEnd w:id="16"/>
    </w:p>
    <w:p w14:paraId="7F9AD547" w14:textId="26A2B79A" w:rsidR="00801790" w:rsidRPr="004F6DFE" w:rsidRDefault="00F04C0D" w:rsidP="00A50845">
      <w:pPr>
        <w:jc w:val="both"/>
        <w:rPr>
          <w:lang w:val="en-AU"/>
        </w:rPr>
      </w:pPr>
      <w:r w:rsidRPr="004F6DFE">
        <w:rPr>
          <w:lang w:val="en-AU"/>
        </w:rPr>
        <w:t>This section focusses on the software development methodology, the approach taken</w:t>
      </w:r>
      <w:r w:rsidR="00F41900" w:rsidRPr="004F6DFE">
        <w:rPr>
          <w:lang w:val="en-AU"/>
        </w:rPr>
        <w:t xml:space="preserve"> to build the project</w:t>
      </w:r>
      <w:r w:rsidRPr="004F6DFE">
        <w:rPr>
          <w:lang w:val="en-AU"/>
        </w:rPr>
        <w:t xml:space="preserve"> from start</w:t>
      </w:r>
      <w:r w:rsidR="00F41900" w:rsidRPr="004F6DFE">
        <w:rPr>
          <w:lang w:val="en-AU"/>
        </w:rPr>
        <w:t xml:space="preserve"> till </w:t>
      </w:r>
      <w:r w:rsidRPr="004F6DFE">
        <w:rPr>
          <w:lang w:val="en-AU"/>
        </w:rPr>
        <w:t>the end. For this project the recommended development approach is Agile (Scrum)</w:t>
      </w:r>
      <w:r w:rsidR="00BC10E3" w:rsidRPr="004F6DFE">
        <w:rPr>
          <w:lang w:val="en-AU"/>
        </w:rPr>
        <w:t xml:space="preserve">. </w:t>
      </w:r>
      <w:r w:rsidR="00EF35DB" w:rsidRPr="004F6DFE">
        <w:rPr>
          <w:lang w:val="en-AU"/>
        </w:rPr>
        <w:t>The Agile</w:t>
      </w:r>
      <w:r w:rsidR="00BC10E3" w:rsidRPr="004F6DFE">
        <w:rPr>
          <w:lang w:val="en-AU"/>
        </w:rPr>
        <w:t xml:space="preserve"> methodolog</w:t>
      </w:r>
      <w:r w:rsidR="00ED2878" w:rsidRPr="004F6DFE">
        <w:rPr>
          <w:lang w:val="en-AU"/>
        </w:rPr>
        <w:t xml:space="preserve">y </w:t>
      </w:r>
      <w:r w:rsidR="00801790" w:rsidRPr="004F6DFE">
        <w:rPr>
          <w:lang w:val="en-AU"/>
        </w:rPr>
        <w:t>is an iterative approach that builds incrementally from the start of the project, instead of trying to deliver the entire product at once near the end. By breaking project down into little bit of user functionalities, prioritizing them, and then continuously delivering them in 2-4 weeks week cycle called iterations or sprints</w:t>
      </w:r>
      <w:sdt>
        <w:sdtPr>
          <w:rPr>
            <w:lang w:val="en-AU"/>
          </w:rPr>
          <w:id w:val="-703484965"/>
          <w:citation/>
        </w:sdtPr>
        <w:sdtContent>
          <w:r w:rsidR="00A50845" w:rsidRPr="004F6DFE">
            <w:rPr>
              <w:lang w:val="en-AU"/>
            </w:rPr>
            <w:fldChar w:fldCharType="begin"/>
          </w:r>
          <w:r w:rsidR="00A50845" w:rsidRPr="004F6DFE">
            <w:instrText xml:space="preserve"> CITATION Aca \l 1033 </w:instrText>
          </w:r>
          <w:r w:rsidR="00A50845" w:rsidRPr="004F6DFE">
            <w:rPr>
              <w:lang w:val="en-AU"/>
            </w:rPr>
            <w:fldChar w:fldCharType="separate"/>
          </w:r>
          <w:r w:rsidR="00A50845" w:rsidRPr="004F6DFE">
            <w:rPr>
              <w:noProof/>
            </w:rPr>
            <w:t xml:space="preserve"> (Academy)</w:t>
          </w:r>
          <w:r w:rsidR="00A50845" w:rsidRPr="004F6DFE">
            <w:rPr>
              <w:lang w:val="en-AU"/>
            </w:rPr>
            <w:fldChar w:fldCharType="end"/>
          </w:r>
        </w:sdtContent>
      </w:sdt>
      <w:r w:rsidR="00801790" w:rsidRPr="004F6DFE">
        <w:rPr>
          <w:lang w:val="en-AU"/>
        </w:rPr>
        <w:t>.</w:t>
      </w:r>
    </w:p>
    <w:p w14:paraId="7D4E17D3" w14:textId="06B72ED0" w:rsidR="00A50845" w:rsidRPr="004F6DFE" w:rsidRDefault="00A50845" w:rsidP="00A50845">
      <w:pPr>
        <w:jc w:val="both"/>
        <w:rPr>
          <w:lang w:val="en-AU"/>
        </w:rPr>
      </w:pPr>
      <w:r w:rsidRPr="004F6DFE">
        <w:rPr>
          <w:lang w:val="en-AU"/>
        </w:rPr>
        <w:t>The Agile development approach is well suited for this project as it aligns with the 10-week development timeline. Project tasks are divided into smaller, manageable iterations and completed incrementally throughout the implementation period. This approach supports continuous development, simplifies testing and debugging, encourages regular feedback, and allows improvements to be incorporated at each stage, resulting in a more reliable and functional system.</w:t>
      </w:r>
    </w:p>
    <w:p w14:paraId="71A6CE7E" w14:textId="77777777" w:rsidR="0052649C" w:rsidRPr="009E68A0" w:rsidRDefault="0052649C" w:rsidP="0052649C">
      <w:pPr>
        <w:pStyle w:val="Heading1"/>
        <w:rPr>
          <w:rFonts w:asciiTheme="minorHAnsi" w:hAnsiTheme="minorHAnsi" w:cstheme="minorHAnsi"/>
          <w:b/>
          <w:bCs/>
          <w:color w:val="C00000"/>
          <w:lang w:val="en-AU"/>
        </w:rPr>
      </w:pPr>
      <w:bookmarkStart w:id="17" w:name="_Toc422483538"/>
      <w:bookmarkStart w:id="18" w:name="_Toc237379790"/>
      <w:r w:rsidRPr="009E68A0">
        <w:rPr>
          <w:rFonts w:asciiTheme="minorHAnsi" w:hAnsiTheme="minorHAnsi" w:cstheme="minorHAnsi"/>
          <w:b/>
          <w:bCs/>
          <w:color w:val="C00000"/>
          <w:lang w:val="en-AU"/>
        </w:rPr>
        <w:t xml:space="preserve">5. Project </w:t>
      </w:r>
      <w:bookmarkEnd w:id="17"/>
      <w:r w:rsidRPr="009E68A0">
        <w:rPr>
          <w:rFonts w:asciiTheme="minorHAnsi" w:hAnsiTheme="minorHAnsi" w:cstheme="minorHAnsi"/>
          <w:b/>
          <w:bCs/>
          <w:color w:val="C00000"/>
          <w:lang w:val="en-AU"/>
        </w:rPr>
        <w:t>Plan</w:t>
      </w:r>
      <w:bookmarkEnd w:id="18"/>
    </w:p>
    <w:p w14:paraId="50B440AB" w14:textId="13CF0E57" w:rsidR="00A24B10" w:rsidRPr="004F6DFE" w:rsidRDefault="00A24B10" w:rsidP="00733E00">
      <w:pPr>
        <w:jc w:val="both"/>
        <w:rPr>
          <w:lang w:val="en-AU"/>
        </w:rPr>
      </w:pPr>
      <w:r w:rsidRPr="004F6DFE">
        <w:rPr>
          <w:lang w:val="en-AU"/>
        </w:rPr>
        <w:t>This chapter outlines the overall project plan, including the scope of the project, the provisional project implementation schedule, and the key deliverables. The project is planned over the period of ten (10) weeks. It defines the resources, time and the expected output required for the successful completion of the proposed system</w:t>
      </w:r>
      <w:r w:rsidR="00F32CAF" w:rsidRPr="004F6DFE">
        <w:rPr>
          <w:lang w:val="en-AU"/>
        </w:rPr>
        <w:t xml:space="preserve">. </w:t>
      </w:r>
    </w:p>
    <w:p w14:paraId="274CBB33" w14:textId="77777777" w:rsidR="0052649C" w:rsidRPr="009E68A0" w:rsidRDefault="0052649C" w:rsidP="0052649C">
      <w:pPr>
        <w:pStyle w:val="Heading2"/>
        <w:rPr>
          <w:rFonts w:asciiTheme="minorHAnsi" w:hAnsiTheme="minorHAnsi" w:cstheme="minorHAnsi"/>
          <w:b/>
          <w:bCs/>
          <w:color w:val="C00000"/>
          <w:lang w:val="en-AU"/>
        </w:rPr>
      </w:pPr>
      <w:bookmarkStart w:id="19" w:name="_Toc237379791"/>
      <w:r w:rsidRPr="009E68A0">
        <w:rPr>
          <w:rFonts w:asciiTheme="minorHAnsi" w:hAnsiTheme="minorHAnsi" w:cstheme="minorHAnsi"/>
          <w:b/>
          <w:bCs/>
          <w:color w:val="C00000"/>
          <w:lang w:val="en-AU"/>
        </w:rPr>
        <w:lastRenderedPageBreak/>
        <w:t>5.1 Project Scope</w:t>
      </w:r>
      <w:bookmarkEnd w:id="19"/>
    </w:p>
    <w:p w14:paraId="20937384" w14:textId="14C25D3F" w:rsidR="00733E00" w:rsidRPr="00986B9A" w:rsidRDefault="00733E00" w:rsidP="00733E00">
      <w:pPr>
        <w:jc w:val="both"/>
      </w:pPr>
      <w:r w:rsidRPr="004F6DFE">
        <w:t xml:space="preserve">The scope of this project is limited to the design, development, testing, and evaluation of </w:t>
      </w:r>
      <w:r w:rsidR="00F32CAF" w:rsidRPr="004F6DFE">
        <w:t xml:space="preserve">audit planning and risk assessment </w:t>
      </w:r>
      <w:r w:rsidRPr="004F6DFE">
        <w:t xml:space="preserve">within the National Capital District Commission (NCDC). The aim of </w:t>
      </w:r>
      <w:r w:rsidRPr="00986B9A">
        <w:t xml:space="preserve">this project is to support auditors by automating </w:t>
      </w:r>
      <w:r w:rsidR="00F32CAF" w:rsidRPr="00986B9A">
        <w:t>risk assessments and planning phases in audit</w:t>
      </w:r>
      <w:r w:rsidR="00051DF7" w:rsidRPr="00986B9A">
        <w:t xml:space="preserve"> </w:t>
      </w:r>
    </w:p>
    <w:p w14:paraId="7F9E3234" w14:textId="320A07E8" w:rsidR="007455AB" w:rsidRPr="00986B9A" w:rsidRDefault="007455AB" w:rsidP="00733E00">
      <w:pPr>
        <w:jc w:val="both"/>
      </w:pPr>
      <w:r w:rsidRPr="00986B9A">
        <w:t xml:space="preserve">This project will be completed within </w:t>
      </w:r>
      <w:r w:rsidR="76B3128A" w:rsidRPr="00986B9A">
        <w:t>ten</w:t>
      </w:r>
      <w:r w:rsidRPr="00986B9A">
        <w:t xml:space="preserve"> (10) weeks using the Agile development methodology. The development process will utilize available resources, including a personal computer, internet connectivity, open-source software, and development tools. Due to the limited project duration, the system will be implemented as a functional prototype. </w:t>
      </w:r>
    </w:p>
    <w:p w14:paraId="5128D3A4" w14:textId="067480B4" w:rsidR="00A00141" w:rsidRPr="00986B9A" w:rsidRDefault="00A00141" w:rsidP="00733E00">
      <w:pPr>
        <w:jc w:val="both"/>
        <w:rPr>
          <w:lang w:val="en-AU"/>
        </w:rPr>
      </w:pPr>
      <w:r w:rsidRPr="00986B9A">
        <w:t>The estimated project costs primarily cover internet access,</w:t>
      </w:r>
      <w:r w:rsidR="00051DF7" w:rsidRPr="00986B9A">
        <w:t xml:space="preserve"> </w:t>
      </w:r>
      <w:r w:rsidRPr="00986B9A">
        <w:t>transportation, and presentation materials. Since open-source software and development frameworks will be used, software licensing costs are not anticipated.</w:t>
      </w:r>
    </w:p>
    <w:p w14:paraId="2263E791" w14:textId="2B55DDE6" w:rsidR="00A00141" w:rsidRPr="00986B9A" w:rsidRDefault="00A00141" w:rsidP="60B0A3DA">
      <w:pPr>
        <w:rPr>
          <w:b/>
          <w:bCs/>
          <w:sz w:val="28"/>
          <w:szCs w:val="28"/>
          <w:lang w:val="en-AU"/>
        </w:rPr>
        <w:sectPr w:rsidR="00A00141" w:rsidRPr="00986B9A" w:rsidSect="009E68A0">
          <w:headerReference w:type="default" r:id="rId13"/>
          <w:footerReference w:type="default" r:id="rId14"/>
          <w:pgSz w:w="11909" w:h="16834" w:code="9"/>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pPr>
      <w:r w:rsidRPr="00986B9A">
        <w:rPr>
          <w:b/>
          <w:bCs/>
          <w:sz w:val="28"/>
          <w:szCs w:val="28"/>
          <w:lang w:val="en-AU"/>
        </w:rPr>
        <w:t xml:space="preserve">Project Boundaries: </w:t>
      </w:r>
    </w:p>
    <w:p w14:paraId="542F6D2F" w14:textId="7EE4CCC1" w:rsidR="00A00141" w:rsidRPr="00986B9A" w:rsidRDefault="00A00141" w:rsidP="60B0A3DA">
      <w:pPr>
        <w:rPr>
          <w:b/>
          <w:bCs/>
          <w:i/>
          <w:iCs/>
          <w:lang w:val="en-AU"/>
        </w:rPr>
      </w:pPr>
      <w:r w:rsidRPr="00986B9A">
        <w:rPr>
          <w:b/>
          <w:bCs/>
          <w:i/>
          <w:iCs/>
          <w:lang w:val="en-AU"/>
        </w:rPr>
        <w:t>In Scope</w:t>
      </w:r>
    </w:p>
    <w:p w14:paraId="09191F7E" w14:textId="6C0A6D8A" w:rsidR="0422FBFA" w:rsidRPr="00986B9A" w:rsidRDefault="0422FBFA" w:rsidP="60B0A3DA">
      <w:pPr>
        <w:pStyle w:val="ListParagraph"/>
        <w:numPr>
          <w:ilvl w:val="0"/>
          <w:numId w:val="12"/>
        </w:numPr>
        <w:rPr>
          <w:lang w:val="en-AU"/>
        </w:rPr>
      </w:pPr>
      <w:r w:rsidRPr="00986B9A">
        <w:rPr>
          <w:lang w:val="en-AU"/>
        </w:rPr>
        <w:t>Supports audit planning and risk assessments only.</w:t>
      </w:r>
    </w:p>
    <w:p w14:paraId="606758F5" w14:textId="05378AF9" w:rsidR="0422FBFA" w:rsidRPr="00986B9A" w:rsidRDefault="0422FBFA" w:rsidP="60B0A3DA">
      <w:pPr>
        <w:pStyle w:val="ListParagraph"/>
        <w:numPr>
          <w:ilvl w:val="0"/>
          <w:numId w:val="12"/>
        </w:numPr>
        <w:rPr>
          <w:lang w:val="en-AU"/>
        </w:rPr>
      </w:pPr>
      <w:r w:rsidRPr="00986B9A">
        <w:rPr>
          <w:lang w:val="en-AU"/>
        </w:rPr>
        <w:t>User authentication and authorization.</w:t>
      </w:r>
    </w:p>
    <w:p w14:paraId="5363FE9F" w14:textId="52EDFC31" w:rsidR="0422FBFA" w:rsidRPr="00986B9A" w:rsidRDefault="0422FBFA" w:rsidP="60B0A3DA">
      <w:pPr>
        <w:pStyle w:val="ListParagraph"/>
        <w:numPr>
          <w:ilvl w:val="0"/>
          <w:numId w:val="12"/>
        </w:numPr>
        <w:rPr>
          <w:lang w:val="en-AU"/>
        </w:rPr>
      </w:pPr>
      <w:r w:rsidRPr="00986B9A">
        <w:rPr>
          <w:lang w:val="en-AU"/>
        </w:rPr>
        <w:t>Web-based decision support for engagements.</w:t>
      </w:r>
    </w:p>
    <w:p w14:paraId="468BB12B" w14:textId="522D2F0D" w:rsidR="0422FBFA" w:rsidRPr="00986B9A" w:rsidRDefault="0422FBFA" w:rsidP="60B0A3DA">
      <w:pPr>
        <w:pStyle w:val="ListParagraph"/>
        <w:numPr>
          <w:ilvl w:val="0"/>
          <w:numId w:val="12"/>
        </w:numPr>
        <w:rPr>
          <w:lang w:val="en-AU"/>
        </w:rPr>
      </w:pPr>
      <w:r w:rsidRPr="00986B9A">
        <w:rPr>
          <w:lang w:val="en-AU"/>
        </w:rPr>
        <w:t>Automated analytics, materiality, and risk scoring.</w:t>
      </w:r>
    </w:p>
    <w:p w14:paraId="18EFEBEB" w14:textId="13DD353C" w:rsidR="35FBCCD4" w:rsidRPr="00986B9A" w:rsidRDefault="35FBCCD4" w:rsidP="60B0A3DA">
      <w:pPr>
        <w:pStyle w:val="ListParagraph"/>
        <w:numPr>
          <w:ilvl w:val="0"/>
          <w:numId w:val="12"/>
        </w:numPr>
        <w:rPr>
          <w:lang w:val="en-AU"/>
        </w:rPr>
      </w:pPr>
      <w:r w:rsidRPr="00986B9A">
        <w:rPr>
          <w:lang w:val="en-AU"/>
        </w:rPr>
        <w:t>AI-assisted recommendations and draft workpapers.</w:t>
      </w:r>
    </w:p>
    <w:p w14:paraId="20F231B3" w14:textId="561130CE" w:rsidR="461E667C" w:rsidRPr="00986B9A" w:rsidRDefault="461E667C" w:rsidP="60B0A3DA">
      <w:pPr>
        <w:pStyle w:val="ListParagraph"/>
        <w:numPr>
          <w:ilvl w:val="0"/>
          <w:numId w:val="12"/>
        </w:numPr>
        <w:rPr>
          <w:lang w:val="en-AU"/>
        </w:rPr>
      </w:pPr>
      <w:r w:rsidRPr="00986B9A">
        <w:rPr>
          <w:lang w:val="en-AU"/>
        </w:rPr>
        <w:t>Secure document management and dashboards.</w:t>
      </w:r>
    </w:p>
    <w:p w14:paraId="68786DDD" w14:textId="576BC27E" w:rsidR="0A92E6F7" w:rsidRPr="00986B9A" w:rsidRDefault="0A92E6F7" w:rsidP="60B0A3DA">
      <w:pPr>
        <w:pStyle w:val="ListParagraph"/>
        <w:numPr>
          <w:ilvl w:val="0"/>
          <w:numId w:val="12"/>
        </w:numPr>
        <w:rPr>
          <w:lang w:val="en-AU"/>
        </w:rPr>
      </w:pPr>
      <w:r w:rsidRPr="00986B9A">
        <w:rPr>
          <w:lang w:val="en-AU"/>
        </w:rPr>
        <w:t>Auditor review and approval of all AI outputs.</w:t>
      </w:r>
    </w:p>
    <w:p w14:paraId="40A1A191" w14:textId="77777777" w:rsidR="00A00141" w:rsidRPr="00986B9A" w:rsidRDefault="00A00141" w:rsidP="60B0A3DA">
      <w:pPr>
        <w:rPr>
          <w:i/>
          <w:iCs/>
          <w:lang w:val="en-AU"/>
        </w:rPr>
      </w:pPr>
    </w:p>
    <w:p w14:paraId="0BE3BE3B" w14:textId="756F0F0F" w:rsidR="00A00141" w:rsidRPr="00986B9A" w:rsidRDefault="00A00141" w:rsidP="60B0A3DA">
      <w:pPr>
        <w:rPr>
          <w:b/>
          <w:bCs/>
          <w:i/>
          <w:iCs/>
          <w:lang w:val="en-AU"/>
        </w:rPr>
      </w:pPr>
      <w:r w:rsidRPr="00986B9A">
        <w:rPr>
          <w:b/>
          <w:bCs/>
          <w:i/>
          <w:iCs/>
          <w:lang w:val="en-AU"/>
        </w:rPr>
        <w:t>Out of Scope</w:t>
      </w:r>
    </w:p>
    <w:p w14:paraId="6F18DE23" w14:textId="37CC3514" w:rsidR="0A6950F0" w:rsidRPr="00986B9A" w:rsidRDefault="0A6950F0" w:rsidP="60B0A3DA">
      <w:pPr>
        <w:pStyle w:val="ListParagraph"/>
        <w:numPr>
          <w:ilvl w:val="0"/>
          <w:numId w:val="14"/>
        </w:numPr>
      </w:pPr>
      <w:r w:rsidRPr="00986B9A">
        <w:t>Full fieldwork execution and testing automation.</w:t>
      </w:r>
    </w:p>
    <w:p w14:paraId="0405DB72" w14:textId="4FD9B62D" w:rsidR="0A6950F0" w:rsidRPr="00986B9A" w:rsidRDefault="0A6950F0" w:rsidP="60B0A3DA">
      <w:pPr>
        <w:pStyle w:val="ListParagraph"/>
        <w:numPr>
          <w:ilvl w:val="0"/>
          <w:numId w:val="14"/>
        </w:numPr>
        <w:spacing w:before="240" w:after="240"/>
      </w:pPr>
      <w:r w:rsidRPr="00986B9A">
        <w:t>Replacement of auditor professional judgement.</w:t>
      </w:r>
    </w:p>
    <w:p w14:paraId="5ED66558" w14:textId="7B779DE1" w:rsidR="0A6950F0" w:rsidRPr="00986B9A" w:rsidRDefault="0A6950F0" w:rsidP="60B0A3DA">
      <w:pPr>
        <w:pStyle w:val="ListParagraph"/>
        <w:numPr>
          <w:ilvl w:val="0"/>
          <w:numId w:val="14"/>
        </w:numPr>
        <w:spacing w:before="240" w:after="240"/>
      </w:pPr>
      <w:r w:rsidRPr="00986B9A">
        <w:t>Live integration with client accounting/ERP systems.</w:t>
      </w:r>
    </w:p>
    <w:p w14:paraId="74310898" w14:textId="1972097C" w:rsidR="0A6950F0" w:rsidRPr="00986B9A" w:rsidRDefault="0A6950F0" w:rsidP="60B0A3DA">
      <w:pPr>
        <w:pStyle w:val="ListParagraph"/>
        <w:numPr>
          <w:ilvl w:val="0"/>
          <w:numId w:val="14"/>
        </w:numPr>
        <w:spacing w:before="240" w:after="240"/>
      </w:pPr>
      <w:r w:rsidRPr="00986B9A">
        <w:t>Continuous or real-time audit monitoring.</w:t>
      </w:r>
    </w:p>
    <w:p w14:paraId="4DEFBAAD" w14:textId="0BF9DDA2" w:rsidR="0A6950F0" w:rsidRPr="00986B9A" w:rsidRDefault="0A6950F0" w:rsidP="60B0A3DA">
      <w:pPr>
        <w:pStyle w:val="ListParagraph"/>
        <w:numPr>
          <w:ilvl w:val="0"/>
          <w:numId w:val="14"/>
        </w:numPr>
        <w:spacing w:before="240" w:after="240"/>
      </w:pPr>
      <w:r w:rsidRPr="00986B9A">
        <w:t>Tax, consulting, or non-audit services.</w:t>
      </w:r>
    </w:p>
    <w:p w14:paraId="53ADD626" w14:textId="2CD9CAA2" w:rsidR="0A6950F0" w:rsidRPr="00986B9A" w:rsidRDefault="0A6950F0" w:rsidP="60B0A3DA">
      <w:pPr>
        <w:pStyle w:val="ListParagraph"/>
        <w:numPr>
          <w:ilvl w:val="0"/>
          <w:numId w:val="14"/>
        </w:numPr>
        <w:spacing w:before="240" w:after="240"/>
      </w:pPr>
      <w:r w:rsidRPr="00986B9A">
        <w:t>Mobile app or public client portal.</w:t>
      </w:r>
    </w:p>
    <w:p w14:paraId="47C30C66" w14:textId="669F82F7" w:rsidR="0A6950F0" w:rsidRPr="00986B9A" w:rsidRDefault="0A6950F0" w:rsidP="60B0A3DA">
      <w:pPr>
        <w:pStyle w:val="ListParagraph"/>
        <w:numPr>
          <w:ilvl w:val="0"/>
          <w:numId w:val="14"/>
        </w:numPr>
        <w:spacing w:before="240" w:after="240"/>
      </w:pPr>
      <w:r w:rsidRPr="00986B9A">
        <w:t>Custom AI model training.</w:t>
      </w:r>
    </w:p>
    <w:p w14:paraId="4D3384DA" w14:textId="77777777" w:rsidR="00A00141" w:rsidRPr="00986B9A" w:rsidRDefault="00A00141" w:rsidP="0052649C">
      <w:pPr>
        <w:pStyle w:val="Heading2"/>
        <w:rPr>
          <w:rFonts w:asciiTheme="minorHAnsi" w:hAnsiTheme="minorHAnsi" w:cstheme="minorHAnsi"/>
          <w:color w:val="auto"/>
          <w:lang w:val="en-AU"/>
        </w:rPr>
      </w:pPr>
    </w:p>
    <w:p w14:paraId="5D814859" w14:textId="77777777" w:rsidR="00A00141" w:rsidRPr="00986B9A" w:rsidRDefault="00A00141" w:rsidP="00A00141">
      <w:pPr>
        <w:rPr>
          <w:lang w:val="en-AU"/>
        </w:rPr>
      </w:pPr>
    </w:p>
    <w:p w14:paraId="6B354398" w14:textId="77777777" w:rsidR="00A00141" w:rsidRDefault="00A00141" w:rsidP="00A00141">
      <w:pPr>
        <w:rPr>
          <w:lang w:val="en-AU"/>
        </w:rPr>
      </w:pPr>
    </w:p>
    <w:p w14:paraId="6DB777CB" w14:textId="77777777" w:rsidR="00A00141" w:rsidRPr="00A00141" w:rsidRDefault="00A00141" w:rsidP="00A00141">
      <w:pPr>
        <w:rPr>
          <w:lang w:val="en-AU"/>
        </w:rPr>
        <w:sectPr w:rsidR="00A00141" w:rsidRPr="00A00141" w:rsidSect="009E68A0">
          <w:type w:val="continuous"/>
          <w:pgSz w:w="11909" w:h="16834" w:code="9"/>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pgNumType w:start="1"/>
          <w:cols w:num="2" w:space="720"/>
          <w:docGrid w:linePitch="360"/>
        </w:sectPr>
      </w:pPr>
    </w:p>
    <w:p w14:paraId="72620851" w14:textId="50BF5237" w:rsidR="00B06759" w:rsidRPr="00296FD3" w:rsidRDefault="0052649C" w:rsidP="00296FD3">
      <w:pPr>
        <w:pStyle w:val="Heading2"/>
        <w:rPr>
          <w:rFonts w:asciiTheme="minorHAnsi" w:hAnsiTheme="minorHAnsi" w:cstheme="minorHAnsi"/>
          <w:b/>
          <w:bCs/>
          <w:color w:val="C00000"/>
          <w:lang w:val="en-AU"/>
        </w:rPr>
      </w:pPr>
      <w:bookmarkStart w:id="20" w:name="_Toc237379792"/>
      <w:r w:rsidRPr="009E68A0">
        <w:rPr>
          <w:rFonts w:asciiTheme="minorHAnsi" w:hAnsiTheme="minorHAnsi" w:cstheme="minorHAnsi"/>
          <w:b/>
          <w:bCs/>
          <w:color w:val="C00000"/>
          <w:lang w:val="en-AU"/>
        </w:rPr>
        <w:t>5.2 Tentative schedule</w:t>
      </w:r>
      <w:bookmarkEnd w:id="20"/>
    </w:p>
    <w:p w14:paraId="056E9210" w14:textId="654A7299" w:rsidR="00B06759" w:rsidRPr="00986B9A" w:rsidRDefault="00B06759" w:rsidP="0052649C">
      <w:pPr>
        <w:spacing w:after="0"/>
        <w:jc w:val="both"/>
        <w:rPr>
          <w:rFonts w:cstheme="minorHAnsi"/>
          <w:bCs/>
          <w:lang w:val="en-AU"/>
        </w:rPr>
      </w:pPr>
      <w:r w:rsidRPr="00986B9A">
        <w:rPr>
          <w:rFonts w:cstheme="minorHAnsi"/>
          <w:bCs/>
          <w:lang w:val="en-AU"/>
        </w:rPr>
        <w:t xml:space="preserve"> The project will be completed over the duration of ten (10) weeks following an Agile development an Agile development approach. Hence, each week focuses on specific development activities and gradually </w:t>
      </w:r>
      <w:r w:rsidR="00EB6CE1" w:rsidRPr="00986B9A">
        <w:rPr>
          <w:rFonts w:cstheme="minorHAnsi"/>
          <w:bCs/>
          <w:lang w:val="en-AU"/>
        </w:rPr>
        <w:t xml:space="preserve">builds towards final system. </w:t>
      </w:r>
    </w:p>
    <w:p w14:paraId="527D4B52" w14:textId="77777777" w:rsidR="00EB6CE1" w:rsidRPr="00986B9A" w:rsidRDefault="00EB6CE1" w:rsidP="0052649C">
      <w:pPr>
        <w:spacing w:after="0"/>
        <w:jc w:val="both"/>
        <w:rPr>
          <w:rFonts w:cstheme="minorHAnsi"/>
          <w:bCs/>
          <w:lang w:val="en-AU"/>
        </w:rPr>
      </w:pPr>
    </w:p>
    <w:tbl>
      <w:tblPr>
        <w:tblStyle w:val="GridTable5Dark-Accent1"/>
        <w:tblW w:w="0" w:type="auto"/>
        <w:tblLook w:val="04A0" w:firstRow="1" w:lastRow="0" w:firstColumn="1" w:lastColumn="0" w:noHBand="0" w:noVBand="1"/>
      </w:tblPr>
      <w:tblGrid>
        <w:gridCol w:w="895"/>
        <w:gridCol w:w="4770"/>
        <w:gridCol w:w="3966"/>
      </w:tblGrid>
      <w:tr w:rsidR="00986B9A" w:rsidRPr="00986B9A" w14:paraId="01792CB1" w14:textId="77777777" w:rsidTr="006E2A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F4632DB" w14:textId="0709570E" w:rsidR="00EB6CE1" w:rsidRPr="00986B9A" w:rsidRDefault="00EB6CE1" w:rsidP="0052649C">
            <w:pPr>
              <w:jc w:val="both"/>
              <w:rPr>
                <w:rFonts w:cstheme="minorHAnsi"/>
                <w:color w:val="auto"/>
                <w:lang w:val="en-AU"/>
              </w:rPr>
            </w:pPr>
            <w:r w:rsidRPr="00986B9A">
              <w:rPr>
                <w:rFonts w:cstheme="minorHAnsi"/>
                <w:color w:val="auto"/>
                <w:lang w:val="en-AU"/>
              </w:rPr>
              <w:t xml:space="preserve">Weeks </w:t>
            </w:r>
          </w:p>
        </w:tc>
        <w:tc>
          <w:tcPr>
            <w:tcW w:w="4770" w:type="dxa"/>
          </w:tcPr>
          <w:p w14:paraId="0319C059" w14:textId="0C2BA4BA" w:rsidR="00EB6CE1" w:rsidRPr="00986B9A" w:rsidRDefault="00EB6CE1" w:rsidP="0052649C">
            <w:pPr>
              <w:jc w:val="both"/>
              <w:cnfStyle w:val="100000000000" w:firstRow="1" w:lastRow="0" w:firstColumn="0" w:lastColumn="0" w:oddVBand="0" w:evenVBand="0" w:oddHBand="0" w:evenHBand="0" w:firstRowFirstColumn="0" w:firstRowLastColumn="0" w:lastRowFirstColumn="0" w:lastRowLastColumn="0"/>
              <w:rPr>
                <w:rFonts w:cstheme="minorHAnsi"/>
                <w:color w:val="auto"/>
                <w:lang w:val="en-AU"/>
              </w:rPr>
            </w:pPr>
            <w:r w:rsidRPr="00986B9A">
              <w:rPr>
                <w:rFonts w:cstheme="minorHAnsi"/>
                <w:color w:val="auto"/>
                <w:lang w:val="en-AU"/>
              </w:rPr>
              <w:t>Activity</w:t>
            </w:r>
          </w:p>
        </w:tc>
        <w:tc>
          <w:tcPr>
            <w:tcW w:w="3966" w:type="dxa"/>
          </w:tcPr>
          <w:p w14:paraId="0DF4C012" w14:textId="69F7EBB2" w:rsidR="00EB6CE1" w:rsidRPr="00986B9A" w:rsidRDefault="00EB6CE1" w:rsidP="0052649C">
            <w:pPr>
              <w:jc w:val="both"/>
              <w:cnfStyle w:val="100000000000" w:firstRow="1" w:lastRow="0" w:firstColumn="0" w:lastColumn="0" w:oddVBand="0" w:evenVBand="0" w:oddHBand="0" w:evenHBand="0" w:firstRowFirstColumn="0" w:firstRowLastColumn="0" w:lastRowFirstColumn="0" w:lastRowLastColumn="0"/>
              <w:rPr>
                <w:rFonts w:cstheme="minorHAnsi"/>
                <w:color w:val="auto"/>
                <w:lang w:val="en-AU"/>
              </w:rPr>
            </w:pPr>
            <w:r w:rsidRPr="00986B9A">
              <w:rPr>
                <w:rFonts w:cstheme="minorHAnsi"/>
                <w:color w:val="auto"/>
                <w:lang w:val="en-AU"/>
              </w:rPr>
              <w:t xml:space="preserve">Expected Deliverables </w:t>
            </w:r>
          </w:p>
        </w:tc>
      </w:tr>
      <w:tr w:rsidR="00986B9A" w:rsidRPr="00986B9A" w14:paraId="79303E29" w14:textId="77777777" w:rsidTr="006E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0B4249F" w14:textId="3979CCFA" w:rsidR="00EB6CE1" w:rsidRPr="00986B9A" w:rsidRDefault="0035503D" w:rsidP="0052649C">
            <w:pPr>
              <w:jc w:val="both"/>
              <w:rPr>
                <w:rFonts w:cstheme="minorHAnsi"/>
                <w:b w:val="0"/>
                <w:bCs w:val="0"/>
                <w:color w:val="auto"/>
                <w:lang w:val="en-AU"/>
              </w:rPr>
            </w:pPr>
            <w:r>
              <w:rPr>
                <w:rFonts w:cstheme="minorHAnsi"/>
                <w:b w:val="0"/>
                <w:bCs w:val="0"/>
                <w:color w:val="auto"/>
                <w:lang w:val="en-AU"/>
              </w:rPr>
              <w:t>1</w:t>
            </w:r>
          </w:p>
        </w:tc>
        <w:tc>
          <w:tcPr>
            <w:tcW w:w="4770" w:type="dxa"/>
          </w:tcPr>
          <w:p w14:paraId="39EDA295" w14:textId="01D44178" w:rsidR="00EB6CE1" w:rsidRPr="00986B9A" w:rsidRDefault="00EB6CE1"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Project Proposal, requirements gathering, literature review</w:t>
            </w:r>
          </w:p>
        </w:tc>
        <w:tc>
          <w:tcPr>
            <w:tcW w:w="3966" w:type="dxa"/>
          </w:tcPr>
          <w:p w14:paraId="6C8303A8" w14:textId="24AFC658" w:rsidR="00EB6CE1" w:rsidRPr="00986B9A" w:rsidRDefault="00EB6CE1"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Approved proposal</w:t>
            </w:r>
          </w:p>
        </w:tc>
      </w:tr>
      <w:tr w:rsidR="00986B9A" w:rsidRPr="00986B9A" w14:paraId="1DAB0D18" w14:textId="77777777" w:rsidTr="006E2A0E">
        <w:tc>
          <w:tcPr>
            <w:cnfStyle w:val="001000000000" w:firstRow="0" w:lastRow="0" w:firstColumn="1" w:lastColumn="0" w:oddVBand="0" w:evenVBand="0" w:oddHBand="0" w:evenHBand="0" w:firstRowFirstColumn="0" w:firstRowLastColumn="0" w:lastRowFirstColumn="0" w:lastRowLastColumn="0"/>
            <w:tcW w:w="895" w:type="dxa"/>
          </w:tcPr>
          <w:p w14:paraId="4ACDAE18" w14:textId="74B8AD2E"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2</w:t>
            </w:r>
          </w:p>
        </w:tc>
        <w:tc>
          <w:tcPr>
            <w:tcW w:w="4770" w:type="dxa"/>
          </w:tcPr>
          <w:p w14:paraId="4F9CAAA8" w14:textId="584C177E" w:rsidR="00EB6CE1" w:rsidRPr="00986B9A" w:rsidRDefault="00EB6CE1"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System analysis and requirements specification </w:t>
            </w:r>
          </w:p>
        </w:tc>
        <w:tc>
          <w:tcPr>
            <w:tcW w:w="3966" w:type="dxa"/>
          </w:tcPr>
          <w:p w14:paraId="484BC400" w14:textId="67AD3736" w:rsidR="00EB6CE1" w:rsidRPr="00986B9A" w:rsidRDefault="00EB6CE1"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System requirements documentation </w:t>
            </w:r>
          </w:p>
        </w:tc>
      </w:tr>
      <w:tr w:rsidR="00986B9A" w:rsidRPr="00986B9A" w14:paraId="37A3B289" w14:textId="77777777" w:rsidTr="006E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6220412" w14:textId="6BD8B19F"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lastRenderedPageBreak/>
              <w:t>3</w:t>
            </w:r>
          </w:p>
        </w:tc>
        <w:tc>
          <w:tcPr>
            <w:tcW w:w="4770" w:type="dxa"/>
          </w:tcPr>
          <w:p w14:paraId="220302C7" w14:textId="2D50B632" w:rsidR="00EB6CE1" w:rsidRPr="00986B9A" w:rsidRDefault="00EB6CE1"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System architecture</w:t>
            </w:r>
            <w:r w:rsidR="003D6E2D" w:rsidRPr="00986B9A">
              <w:rPr>
                <w:rFonts w:cstheme="minorHAnsi"/>
                <w:lang w:val="en-AU"/>
              </w:rPr>
              <w:t>, database, API, and UI design</w:t>
            </w:r>
            <w:r w:rsidRPr="00986B9A">
              <w:rPr>
                <w:rFonts w:cstheme="minorHAnsi"/>
                <w:lang w:val="en-AU"/>
              </w:rPr>
              <w:t xml:space="preserve"> </w:t>
            </w:r>
          </w:p>
        </w:tc>
        <w:tc>
          <w:tcPr>
            <w:tcW w:w="3966" w:type="dxa"/>
          </w:tcPr>
          <w:p w14:paraId="688E56C5" w14:textId="57095234"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Design documentation</w:t>
            </w:r>
          </w:p>
        </w:tc>
      </w:tr>
      <w:tr w:rsidR="00986B9A" w:rsidRPr="00986B9A" w14:paraId="4F69E6A9" w14:textId="77777777" w:rsidTr="006E2A0E">
        <w:tc>
          <w:tcPr>
            <w:cnfStyle w:val="001000000000" w:firstRow="0" w:lastRow="0" w:firstColumn="1" w:lastColumn="0" w:oddVBand="0" w:evenVBand="0" w:oddHBand="0" w:evenHBand="0" w:firstRowFirstColumn="0" w:firstRowLastColumn="0" w:lastRowFirstColumn="0" w:lastRowLastColumn="0"/>
            <w:tcW w:w="895" w:type="dxa"/>
          </w:tcPr>
          <w:p w14:paraId="1E050BFC" w14:textId="732320F6"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4</w:t>
            </w:r>
          </w:p>
        </w:tc>
        <w:tc>
          <w:tcPr>
            <w:tcW w:w="4770" w:type="dxa"/>
          </w:tcPr>
          <w:p w14:paraId="42A990B2" w14:textId="79DA8A15"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Database implementation and backend setup</w:t>
            </w:r>
          </w:p>
        </w:tc>
        <w:tc>
          <w:tcPr>
            <w:tcW w:w="3966" w:type="dxa"/>
          </w:tcPr>
          <w:p w14:paraId="7E20E7CF" w14:textId="6ABD7715"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Functional database and backend</w:t>
            </w:r>
          </w:p>
        </w:tc>
      </w:tr>
      <w:tr w:rsidR="00986B9A" w:rsidRPr="00986B9A" w14:paraId="2389F606" w14:textId="77777777" w:rsidTr="006E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CC2C1FB" w14:textId="25B4757B"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5</w:t>
            </w:r>
          </w:p>
        </w:tc>
        <w:tc>
          <w:tcPr>
            <w:tcW w:w="4770" w:type="dxa"/>
          </w:tcPr>
          <w:p w14:paraId="469872D4" w14:textId="6D1A9F3A"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Financial data processing module</w:t>
            </w:r>
          </w:p>
        </w:tc>
        <w:tc>
          <w:tcPr>
            <w:tcW w:w="3966" w:type="dxa"/>
          </w:tcPr>
          <w:p w14:paraId="617A1524" w14:textId="781D54DE"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Data processing module</w:t>
            </w:r>
          </w:p>
        </w:tc>
      </w:tr>
      <w:tr w:rsidR="00986B9A" w:rsidRPr="00986B9A" w14:paraId="4AF05257" w14:textId="77777777" w:rsidTr="006E2A0E">
        <w:tc>
          <w:tcPr>
            <w:cnfStyle w:val="001000000000" w:firstRow="0" w:lastRow="0" w:firstColumn="1" w:lastColumn="0" w:oddVBand="0" w:evenVBand="0" w:oddHBand="0" w:evenHBand="0" w:firstRowFirstColumn="0" w:firstRowLastColumn="0" w:lastRowFirstColumn="0" w:lastRowLastColumn="0"/>
            <w:tcW w:w="895" w:type="dxa"/>
          </w:tcPr>
          <w:p w14:paraId="152C745C" w14:textId="0093A86E"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6</w:t>
            </w:r>
          </w:p>
        </w:tc>
        <w:tc>
          <w:tcPr>
            <w:tcW w:w="4770" w:type="dxa"/>
          </w:tcPr>
          <w:p w14:paraId="6578A9E3" w14:textId="30C4E2B6"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Machine Learning Model </w:t>
            </w:r>
          </w:p>
        </w:tc>
        <w:tc>
          <w:tcPr>
            <w:tcW w:w="3966" w:type="dxa"/>
          </w:tcPr>
          <w:p w14:paraId="611A59B5" w14:textId="1D32DC4F"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Fraud detection module</w:t>
            </w:r>
          </w:p>
        </w:tc>
      </w:tr>
      <w:tr w:rsidR="00986B9A" w:rsidRPr="00986B9A" w14:paraId="1F5BD706" w14:textId="77777777" w:rsidTr="006E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9769CF7" w14:textId="3BB128C0"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7</w:t>
            </w:r>
          </w:p>
        </w:tc>
        <w:tc>
          <w:tcPr>
            <w:tcW w:w="4770" w:type="dxa"/>
          </w:tcPr>
          <w:p w14:paraId="167087D9" w14:textId="57B3A011"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 xml:space="preserve">Dashboard and reporting model development </w:t>
            </w:r>
          </w:p>
        </w:tc>
        <w:tc>
          <w:tcPr>
            <w:tcW w:w="3966" w:type="dxa"/>
          </w:tcPr>
          <w:p w14:paraId="76185AAF" w14:textId="5FA9368A"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User dashboard</w:t>
            </w:r>
          </w:p>
        </w:tc>
      </w:tr>
      <w:tr w:rsidR="00986B9A" w:rsidRPr="00986B9A" w14:paraId="04846AD3" w14:textId="77777777" w:rsidTr="006E2A0E">
        <w:tc>
          <w:tcPr>
            <w:cnfStyle w:val="001000000000" w:firstRow="0" w:lastRow="0" w:firstColumn="1" w:lastColumn="0" w:oddVBand="0" w:evenVBand="0" w:oddHBand="0" w:evenHBand="0" w:firstRowFirstColumn="0" w:firstRowLastColumn="0" w:lastRowFirstColumn="0" w:lastRowLastColumn="0"/>
            <w:tcW w:w="895" w:type="dxa"/>
          </w:tcPr>
          <w:p w14:paraId="67F8A494" w14:textId="16752EB6"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8</w:t>
            </w:r>
          </w:p>
        </w:tc>
        <w:tc>
          <w:tcPr>
            <w:tcW w:w="4770" w:type="dxa"/>
          </w:tcPr>
          <w:p w14:paraId="48CEB41B" w14:textId="468182AE"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System integration and API testing </w:t>
            </w:r>
          </w:p>
        </w:tc>
        <w:tc>
          <w:tcPr>
            <w:tcW w:w="3966" w:type="dxa"/>
          </w:tcPr>
          <w:p w14:paraId="3CE050B1" w14:textId="24D14117" w:rsidR="003D6E2D"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Integrated system prototype</w:t>
            </w:r>
          </w:p>
        </w:tc>
      </w:tr>
      <w:tr w:rsidR="00986B9A" w:rsidRPr="00986B9A" w14:paraId="1946F242" w14:textId="77777777" w:rsidTr="006E2A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8940A66" w14:textId="288DBCB5"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9</w:t>
            </w:r>
          </w:p>
        </w:tc>
        <w:tc>
          <w:tcPr>
            <w:tcW w:w="4770" w:type="dxa"/>
          </w:tcPr>
          <w:p w14:paraId="325FAE91" w14:textId="0197D630"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 xml:space="preserve">System testing, debugging and refinement </w:t>
            </w:r>
          </w:p>
        </w:tc>
        <w:tc>
          <w:tcPr>
            <w:tcW w:w="3966" w:type="dxa"/>
          </w:tcPr>
          <w:p w14:paraId="1BB8BD68" w14:textId="61BAB1C8" w:rsidR="00EB6CE1" w:rsidRPr="00986B9A" w:rsidRDefault="003D6E2D" w:rsidP="006E2A0E">
            <w:pPr>
              <w:cnfStyle w:val="000000100000" w:firstRow="0" w:lastRow="0" w:firstColumn="0" w:lastColumn="0" w:oddVBand="0" w:evenVBand="0" w:oddHBand="1" w:evenHBand="0" w:firstRowFirstColumn="0" w:firstRowLastColumn="0" w:lastRowFirstColumn="0" w:lastRowLastColumn="0"/>
              <w:rPr>
                <w:rFonts w:cstheme="minorHAnsi"/>
                <w:lang w:val="en-AU"/>
              </w:rPr>
            </w:pPr>
            <w:r w:rsidRPr="00986B9A">
              <w:rPr>
                <w:rFonts w:cstheme="minorHAnsi"/>
                <w:lang w:val="en-AU"/>
              </w:rPr>
              <w:t>Tested system</w:t>
            </w:r>
          </w:p>
        </w:tc>
      </w:tr>
      <w:tr w:rsidR="00986B9A" w:rsidRPr="00986B9A" w14:paraId="1FF654D8" w14:textId="77777777" w:rsidTr="006E2A0E">
        <w:tc>
          <w:tcPr>
            <w:cnfStyle w:val="001000000000" w:firstRow="0" w:lastRow="0" w:firstColumn="1" w:lastColumn="0" w:oddVBand="0" w:evenVBand="0" w:oddHBand="0" w:evenHBand="0" w:firstRowFirstColumn="0" w:firstRowLastColumn="0" w:lastRowFirstColumn="0" w:lastRowLastColumn="0"/>
            <w:tcW w:w="895" w:type="dxa"/>
          </w:tcPr>
          <w:p w14:paraId="69E6053E" w14:textId="24410616" w:rsidR="00EB6CE1" w:rsidRPr="00986B9A" w:rsidRDefault="00EB6CE1" w:rsidP="0052649C">
            <w:pPr>
              <w:jc w:val="both"/>
              <w:rPr>
                <w:rFonts w:cstheme="minorHAnsi"/>
                <w:b w:val="0"/>
                <w:bCs w:val="0"/>
                <w:color w:val="auto"/>
                <w:lang w:val="en-AU"/>
              </w:rPr>
            </w:pPr>
            <w:r w:rsidRPr="00986B9A">
              <w:rPr>
                <w:rFonts w:cstheme="minorHAnsi"/>
                <w:b w:val="0"/>
                <w:bCs w:val="0"/>
                <w:color w:val="auto"/>
                <w:lang w:val="en-AU"/>
              </w:rPr>
              <w:t>10</w:t>
            </w:r>
          </w:p>
        </w:tc>
        <w:tc>
          <w:tcPr>
            <w:tcW w:w="4770" w:type="dxa"/>
          </w:tcPr>
          <w:p w14:paraId="38640AA5" w14:textId="4690ABF4"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Documentation, final report, and presentation </w:t>
            </w:r>
          </w:p>
        </w:tc>
        <w:tc>
          <w:tcPr>
            <w:tcW w:w="3966" w:type="dxa"/>
          </w:tcPr>
          <w:p w14:paraId="70F91DBA" w14:textId="5B516B2B" w:rsidR="00EB6CE1" w:rsidRPr="00986B9A" w:rsidRDefault="003D6E2D" w:rsidP="006E2A0E">
            <w:pPr>
              <w:cnfStyle w:val="000000000000" w:firstRow="0" w:lastRow="0" w:firstColumn="0" w:lastColumn="0" w:oddVBand="0" w:evenVBand="0" w:oddHBand="0" w:evenHBand="0" w:firstRowFirstColumn="0" w:firstRowLastColumn="0" w:lastRowFirstColumn="0" w:lastRowLastColumn="0"/>
              <w:rPr>
                <w:rFonts w:cstheme="minorHAnsi"/>
                <w:lang w:val="en-AU"/>
              </w:rPr>
            </w:pPr>
            <w:r w:rsidRPr="00986B9A">
              <w:rPr>
                <w:rFonts w:cstheme="minorHAnsi"/>
                <w:lang w:val="en-AU"/>
              </w:rPr>
              <w:t xml:space="preserve">Final project submission </w:t>
            </w:r>
          </w:p>
        </w:tc>
      </w:tr>
    </w:tbl>
    <w:p w14:paraId="67519681" w14:textId="77777777" w:rsidR="00EB6CE1" w:rsidRPr="00C30105" w:rsidRDefault="00EB6CE1" w:rsidP="0052649C">
      <w:pPr>
        <w:spacing w:after="0"/>
        <w:jc w:val="both"/>
        <w:rPr>
          <w:rFonts w:cstheme="minorHAnsi"/>
          <w:b/>
          <w:bCs/>
          <w:color w:val="00B050"/>
          <w:lang w:val="en-AU"/>
        </w:rPr>
      </w:pPr>
    </w:p>
    <w:p w14:paraId="23D8E513" w14:textId="77777777" w:rsidR="0052649C" w:rsidRPr="009E68A0" w:rsidRDefault="0052649C" w:rsidP="60B0A3DA">
      <w:pPr>
        <w:pStyle w:val="Heading2"/>
        <w:rPr>
          <w:rFonts w:asciiTheme="minorHAnsi" w:hAnsiTheme="minorHAnsi" w:cstheme="minorBidi"/>
          <w:b/>
          <w:bCs/>
          <w:color w:val="C00000"/>
          <w:lang w:val="en-AU"/>
        </w:rPr>
      </w:pPr>
      <w:bookmarkStart w:id="21" w:name="_Toc237379793"/>
      <w:r w:rsidRPr="009E68A0">
        <w:rPr>
          <w:rFonts w:asciiTheme="minorHAnsi" w:hAnsiTheme="minorHAnsi" w:cstheme="minorBidi"/>
          <w:b/>
          <w:bCs/>
          <w:color w:val="C00000"/>
          <w:lang w:val="en-AU"/>
        </w:rPr>
        <w:t>5.3 Key deliverables</w:t>
      </w:r>
      <w:bookmarkEnd w:id="21"/>
    </w:p>
    <w:p w14:paraId="1850D44B" w14:textId="77777777" w:rsidR="00516F72" w:rsidRPr="00986B9A" w:rsidRDefault="00516F72" w:rsidP="60B0A3DA">
      <w:pPr>
        <w:spacing w:after="0"/>
        <w:jc w:val="both"/>
        <w:rPr>
          <w:lang w:val="en-AU"/>
        </w:rPr>
      </w:pPr>
      <w:r w:rsidRPr="00986B9A">
        <w:rPr>
          <w:lang w:val="en-AU"/>
        </w:rPr>
        <w:t xml:space="preserve">The following represent the major milestones that will be achieved throughout the project development process. </w:t>
      </w:r>
    </w:p>
    <w:tbl>
      <w:tblPr>
        <w:tblStyle w:val="GridTable5Dark-Accent1"/>
        <w:tblW w:w="0" w:type="auto"/>
        <w:tblLook w:val="04A0" w:firstRow="1" w:lastRow="0" w:firstColumn="1" w:lastColumn="0" w:noHBand="0" w:noVBand="1"/>
      </w:tblPr>
      <w:tblGrid>
        <w:gridCol w:w="2939"/>
        <w:gridCol w:w="6692"/>
      </w:tblGrid>
      <w:tr w:rsidR="00986B9A" w:rsidRPr="00986B9A" w14:paraId="1CAFCB0C" w14:textId="77777777" w:rsidTr="60B0A3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F0A05" w14:textId="77777777" w:rsidR="00516F72" w:rsidRPr="00986B9A" w:rsidRDefault="00516F72" w:rsidP="60B0A3DA">
            <w:pPr>
              <w:spacing w:line="278" w:lineRule="auto"/>
              <w:jc w:val="both"/>
              <w:rPr>
                <w:color w:val="auto"/>
              </w:rPr>
            </w:pPr>
            <w:r w:rsidRPr="00986B9A">
              <w:rPr>
                <w:color w:val="auto"/>
              </w:rPr>
              <w:t>Deliverable</w:t>
            </w:r>
          </w:p>
        </w:tc>
        <w:tc>
          <w:tcPr>
            <w:tcW w:w="0" w:type="auto"/>
            <w:hideMark/>
          </w:tcPr>
          <w:p w14:paraId="11704FBD" w14:textId="77777777" w:rsidR="00516F72" w:rsidRPr="00986B9A" w:rsidRDefault="00516F72" w:rsidP="60B0A3DA">
            <w:pPr>
              <w:spacing w:line="278" w:lineRule="auto"/>
              <w:jc w:val="both"/>
              <w:cnfStyle w:val="100000000000" w:firstRow="1" w:lastRow="0" w:firstColumn="0" w:lastColumn="0" w:oddVBand="0" w:evenVBand="0" w:oddHBand="0" w:evenHBand="0" w:firstRowFirstColumn="0" w:firstRowLastColumn="0" w:lastRowFirstColumn="0" w:lastRowLastColumn="0"/>
              <w:rPr>
                <w:color w:val="auto"/>
              </w:rPr>
            </w:pPr>
            <w:r w:rsidRPr="00986B9A">
              <w:rPr>
                <w:color w:val="auto"/>
              </w:rPr>
              <w:t>Description</w:t>
            </w:r>
          </w:p>
        </w:tc>
      </w:tr>
      <w:tr w:rsidR="00986B9A" w:rsidRPr="00986B9A" w14:paraId="7E5711BE"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D467B" w14:textId="77777777" w:rsidR="00516F72" w:rsidRPr="00986B9A" w:rsidRDefault="00516F72" w:rsidP="60B0A3DA">
            <w:pPr>
              <w:pStyle w:val="NoSpacing"/>
              <w:rPr>
                <w:color w:val="auto"/>
              </w:rPr>
            </w:pPr>
            <w:r w:rsidRPr="00986B9A">
              <w:rPr>
                <w:color w:val="auto"/>
              </w:rPr>
              <w:t>Project Proposal</w:t>
            </w:r>
          </w:p>
        </w:tc>
        <w:tc>
          <w:tcPr>
            <w:tcW w:w="0" w:type="auto"/>
            <w:hideMark/>
          </w:tcPr>
          <w:p w14:paraId="5B559C39" w14:textId="77777777" w:rsidR="00516F72" w:rsidRPr="00986B9A" w:rsidRDefault="00516F72" w:rsidP="60B0A3DA">
            <w:pPr>
              <w:pStyle w:val="NoSpacing"/>
              <w:cnfStyle w:val="000000100000" w:firstRow="0" w:lastRow="0" w:firstColumn="0" w:lastColumn="0" w:oddVBand="0" w:evenVBand="0" w:oddHBand="1" w:evenHBand="0" w:firstRowFirstColumn="0" w:firstRowLastColumn="0" w:lastRowFirstColumn="0" w:lastRowLastColumn="0"/>
            </w:pPr>
            <w:r w:rsidRPr="00986B9A">
              <w:t>Approved proposal outlining the project objectives, methodology, and implementation plan.</w:t>
            </w:r>
          </w:p>
        </w:tc>
      </w:tr>
      <w:tr w:rsidR="00986B9A" w:rsidRPr="00986B9A" w14:paraId="3AFCB165" w14:textId="77777777" w:rsidTr="60B0A3DA">
        <w:tc>
          <w:tcPr>
            <w:cnfStyle w:val="001000000000" w:firstRow="0" w:lastRow="0" w:firstColumn="1" w:lastColumn="0" w:oddVBand="0" w:evenVBand="0" w:oddHBand="0" w:evenHBand="0" w:firstRowFirstColumn="0" w:firstRowLastColumn="0" w:lastRowFirstColumn="0" w:lastRowLastColumn="0"/>
            <w:tcW w:w="0" w:type="auto"/>
            <w:hideMark/>
          </w:tcPr>
          <w:p w14:paraId="6D509A76" w14:textId="77777777" w:rsidR="00516F72" w:rsidRPr="00986B9A" w:rsidRDefault="00516F72" w:rsidP="60B0A3DA">
            <w:pPr>
              <w:pStyle w:val="NoSpacing"/>
              <w:rPr>
                <w:color w:val="auto"/>
              </w:rPr>
            </w:pPr>
            <w:r w:rsidRPr="00986B9A">
              <w:rPr>
                <w:color w:val="auto"/>
              </w:rPr>
              <w:t>Literature Review</w:t>
            </w:r>
          </w:p>
        </w:tc>
        <w:tc>
          <w:tcPr>
            <w:tcW w:w="0" w:type="auto"/>
            <w:hideMark/>
          </w:tcPr>
          <w:p w14:paraId="48428532" w14:textId="77777777" w:rsidR="00516F72" w:rsidRPr="00986B9A" w:rsidRDefault="00516F72" w:rsidP="60B0A3DA">
            <w:pPr>
              <w:pStyle w:val="NoSpacing"/>
              <w:cnfStyle w:val="000000000000" w:firstRow="0" w:lastRow="0" w:firstColumn="0" w:lastColumn="0" w:oddVBand="0" w:evenVBand="0" w:oddHBand="0" w:evenHBand="0" w:firstRowFirstColumn="0" w:firstRowLastColumn="0" w:lastRowFirstColumn="0" w:lastRowLastColumn="0"/>
            </w:pPr>
            <w:r w:rsidRPr="00986B9A">
              <w:t>Review of related concepts, technologies, and previous studies supporting the proposed solution.</w:t>
            </w:r>
          </w:p>
        </w:tc>
      </w:tr>
      <w:tr w:rsidR="00986B9A" w:rsidRPr="00986B9A" w14:paraId="2A5B6755"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E4E8E" w14:textId="77777777" w:rsidR="00516F72" w:rsidRPr="00986B9A" w:rsidRDefault="00516F72" w:rsidP="60B0A3DA">
            <w:pPr>
              <w:pStyle w:val="NoSpacing"/>
              <w:rPr>
                <w:color w:val="auto"/>
              </w:rPr>
            </w:pPr>
            <w:r w:rsidRPr="00986B9A">
              <w:rPr>
                <w:color w:val="auto"/>
              </w:rPr>
              <w:t>System Requirements Specification</w:t>
            </w:r>
          </w:p>
        </w:tc>
        <w:tc>
          <w:tcPr>
            <w:tcW w:w="0" w:type="auto"/>
            <w:hideMark/>
          </w:tcPr>
          <w:p w14:paraId="0A884F6B" w14:textId="77777777" w:rsidR="00516F72" w:rsidRPr="00986B9A" w:rsidRDefault="00516F72" w:rsidP="60B0A3DA">
            <w:pPr>
              <w:pStyle w:val="NoSpacing"/>
              <w:cnfStyle w:val="000000100000" w:firstRow="0" w:lastRow="0" w:firstColumn="0" w:lastColumn="0" w:oddVBand="0" w:evenVBand="0" w:oddHBand="1" w:evenHBand="0" w:firstRowFirstColumn="0" w:firstRowLastColumn="0" w:lastRowFirstColumn="0" w:lastRowLastColumn="0"/>
            </w:pPr>
            <w:r w:rsidRPr="00986B9A">
              <w:t>Functional and non-functional requirements of the proposed system.</w:t>
            </w:r>
          </w:p>
        </w:tc>
      </w:tr>
      <w:tr w:rsidR="00986B9A" w:rsidRPr="00986B9A" w14:paraId="2A696AA5" w14:textId="77777777" w:rsidTr="60B0A3DA">
        <w:tc>
          <w:tcPr>
            <w:cnfStyle w:val="001000000000" w:firstRow="0" w:lastRow="0" w:firstColumn="1" w:lastColumn="0" w:oddVBand="0" w:evenVBand="0" w:oddHBand="0" w:evenHBand="0" w:firstRowFirstColumn="0" w:firstRowLastColumn="0" w:lastRowFirstColumn="0" w:lastRowLastColumn="0"/>
            <w:tcW w:w="0" w:type="auto"/>
            <w:hideMark/>
          </w:tcPr>
          <w:p w14:paraId="0F97E8D8" w14:textId="77777777" w:rsidR="00516F72" w:rsidRPr="00986B9A" w:rsidRDefault="00516F72" w:rsidP="60B0A3DA">
            <w:pPr>
              <w:pStyle w:val="NoSpacing"/>
              <w:rPr>
                <w:color w:val="auto"/>
              </w:rPr>
            </w:pPr>
            <w:r w:rsidRPr="00986B9A">
              <w:rPr>
                <w:color w:val="auto"/>
              </w:rPr>
              <w:t>System Design</w:t>
            </w:r>
          </w:p>
        </w:tc>
        <w:tc>
          <w:tcPr>
            <w:tcW w:w="0" w:type="auto"/>
            <w:hideMark/>
          </w:tcPr>
          <w:p w14:paraId="51CC6C73" w14:textId="77777777" w:rsidR="00516F72" w:rsidRPr="00986B9A" w:rsidRDefault="00516F72" w:rsidP="60B0A3DA">
            <w:pPr>
              <w:pStyle w:val="NoSpacing"/>
              <w:cnfStyle w:val="000000000000" w:firstRow="0" w:lastRow="0" w:firstColumn="0" w:lastColumn="0" w:oddVBand="0" w:evenVBand="0" w:oddHBand="0" w:evenHBand="0" w:firstRowFirstColumn="0" w:firstRowLastColumn="0" w:lastRowFirstColumn="0" w:lastRowLastColumn="0"/>
            </w:pPr>
            <w:r w:rsidRPr="00986B9A">
              <w:t>Architecture diagrams, database design, API design, process models, and user interface prototypes.</w:t>
            </w:r>
          </w:p>
        </w:tc>
      </w:tr>
      <w:tr w:rsidR="00986B9A" w:rsidRPr="00986B9A" w14:paraId="6CC9E768"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D00E1" w14:textId="77777777" w:rsidR="00516F72" w:rsidRPr="00986B9A" w:rsidRDefault="00516F72" w:rsidP="60B0A3DA">
            <w:pPr>
              <w:pStyle w:val="NoSpacing"/>
              <w:rPr>
                <w:color w:val="auto"/>
              </w:rPr>
            </w:pPr>
            <w:r w:rsidRPr="00986B9A">
              <w:rPr>
                <w:color w:val="auto"/>
              </w:rPr>
              <w:t>Database Implementation</w:t>
            </w:r>
          </w:p>
        </w:tc>
        <w:tc>
          <w:tcPr>
            <w:tcW w:w="0" w:type="auto"/>
            <w:hideMark/>
          </w:tcPr>
          <w:p w14:paraId="3E876F69" w14:textId="084BA86A" w:rsidR="00516F72" w:rsidRPr="00986B9A" w:rsidRDefault="00516F72" w:rsidP="60B0A3DA">
            <w:pPr>
              <w:pStyle w:val="NoSpacing"/>
              <w:cnfStyle w:val="000000100000" w:firstRow="0" w:lastRow="0" w:firstColumn="0" w:lastColumn="0" w:oddVBand="0" w:evenVBand="0" w:oddHBand="1" w:evenHBand="0" w:firstRowFirstColumn="0" w:firstRowLastColumn="0" w:lastRowFirstColumn="0" w:lastRowLastColumn="0"/>
            </w:pPr>
            <w:r w:rsidRPr="00986B9A">
              <w:t>Centralized PostgreSQL database</w:t>
            </w:r>
            <w:r w:rsidR="13976AFB" w:rsidRPr="00986B9A">
              <w:t xml:space="preserve"> that</w:t>
            </w:r>
            <w:r w:rsidRPr="00986B9A">
              <w:t xml:space="preserve"> support</w:t>
            </w:r>
            <w:r w:rsidR="6284223D" w:rsidRPr="00986B9A">
              <w:t>s</w:t>
            </w:r>
            <w:r w:rsidRPr="00986B9A">
              <w:t xml:space="preserve"> financial data storage and retrieval.</w:t>
            </w:r>
          </w:p>
        </w:tc>
      </w:tr>
      <w:tr w:rsidR="00986B9A" w:rsidRPr="00986B9A" w14:paraId="4697F422" w14:textId="77777777" w:rsidTr="60B0A3DA">
        <w:tc>
          <w:tcPr>
            <w:cnfStyle w:val="001000000000" w:firstRow="0" w:lastRow="0" w:firstColumn="1" w:lastColumn="0" w:oddVBand="0" w:evenVBand="0" w:oddHBand="0" w:evenHBand="0" w:firstRowFirstColumn="0" w:firstRowLastColumn="0" w:lastRowFirstColumn="0" w:lastRowLastColumn="0"/>
            <w:tcW w:w="0" w:type="auto"/>
            <w:hideMark/>
          </w:tcPr>
          <w:p w14:paraId="18BF7FF0" w14:textId="32B0F53B" w:rsidR="00516F72" w:rsidRPr="00986B9A" w:rsidRDefault="207799D8" w:rsidP="60B0A3DA">
            <w:pPr>
              <w:pStyle w:val="NoSpacing"/>
              <w:rPr>
                <w:rFonts w:ascii="Calibri" w:eastAsia="Calibri" w:hAnsi="Calibri" w:cs="Calibri"/>
                <w:color w:val="auto"/>
              </w:rPr>
            </w:pPr>
            <w:r w:rsidRPr="00986B9A">
              <w:rPr>
                <w:rFonts w:ascii="Calibri" w:eastAsia="Calibri" w:hAnsi="Calibri" w:cs="Calibri"/>
                <w:color w:val="auto"/>
              </w:rPr>
              <w:t>AI Service:</w:t>
            </w:r>
          </w:p>
        </w:tc>
        <w:tc>
          <w:tcPr>
            <w:tcW w:w="0" w:type="auto"/>
            <w:hideMark/>
          </w:tcPr>
          <w:p w14:paraId="059BD71C" w14:textId="77A9D1D4" w:rsidR="00516F72" w:rsidRPr="00986B9A" w:rsidRDefault="207799D8" w:rsidP="60B0A3DA">
            <w:pPr>
              <w:pStyle w:val="NoSpacing"/>
              <w:cnfStyle w:val="000000000000" w:firstRow="0" w:lastRow="0" w:firstColumn="0" w:lastColumn="0" w:oddVBand="0" w:evenVBand="0" w:oddHBand="0" w:evenHBand="0" w:firstRowFirstColumn="0" w:firstRowLastColumn="0" w:lastRowFirstColumn="0" w:lastRowLastColumn="0"/>
            </w:pPr>
            <w:r w:rsidRPr="00986B9A">
              <w:t>API integration for generating recommendations, summaries, and draft workpapers</w:t>
            </w:r>
          </w:p>
        </w:tc>
      </w:tr>
      <w:tr w:rsidR="00986B9A" w:rsidRPr="00986B9A" w14:paraId="21B09CFC"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DA793" w14:textId="77777777" w:rsidR="00516F72" w:rsidRPr="00986B9A" w:rsidRDefault="00516F72" w:rsidP="60B0A3DA">
            <w:pPr>
              <w:pStyle w:val="NoSpacing"/>
              <w:rPr>
                <w:color w:val="auto"/>
              </w:rPr>
            </w:pPr>
            <w:r w:rsidRPr="00986B9A">
              <w:rPr>
                <w:color w:val="auto"/>
              </w:rPr>
              <w:t>Web-Based Auditing System</w:t>
            </w:r>
          </w:p>
        </w:tc>
        <w:tc>
          <w:tcPr>
            <w:tcW w:w="0" w:type="auto"/>
            <w:hideMark/>
          </w:tcPr>
          <w:p w14:paraId="45928978" w14:textId="77777777" w:rsidR="00516F72" w:rsidRPr="00986B9A" w:rsidRDefault="00516F72" w:rsidP="60B0A3DA">
            <w:pPr>
              <w:pStyle w:val="NoSpacing"/>
              <w:cnfStyle w:val="000000100000" w:firstRow="0" w:lastRow="0" w:firstColumn="0" w:lastColumn="0" w:oddVBand="0" w:evenVBand="0" w:oddHBand="1" w:evenHBand="0" w:firstRowFirstColumn="0" w:firstRowLastColumn="0" w:lastRowFirstColumn="0" w:lastRowLastColumn="0"/>
            </w:pPr>
            <w:r w:rsidRPr="00986B9A">
              <w:t>Functional prototype developed using Django and supporting technologies.</w:t>
            </w:r>
          </w:p>
        </w:tc>
      </w:tr>
      <w:tr w:rsidR="00986B9A" w:rsidRPr="00986B9A" w14:paraId="64E69EA9" w14:textId="77777777" w:rsidTr="60B0A3DA">
        <w:tc>
          <w:tcPr>
            <w:cnfStyle w:val="001000000000" w:firstRow="0" w:lastRow="0" w:firstColumn="1" w:lastColumn="0" w:oddVBand="0" w:evenVBand="0" w:oddHBand="0" w:evenHBand="0" w:firstRowFirstColumn="0" w:firstRowLastColumn="0" w:lastRowFirstColumn="0" w:lastRowLastColumn="0"/>
            <w:tcW w:w="0" w:type="auto"/>
            <w:hideMark/>
          </w:tcPr>
          <w:p w14:paraId="0F83219A" w14:textId="77777777" w:rsidR="00516F72" w:rsidRPr="00986B9A" w:rsidRDefault="00516F72" w:rsidP="60B0A3DA">
            <w:pPr>
              <w:pStyle w:val="NoSpacing"/>
              <w:rPr>
                <w:color w:val="auto"/>
              </w:rPr>
            </w:pPr>
            <w:r w:rsidRPr="00986B9A">
              <w:rPr>
                <w:color w:val="auto"/>
              </w:rPr>
              <w:t>Dashboard and Reporting Module</w:t>
            </w:r>
          </w:p>
        </w:tc>
        <w:tc>
          <w:tcPr>
            <w:tcW w:w="0" w:type="auto"/>
            <w:hideMark/>
          </w:tcPr>
          <w:p w14:paraId="34ACD14F" w14:textId="77777777" w:rsidR="00516F72" w:rsidRPr="00986B9A" w:rsidRDefault="00516F72" w:rsidP="60B0A3DA">
            <w:pPr>
              <w:pStyle w:val="NoSpacing"/>
              <w:cnfStyle w:val="000000000000" w:firstRow="0" w:lastRow="0" w:firstColumn="0" w:lastColumn="0" w:oddVBand="0" w:evenVBand="0" w:oddHBand="0" w:evenHBand="0" w:firstRowFirstColumn="0" w:firstRowLastColumn="0" w:lastRowFirstColumn="0" w:lastRowLastColumn="0"/>
            </w:pPr>
            <w:r w:rsidRPr="00986B9A">
              <w:t>Interactive dashboards and automated audit report generation.</w:t>
            </w:r>
          </w:p>
        </w:tc>
      </w:tr>
      <w:tr w:rsidR="00986B9A" w:rsidRPr="00986B9A" w14:paraId="7BF8D255"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1A6DC" w14:textId="77777777" w:rsidR="00516F72" w:rsidRPr="00986B9A" w:rsidRDefault="00516F72" w:rsidP="60B0A3DA">
            <w:pPr>
              <w:pStyle w:val="NoSpacing"/>
              <w:rPr>
                <w:color w:val="auto"/>
              </w:rPr>
            </w:pPr>
            <w:r w:rsidRPr="00986B9A">
              <w:rPr>
                <w:color w:val="auto"/>
              </w:rPr>
              <w:t>System Testing Report</w:t>
            </w:r>
          </w:p>
        </w:tc>
        <w:tc>
          <w:tcPr>
            <w:tcW w:w="0" w:type="auto"/>
            <w:hideMark/>
          </w:tcPr>
          <w:p w14:paraId="034B5497" w14:textId="7E4E03DD" w:rsidR="00516F72" w:rsidRPr="00986B9A" w:rsidRDefault="22110D30" w:rsidP="60B0A3DA">
            <w:pPr>
              <w:pStyle w:val="NoSpacing"/>
              <w:cnfStyle w:val="000000100000" w:firstRow="0" w:lastRow="0" w:firstColumn="0" w:lastColumn="0" w:oddVBand="0" w:evenVBand="0" w:oddHBand="1" w:evenHBand="0" w:firstRowFirstColumn="0" w:firstRowLastColumn="0" w:lastRowFirstColumn="0" w:lastRowLastColumn="0"/>
            </w:pPr>
            <w:r w:rsidRPr="00986B9A">
              <w:t>Documentation of testing procedures</w:t>
            </w:r>
            <w:r w:rsidR="00516F72" w:rsidRPr="00986B9A">
              <w:t xml:space="preserve"> identified issues, and </w:t>
            </w:r>
            <w:r w:rsidR="470A745E" w:rsidRPr="00986B9A">
              <w:t>validation of</w:t>
            </w:r>
            <w:r w:rsidR="00516F72" w:rsidRPr="00986B9A">
              <w:t xml:space="preserve"> results.</w:t>
            </w:r>
          </w:p>
        </w:tc>
      </w:tr>
      <w:tr w:rsidR="00986B9A" w:rsidRPr="00986B9A" w14:paraId="70B72534" w14:textId="77777777" w:rsidTr="60B0A3DA">
        <w:tc>
          <w:tcPr>
            <w:cnfStyle w:val="001000000000" w:firstRow="0" w:lastRow="0" w:firstColumn="1" w:lastColumn="0" w:oddVBand="0" w:evenVBand="0" w:oddHBand="0" w:evenHBand="0" w:firstRowFirstColumn="0" w:firstRowLastColumn="0" w:lastRowFirstColumn="0" w:lastRowLastColumn="0"/>
            <w:tcW w:w="0" w:type="auto"/>
            <w:hideMark/>
          </w:tcPr>
          <w:p w14:paraId="13AA10E7" w14:textId="77777777" w:rsidR="00516F72" w:rsidRPr="00986B9A" w:rsidRDefault="00516F72" w:rsidP="60B0A3DA">
            <w:pPr>
              <w:pStyle w:val="NoSpacing"/>
              <w:rPr>
                <w:color w:val="auto"/>
              </w:rPr>
            </w:pPr>
            <w:r w:rsidRPr="00986B9A">
              <w:rPr>
                <w:color w:val="auto"/>
              </w:rPr>
              <w:t>Final Project Report</w:t>
            </w:r>
          </w:p>
        </w:tc>
        <w:tc>
          <w:tcPr>
            <w:tcW w:w="0" w:type="auto"/>
            <w:hideMark/>
          </w:tcPr>
          <w:p w14:paraId="7E57286F" w14:textId="77777777" w:rsidR="00516F72" w:rsidRPr="00986B9A" w:rsidRDefault="00516F72" w:rsidP="60B0A3DA">
            <w:pPr>
              <w:pStyle w:val="NoSpacing"/>
              <w:cnfStyle w:val="000000000000" w:firstRow="0" w:lastRow="0" w:firstColumn="0" w:lastColumn="0" w:oddVBand="0" w:evenVBand="0" w:oddHBand="0" w:evenHBand="0" w:firstRowFirstColumn="0" w:firstRowLastColumn="0" w:lastRowFirstColumn="0" w:lastRowLastColumn="0"/>
            </w:pPr>
            <w:r w:rsidRPr="00986B9A">
              <w:t>Comprehensive report documenting the complete project.</w:t>
            </w:r>
          </w:p>
        </w:tc>
      </w:tr>
      <w:tr w:rsidR="00986B9A" w:rsidRPr="00986B9A" w14:paraId="1A1829B7" w14:textId="77777777" w:rsidTr="60B0A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B37E6" w14:textId="77777777" w:rsidR="00516F72" w:rsidRPr="00986B9A" w:rsidRDefault="00516F72" w:rsidP="60B0A3DA">
            <w:pPr>
              <w:pStyle w:val="NoSpacing"/>
              <w:rPr>
                <w:color w:val="auto"/>
              </w:rPr>
            </w:pPr>
            <w:r w:rsidRPr="00986B9A">
              <w:rPr>
                <w:color w:val="auto"/>
              </w:rPr>
              <w:t>Final Presentation</w:t>
            </w:r>
          </w:p>
        </w:tc>
        <w:tc>
          <w:tcPr>
            <w:tcW w:w="0" w:type="auto"/>
            <w:hideMark/>
          </w:tcPr>
          <w:p w14:paraId="583C3DB5" w14:textId="77777777" w:rsidR="00516F72" w:rsidRPr="00986B9A" w:rsidRDefault="00516F72" w:rsidP="60B0A3DA">
            <w:pPr>
              <w:pStyle w:val="NoSpacing"/>
              <w:cnfStyle w:val="000000100000" w:firstRow="0" w:lastRow="0" w:firstColumn="0" w:lastColumn="0" w:oddVBand="0" w:evenVBand="0" w:oddHBand="1" w:evenHBand="0" w:firstRowFirstColumn="0" w:firstRowLastColumn="0" w:lastRowFirstColumn="0" w:lastRowLastColumn="0"/>
            </w:pPr>
            <w:r w:rsidRPr="00986B9A">
              <w:t>Demonstration and presentation of the completed system to supervisors and examiners.</w:t>
            </w:r>
          </w:p>
        </w:tc>
      </w:tr>
    </w:tbl>
    <w:p w14:paraId="52D8D98D" w14:textId="30047618" w:rsidR="0052649C" w:rsidRPr="00986B9A" w:rsidRDefault="0052649C" w:rsidP="0052649C">
      <w:pPr>
        <w:spacing w:after="0"/>
        <w:jc w:val="both"/>
        <w:rPr>
          <w:rFonts w:cstheme="minorHAnsi"/>
          <w:bCs/>
          <w:lang w:val="en-AU"/>
        </w:rPr>
      </w:pPr>
    </w:p>
    <w:p w14:paraId="641ED348" w14:textId="77777777" w:rsidR="0052649C" w:rsidRPr="009E68A0" w:rsidRDefault="0052649C" w:rsidP="0052649C">
      <w:pPr>
        <w:pStyle w:val="Heading1"/>
        <w:rPr>
          <w:rFonts w:asciiTheme="minorHAnsi" w:hAnsiTheme="minorHAnsi" w:cstheme="minorHAnsi"/>
          <w:b/>
          <w:bCs/>
          <w:color w:val="C00000"/>
          <w:lang w:val="en-AU"/>
        </w:rPr>
      </w:pPr>
      <w:bookmarkStart w:id="22" w:name="_Toc237379794"/>
      <w:r w:rsidRPr="009E68A0">
        <w:rPr>
          <w:rFonts w:asciiTheme="minorHAnsi" w:hAnsiTheme="minorHAnsi" w:cstheme="minorHAnsi"/>
          <w:b/>
          <w:bCs/>
          <w:color w:val="C00000"/>
          <w:lang w:val="en-AU"/>
        </w:rPr>
        <w:t xml:space="preserve">6. </w:t>
      </w:r>
      <w:bookmarkEnd w:id="9"/>
      <w:r w:rsidRPr="009E68A0">
        <w:rPr>
          <w:rFonts w:asciiTheme="minorHAnsi" w:hAnsiTheme="minorHAnsi" w:cstheme="minorHAnsi"/>
          <w:b/>
          <w:bCs/>
          <w:color w:val="C00000"/>
          <w:lang w:val="en-AU"/>
        </w:rPr>
        <w:t>Proposed solution</w:t>
      </w:r>
      <w:bookmarkEnd w:id="22"/>
    </w:p>
    <w:p w14:paraId="62B66EB8" w14:textId="01F494FA" w:rsidR="00D50A3A" w:rsidRPr="00986B9A" w:rsidRDefault="00D50A3A" w:rsidP="60B0A3DA">
      <w:pPr>
        <w:jc w:val="both"/>
        <w:rPr>
          <w:lang w:val="en-AU"/>
        </w:rPr>
      </w:pPr>
      <w:r w:rsidRPr="00986B9A">
        <w:rPr>
          <w:lang w:val="en-AU"/>
        </w:rPr>
        <w:t>The proposed solution is</w:t>
      </w:r>
      <w:r w:rsidR="00C30105" w:rsidRPr="00986B9A">
        <w:rPr>
          <w:lang w:val="en-AU"/>
        </w:rPr>
        <w:t xml:space="preserve"> to develop a risk analysis and planning support system that will automates planning analytics, and risk assessments in the audit workflow</w:t>
      </w:r>
      <w:r w:rsidR="00E04EAB" w:rsidRPr="00986B9A">
        <w:rPr>
          <w:lang w:val="en-AU"/>
        </w:rPr>
        <w:t xml:space="preserve"> </w:t>
      </w:r>
      <w:r w:rsidRPr="00986B9A">
        <w:rPr>
          <w:lang w:val="en-AU"/>
        </w:rPr>
        <w:t>within the National Capital District Communication (NCDC).</w:t>
      </w:r>
      <w:r w:rsidR="00E04EAB" w:rsidRPr="00986B9A">
        <w:rPr>
          <w:lang w:val="en-AU"/>
        </w:rPr>
        <w:t xml:space="preserve"> The system integrates Artificial Intelligence (AI), Machine Learning (ML), </w:t>
      </w:r>
      <w:r w:rsidR="00C30105" w:rsidRPr="00986B9A">
        <w:rPr>
          <w:lang w:val="en-AU"/>
        </w:rPr>
        <w:t>Large Language Model (LLM)</w:t>
      </w:r>
      <w:r w:rsidR="00E04EAB" w:rsidRPr="00986B9A">
        <w:rPr>
          <w:lang w:val="en-AU"/>
        </w:rPr>
        <w:t xml:space="preserve">, and a web-based Decisions Support System (DSS) to assist auditors. </w:t>
      </w:r>
      <w:r w:rsidR="00E04EAB" w:rsidRPr="00986B9A">
        <w:rPr>
          <w:lang w:val="en-AU"/>
        </w:rPr>
        <w:lastRenderedPageBreak/>
        <w:t xml:space="preserve">The solution aims to improve audit efficiency, reduce manual effort, enhance decision-making, and provide access to information through a web application. </w:t>
      </w:r>
    </w:p>
    <w:p w14:paraId="436582BC" w14:textId="77777777" w:rsidR="0052649C" w:rsidRPr="009E68A0" w:rsidRDefault="0052649C" w:rsidP="0052649C">
      <w:pPr>
        <w:pStyle w:val="Heading2"/>
        <w:rPr>
          <w:rFonts w:asciiTheme="minorHAnsi" w:hAnsiTheme="minorHAnsi" w:cstheme="minorHAnsi"/>
          <w:b/>
          <w:bCs/>
          <w:color w:val="C00000"/>
          <w:lang w:val="en-AU"/>
        </w:rPr>
      </w:pPr>
      <w:bookmarkStart w:id="23" w:name="_Toc237379795"/>
      <w:r w:rsidRPr="009E68A0">
        <w:rPr>
          <w:rFonts w:asciiTheme="minorHAnsi" w:hAnsiTheme="minorHAnsi" w:cstheme="minorHAnsi"/>
          <w:b/>
          <w:bCs/>
          <w:color w:val="C00000"/>
          <w:lang w:val="en-AU"/>
        </w:rPr>
        <w:t>6.1 Solution Architecture</w:t>
      </w:r>
      <w:bookmarkEnd w:id="23"/>
    </w:p>
    <w:p w14:paraId="559D94C6" w14:textId="7AF0D4D5" w:rsidR="00986B9A" w:rsidRPr="00E04EAB" w:rsidRDefault="00E04EAB" w:rsidP="000275B0">
      <w:pPr>
        <w:jc w:val="both"/>
        <w:rPr>
          <w:lang w:val="en-AU"/>
        </w:rPr>
      </w:pPr>
      <w:r>
        <w:rPr>
          <w:lang w:val="en-AU"/>
        </w:rPr>
        <w:t xml:space="preserve">The proposed solution adopts a </w:t>
      </w:r>
      <w:r>
        <w:rPr>
          <w:b/>
          <w:bCs/>
          <w:lang w:val="en-AU"/>
        </w:rPr>
        <w:t xml:space="preserve">three-tier architectural design </w:t>
      </w:r>
      <w:r>
        <w:rPr>
          <w:lang w:val="en-AU"/>
        </w:rPr>
        <w:t>consist</w:t>
      </w:r>
      <w:r w:rsidR="00976FB7">
        <w:rPr>
          <w:lang w:val="en-AU"/>
        </w:rPr>
        <w:t>ing of the presentation layer, application layer and the data layer. Presentation layer for web-based user-interface for auditors to upload raw financial datasets, view dashboards and generate reports</w:t>
      </w:r>
      <w:r w:rsidR="003B4054">
        <w:rPr>
          <w:lang w:val="en-AU"/>
        </w:rPr>
        <w:t xml:space="preserve">. The application layer </w:t>
      </w:r>
      <w:r w:rsidR="0066365B">
        <w:rPr>
          <w:lang w:val="en-AU"/>
        </w:rPr>
        <w:t>process</w:t>
      </w:r>
      <w:r w:rsidR="007E3F7F">
        <w:rPr>
          <w:lang w:val="en-AU"/>
        </w:rPr>
        <w:t xml:space="preserve"> user </w:t>
      </w:r>
      <w:r w:rsidR="000275B0">
        <w:rPr>
          <w:lang w:val="en-AU"/>
        </w:rPr>
        <w:t>request,</w:t>
      </w:r>
      <w:r w:rsidR="007E3F7F">
        <w:rPr>
          <w:lang w:val="en-AU"/>
        </w:rPr>
        <w:t xml:space="preserve"> perform data cleaning and processing, execute machine learning model</w:t>
      </w:r>
      <w:r w:rsidR="000275B0">
        <w:rPr>
          <w:lang w:val="en-AU"/>
        </w:rPr>
        <w:t xml:space="preserve"> and manages the logic behind the system. The data layer store financial </w:t>
      </w:r>
      <w:r w:rsidR="00986B9A">
        <w:rPr>
          <w:lang w:val="en-AU"/>
        </w:rPr>
        <w:t xml:space="preserve">records, planning </w:t>
      </w:r>
      <w:r w:rsidR="000275B0">
        <w:rPr>
          <w:lang w:val="en-AU"/>
        </w:rPr>
        <w:t xml:space="preserve">results, user information, and generated reports within the PostgreSQL database. </w:t>
      </w:r>
    </w:p>
    <w:p w14:paraId="285544A2" w14:textId="77777777" w:rsidR="0052649C" w:rsidRPr="00986B9A" w:rsidRDefault="0052649C" w:rsidP="0052649C">
      <w:pPr>
        <w:pStyle w:val="Heading3"/>
        <w:rPr>
          <w:rFonts w:cstheme="minorHAnsi"/>
          <w:color w:val="C00000"/>
          <w:lang w:val="en-AU"/>
        </w:rPr>
      </w:pPr>
      <w:bookmarkStart w:id="24" w:name="_Toc237379796"/>
      <w:r w:rsidRPr="00986B9A">
        <w:rPr>
          <w:rFonts w:cstheme="minorHAnsi"/>
          <w:color w:val="C00000"/>
          <w:lang w:val="en-AU"/>
        </w:rPr>
        <w:t>6.1.1 Description</w:t>
      </w:r>
      <w:bookmarkEnd w:id="24"/>
    </w:p>
    <w:p w14:paraId="454F4ADE" w14:textId="1CEAF430" w:rsidR="00206C04" w:rsidRPr="00206C04" w:rsidRDefault="00206C04" w:rsidP="00206C04">
      <w:pPr>
        <w:spacing w:line="240" w:lineRule="auto"/>
        <w:jc w:val="both"/>
      </w:pPr>
      <w:r w:rsidRPr="00206C04">
        <w:rPr>
          <w:b/>
          <w:bCs/>
        </w:rPr>
        <w:t>Web client</w:t>
      </w:r>
      <w:r w:rsidR="0035503D">
        <w:t xml:space="preserve">: </w:t>
      </w:r>
      <w:r w:rsidRPr="00206C04">
        <w:t>a Bootstrap (or React) front end auditors use in a browser. It doesn't talk to services directly.</w:t>
      </w:r>
    </w:p>
    <w:p w14:paraId="0DF80908" w14:textId="6CF2E96E" w:rsidR="00206C04" w:rsidRPr="00206C04" w:rsidRDefault="00206C04" w:rsidP="00206C04">
      <w:pPr>
        <w:spacing w:line="240" w:lineRule="auto"/>
        <w:jc w:val="both"/>
      </w:pPr>
      <w:r w:rsidRPr="00206C04">
        <w:rPr>
          <w:b/>
          <w:bCs/>
        </w:rPr>
        <w:t>API gateway (Traefik + Keycloak)</w:t>
      </w:r>
      <w:r w:rsidR="0035503D">
        <w:t xml:space="preserve">: </w:t>
      </w:r>
      <w:r w:rsidRPr="00206C04">
        <w:t>request</w:t>
      </w:r>
      <w:r w:rsidR="0035503D">
        <w:t>s</w:t>
      </w:r>
      <w:r w:rsidRPr="00206C04">
        <w:t xml:space="preserve"> </w:t>
      </w:r>
      <w:r w:rsidR="0035503D" w:rsidRPr="00206C04">
        <w:t>pass</w:t>
      </w:r>
      <w:r w:rsidRPr="00206C04">
        <w:t xml:space="preserve"> through here</w:t>
      </w:r>
      <w:r w:rsidR="0035503D">
        <w:t xml:space="preserve">, then </w:t>
      </w:r>
      <w:r w:rsidRPr="00206C04">
        <w:t>Traefik routes it to the right service; Keycloak checks who's logged in, what role they have (auditor vs supervisor), and enforces 2FA. This is the single security choke point for the whole system.</w:t>
      </w:r>
    </w:p>
    <w:p w14:paraId="7F7F3E56" w14:textId="7AA15862" w:rsidR="00206C04" w:rsidRPr="00206C04" w:rsidRDefault="00206C04" w:rsidP="00206C04">
      <w:pPr>
        <w:spacing w:line="240" w:lineRule="auto"/>
        <w:jc w:val="both"/>
      </w:pPr>
      <w:r w:rsidRPr="00206C04">
        <w:rPr>
          <w:b/>
          <w:bCs/>
        </w:rPr>
        <w:t>Microservice layer</w:t>
      </w:r>
      <w:r w:rsidR="0035503D">
        <w:t xml:space="preserve">: </w:t>
      </w:r>
      <w:r w:rsidRPr="00206C04">
        <w:t>four service groups, each in its own container, each owning one job:</w:t>
      </w:r>
    </w:p>
    <w:p w14:paraId="4F875F8E" w14:textId="4F2FAFFB" w:rsidR="00206C04" w:rsidRPr="00206C04" w:rsidRDefault="00206C04" w:rsidP="00206C04">
      <w:pPr>
        <w:numPr>
          <w:ilvl w:val="0"/>
          <w:numId w:val="17"/>
        </w:numPr>
        <w:spacing w:line="240" w:lineRule="auto"/>
        <w:jc w:val="both"/>
      </w:pPr>
      <w:r w:rsidRPr="00206C04">
        <w:rPr>
          <w:i/>
          <w:iCs/>
        </w:rPr>
        <w:t>Client &amp; documents</w:t>
      </w:r>
      <w:r w:rsidR="0035503D">
        <w:t xml:space="preserve">: </w:t>
      </w:r>
      <w:r w:rsidRPr="00206C04">
        <w:t>Docling/OCR ingests uploaded financial statements and files</w:t>
      </w:r>
    </w:p>
    <w:p w14:paraId="17699D3C" w14:textId="593AF9B6" w:rsidR="00206C04" w:rsidRPr="00206C04" w:rsidRDefault="00206C04" w:rsidP="00206C04">
      <w:pPr>
        <w:numPr>
          <w:ilvl w:val="0"/>
          <w:numId w:val="17"/>
        </w:numPr>
        <w:spacing w:line="240" w:lineRule="auto"/>
        <w:jc w:val="both"/>
      </w:pPr>
      <w:r w:rsidRPr="00206C04">
        <w:rPr>
          <w:i/>
          <w:iCs/>
        </w:rPr>
        <w:t>Financial analytics</w:t>
      </w:r>
      <w:r w:rsidR="0035503D">
        <w:t xml:space="preserve">: </w:t>
      </w:r>
      <w:r w:rsidRPr="00206C04">
        <w:t>Pandas/NumPy compute ratios, trends, materiality</w:t>
      </w:r>
    </w:p>
    <w:p w14:paraId="49C1C7AF" w14:textId="36DC5D50" w:rsidR="00206C04" w:rsidRPr="00206C04" w:rsidRDefault="00206C04" w:rsidP="00206C04">
      <w:pPr>
        <w:numPr>
          <w:ilvl w:val="0"/>
          <w:numId w:val="17"/>
        </w:numPr>
        <w:spacing w:line="240" w:lineRule="auto"/>
        <w:jc w:val="both"/>
      </w:pPr>
      <w:r w:rsidRPr="00206C04">
        <w:rPr>
          <w:i/>
          <w:iCs/>
        </w:rPr>
        <w:t>Risk &amp; rules engine</w:t>
      </w:r>
      <w:r w:rsidR="0035503D">
        <w:t xml:space="preserve">: </w:t>
      </w:r>
      <w:r w:rsidRPr="00206C04">
        <w:t>deterministic IR/CR/ROMM scoring, independent of any AI call</w:t>
      </w:r>
    </w:p>
    <w:p w14:paraId="2A1669F4" w14:textId="37D44CAB" w:rsidR="00206C04" w:rsidRPr="00206C04" w:rsidRDefault="00206C04" w:rsidP="00206C04">
      <w:pPr>
        <w:numPr>
          <w:ilvl w:val="0"/>
          <w:numId w:val="17"/>
        </w:numPr>
        <w:spacing w:line="240" w:lineRule="auto"/>
        <w:jc w:val="both"/>
      </w:pPr>
      <w:r w:rsidRPr="00206C04">
        <w:rPr>
          <w:i/>
          <w:iCs/>
        </w:rPr>
        <w:t>AI reasoning service</w:t>
      </w:r>
      <w:r w:rsidR="0035503D">
        <w:t xml:space="preserve">: </w:t>
      </w:r>
      <w:r w:rsidRPr="00206C04">
        <w:t>Claude 3.5 Sonnet, backed by Chroma for retrieving relevant context (prior notes, similar accounts)</w:t>
      </w:r>
    </w:p>
    <w:p w14:paraId="38EB8644" w14:textId="0C97A22E" w:rsidR="00206C04" w:rsidRPr="00206C04" w:rsidRDefault="00206C04" w:rsidP="00206C04">
      <w:pPr>
        <w:spacing w:line="240" w:lineRule="auto"/>
        <w:jc w:val="both"/>
      </w:pPr>
      <w:r w:rsidRPr="00206C04">
        <w:rPr>
          <w:b/>
          <w:bCs/>
        </w:rPr>
        <w:t>Data &amp; storage layer</w:t>
      </w:r>
      <w:r w:rsidR="0035503D">
        <w:t xml:space="preserve">: </w:t>
      </w:r>
      <w:r w:rsidRPr="00206C04">
        <w:rPr>
          <w:i/>
          <w:iCs/>
        </w:rPr>
        <w:t>the shared backbone underneath everything:</w:t>
      </w:r>
      <w:r w:rsidRPr="00206C04">
        <w:t xml:space="preserve"> PostgreSQL for structured records, ChromaDB for vector search, MinIO for evidence/document storage, Redis for caching and async task queues.</w:t>
      </w:r>
    </w:p>
    <w:p w14:paraId="3E8AA343" w14:textId="580FA8AD" w:rsidR="00206C04" w:rsidRPr="00206C04" w:rsidRDefault="00206C04" w:rsidP="00206C04">
      <w:pPr>
        <w:spacing w:line="240" w:lineRule="auto"/>
        <w:jc w:val="both"/>
      </w:pPr>
      <w:r w:rsidRPr="00206C04">
        <w:rPr>
          <w:b/>
          <w:bCs/>
        </w:rPr>
        <w:t>The key design idea:</w:t>
      </w:r>
      <w:r w:rsidRPr="00206C04">
        <w:t xml:space="preserve"> data flows downward and upward through the gateway, but the risk engine never depends on the AI service to function</w:t>
      </w:r>
      <w:r w:rsidR="0035503D">
        <w:t xml:space="preserve">, </w:t>
      </w:r>
      <w:r w:rsidRPr="00206C04">
        <w:t>so if Claude is unreachable, materiality and risk scoring still run. AI only adds drafted memos and recommendations on top of numbers that were already computed deterministically.</w:t>
      </w:r>
    </w:p>
    <w:p w14:paraId="162FBFD8" w14:textId="515BE484" w:rsidR="00206C04" w:rsidRDefault="00206C04" w:rsidP="00E4187D">
      <w:pPr>
        <w:jc w:val="both"/>
        <w:rPr>
          <w:lang w:val="en-AU"/>
        </w:rPr>
      </w:pPr>
      <w:r w:rsidRPr="00986B9A">
        <w:rPr>
          <w:lang w:val="en-AU"/>
        </w:rPr>
        <w:lastRenderedPageBreak/>
        <w:drawing>
          <wp:anchor distT="0" distB="0" distL="114300" distR="114300" simplePos="0" relativeHeight="251660288" behindDoc="0" locked="0" layoutInCell="1" allowOverlap="1" wp14:anchorId="13269135" wp14:editId="4266C06C">
            <wp:simplePos x="0" y="0"/>
            <wp:positionH relativeFrom="column">
              <wp:posOffset>50800</wp:posOffset>
            </wp:positionH>
            <wp:positionV relativeFrom="paragraph">
              <wp:posOffset>257810</wp:posOffset>
            </wp:positionV>
            <wp:extent cx="5072380" cy="4166235"/>
            <wp:effectExtent l="0" t="0" r="0" b="5715"/>
            <wp:wrapTopAndBottom/>
            <wp:docPr id="40390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8217" name=""/>
                    <pic:cNvPicPr/>
                  </pic:nvPicPr>
                  <pic:blipFill>
                    <a:blip r:embed="rId15">
                      <a:extLst>
                        <a:ext uri="{28A0092B-C50C-407E-A947-70E740481C1C}">
                          <a14:useLocalDpi xmlns:a14="http://schemas.microsoft.com/office/drawing/2010/main" val="0"/>
                        </a:ext>
                      </a:extLst>
                    </a:blip>
                    <a:stretch>
                      <a:fillRect/>
                    </a:stretch>
                  </pic:blipFill>
                  <pic:spPr>
                    <a:xfrm>
                      <a:off x="0" y="0"/>
                      <a:ext cx="5072380" cy="4166235"/>
                    </a:xfrm>
                    <a:prstGeom prst="rect">
                      <a:avLst/>
                    </a:prstGeom>
                  </pic:spPr>
                </pic:pic>
              </a:graphicData>
            </a:graphic>
            <wp14:sizeRelH relativeFrom="margin">
              <wp14:pctWidth>0</wp14:pctWidth>
            </wp14:sizeRelH>
            <wp14:sizeRelV relativeFrom="margin">
              <wp14:pctHeight>0</wp14:pctHeight>
            </wp14:sizeRelV>
          </wp:anchor>
        </w:drawing>
      </w:r>
      <w:r w:rsidRPr="00206C04">
        <w:rPr>
          <w:lang w:val="en-AU"/>
        </w:rPr>
        <w:t>already computed deterministically.</w:t>
      </w:r>
    </w:p>
    <w:p w14:paraId="23C74E83" w14:textId="77777777" w:rsidR="006132BF" w:rsidRDefault="006132BF" w:rsidP="00E4187D">
      <w:pPr>
        <w:jc w:val="both"/>
        <w:rPr>
          <w:lang w:val="en-AU"/>
        </w:rPr>
      </w:pPr>
    </w:p>
    <w:p w14:paraId="12987D35" w14:textId="67E6A408" w:rsidR="00566F85" w:rsidRDefault="00566F85" w:rsidP="00E4187D">
      <w:pPr>
        <w:jc w:val="both"/>
        <w:rPr>
          <w:lang w:val="en-AU"/>
        </w:rPr>
      </w:pPr>
      <w:r>
        <w:rPr>
          <w:lang w:val="en-AU"/>
        </w:rPr>
        <w:t>The technology stack that will be used to develop the system are as follows:</w:t>
      </w:r>
    </w:p>
    <w:tbl>
      <w:tblPr>
        <w:tblStyle w:val="ListTable3-Accent1"/>
        <w:tblW w:w="0" w:type="auto"/>
        <w:tblLook w:val="04A0" w:firstRow="1" w:lastRow="0" w:firstColumn="1" w:lastColumn="0" w:noHBand="0" w:noVBand="1"/>
      </w:tblPr>
      <w:tblGrid>
        <w:gridCol w:w="4815"/>
        <w:gridCol w:w="4816"/>
      </w:tblGrid>
      <w:tr w:rsidR="00206C04" w14:paraId="606696AF" w14:textId="77777777" w:rsidTr="006132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5" w:type="dxa"/>
          </w:tcPr>
          <w:p w14:paraId="09C181D5" w14:textId="79E1D997" w:rsidR="00206C04" w:rsidRPr="00206C04" w:rsidRDefault="00206C04" w:rsidP="00E4187D">
            <w:pPr>
              <w:jc w:val="both"/>
              <w:rPr>
                <w:b w:val="0"/>
                <w:bCs w:val="0"/>
                <w:lang w:val="en-AU"/>
              </w:rPr>
            </w:pPr>
            <w:r w:rsidRPr="00206C04">
              <w:rPr>
                <w:b w:val="0"/>
                <w:bCs w:val="0"/>
                <w:lang w:val="en-AU"/>
              </w:rPr>
              <w:t>Layer</w:t>
            </w:r>
          </w:p>
        </w:tc>
        <w:tc>
          <w:tcPr>
            <w:tcW w:w="4816" w:type="dxa"/>
          </w:tcPr>
          <w:p w14:paraId="5F9E8BD0" w14:textId="1E325CFD" w:rsidR="00206C04" w:rsidRPr="00206C04" w:rsidRDefault="00206C04" w:rsidP="00E4187D">
            <w:pPr>
              <w:jc w:val="both"/>
              <w:cnfStyle w:val="100000000000" w:firstRow="1" w:lastRow="0" w:firstColumn="0" w:lastColumn="0" w:oddVBand="0" w:evenVBand="0" w:oddHBand="0" w:evenHBand="0" w:firstRowFirstColumn="0" w:firstRowLastColumn="0" w:lastRowFirstColumn="0" w:lastRowLastColumn="0"/>
              <w:rPr>
                <w:b w:val="0"/>
                <w:bCs w:val="0"/>
                <w:lang w:val="en-AU"/>
              </w:rPr>
            </w:pPr>
            <w:r w:rsidRPr="00206C04">
              <w:rPr>
                <w:b w:val="0"/>
                <w:bCs w:val="0"/>
                <w:lang w:val="en-AU"/>
              </w:rPr>
              <w:t xml:space="preserve">Technology </w:t>
            </w:r>
          </w:p>
        </w:tc>
      </w:tr>
      <w:tr w:rsidR="006132BF" w14:paraId="693FBB16"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AAF9588" w14:textId="29243131" w:rsidR="006132BF" w:rsidRDefault="006132BF" w:rsidP="006132BF">
            <w:pPr>
              <w:jc w:val="both"/>
              <w:rPr>
                <w:lang w:val="en-AU"/>
              </w:rPr>
            </w:pPr>
            <w:r w:rsidRPr="00E12765">
              <w:t>Frontend</w:t>
            </w:r>
          </w:p>
        </w:tc>
        <w:tc>
          <w:tcPr>
            <w:tcW w:w="4816" w:type="dxa"/>
          </w:tcPr>
          <w:p w14:paraId="1D087A12" w14:textId="6C7FF978"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 xml:space="preserve">HTML5 / Bootstrap (or </w:t>
            </w:r>
            <w:proofErr w:type="gramStart"/>
            <w:r w:rsidRPr="00E12765">
              <w:t>React</w:t>
            </w:r>
            <w:proofErr w:type="gramEnd"/>
            <w:r w:rsidRPr="00E12765">
              <w:t>)</w:t>
            </w:r>
          </w:p>
        </w:tc>
      </w:tr>
      <w:tr w:rsidR="006132BF" w14:paraId="0EB3CBFF"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4CF91DD2" w14:textId="0492542D" w:rsidR="006132BF" w:rsidRDefault="006132BF" w:rsidP="006132BF">
            <w:pPr>
              <w:jc w:val="both"/>
              <w:rPr>
                <w:lang w:val="en-AU"/>
              </w:rPr>
            </w:pPr>
            <w:r w:rsidRPr="00E12765">
              <w:t>API gateway</w:t>
            </w:r>
          </w:p>
        </w:tc>
        <w:tc>
          <w:tcPr>
            <w:tcW w:w="4816" w:type="dxa"/>
          </w:tcPr>
          <w:p w14:paraId="0BF9F189" w14:textId="7CB40541" w:rsidR="006132BF" w:rsidRDefault="006132BF" w:rsidP="006132BF">
            <w:pPr>
              <w:jc w:val="both"/>
              <w:cnfStyle w:val="000000000000" w:firstRow="0" w:lastRow="0" w:firstColumn="0" w:lastColumn="0" w:oddVBand="0" w:evenVBand="0" w:oddHBand="0" w:evenHBand="0" w:firstRowFirstColumn="0" w:firstRowLastColumn="0" w:lastRowFirstColumn="0" w:lastRowLastColumn="0"/>
              <w:rPr>
                <w:lang w:val="en-AU"/>
              </w:rPr>
            </w:pPr>
            <w:r w:rsidRPr="00E12765">
              <w:t>Traefik</w:t>
            </w:r>
          </w:p>
        </w:tc>
      </w:tr>
      <w:tr w:rsidR="006132BF" w14:paraId="38F606F8"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22A5A418" w14:textId="213A96AF" w:rsidR="006132BF" w:rsidRDefault="006132BF" w:rsidP="006132BF">
            <w:pPr>
              <w:jc w:val="both"/>
              <w:rPr>
                <w:lang w:val="en-AU"/>
              </w:rPr>
            </w:pPr>
            <w:r w:rsidRPr="00E12765">
              <w:t>Identity &amp; access</w:t>
            </w:r>
          </w:p>
        </w:tc>
        <w:tc>
          <w:tcPr>
            <w:tcW w:w="4816" w:type="dxa"/>
          </w:tcPr>
          <w:p w14:paraId="4794F7DF" w14:textId="5FB38C04"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Keycloak (RBAC + 2FA)</w:t>
            </w:r>
          </w:p>
        </w:tc>
      </w:tr>
      <w:tr w:rsidR="006132BF" w14:paraId="74DD4E1E"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51763395" w14:textId="060F6A7F" w:rsidR="006132BF" w:rsidRDefault="006132BF" w:rsidP="006132BF">
            <w:pPr>
              <w:jc w:val="both"/>
              <w:rPr>
                <w:lang w:val="en-AU"/>
              </w:rPr>
            </w:pPr>
            <w:r w:rsidRPr="00E12765">
              <w:t>Backend services</w:t>
            </w:r>
          </w:p>
        </w:tc>
        <w:tc>
          <w:tcPr>
            <w:tcW w:w="4816" w:type="dxa"/>
          </w:tcPr>
          <w:p w14:paraId="3EA5ACA7" w14:textId="187532FA" w:rsidR="006132BF" w:rsidRDefault="006132BF" w:rsidP="006132BF">
            <w:pPr>
              <w:jc w:val="both"/>
              <w:cnfStyle w:val="000000000000" w:firstRow="0" w:lastRow="0" w:firstColumn="0" w:lastColumn="0" w:oddVBand="0" w:evenVBand="0" w:oddHBand="0" w:evenHBand="0" w:firstRowFirstColumn="0" w:firstRowLastColumn="0" w:lastRowFirstColumn="0" w:lastRowLastColumn="0"/>
              <w:rPr>
                <w:lang w:val="en-AU"/>
              </w:rPr>
            </w:pPr>
            <w:r w:rsidRPr="00E12765">
              <w:t>Python + Django + Django REST Framework</w:t>
            </w:r>
          </w:p>
        </w:tc>
      </w:tr>
      <w:tr w:rsidR="006132BF" w14:paraId="6CB532F2"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690AD1BA" w14:textId="63315412" w:rsidR="006132BF" w:rsidRDefault="006132BF" w:rsidP="006132BF">
            <w:pPr>
              <w:jc w:val="both"/>
              <w:rPr>
                <w:lang w:val="en-AU"/>
              </w:rPr>
            </w:pPr>
            <w:r w:rsidRPr="00E12765">
              <w:t>Document ingestion</w:t>
            </w:r>
          </w:p>
        </w:tc>
        <w:tc>
          <w:tcPr>
            <w:tcW w:w="4816" w:type="dxa"/>
          </w:tcPr>
          <w:p w14:paraId="5F1CBE16" w14:textId="767319AB"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Docling + Tesseract OCR</w:t>
            </w:r>
          </w:p>
        </w:tc>
      </w:tr>
      <w:tr w:rsidR="006132BF" w14:paraId="0317DC39"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279DDA97" w14:textId="38AC9AE0" w:rsidR="006132BF" w:rsidRDefault="006132BF" w:rsidP="006132BF">
            <w:pPr>
              <w:jc w:val="both"/>
              <w:rPr>
                <w:lang w:val="en-AU"/>
              </w:rPr>
            </w:pPr>
            <w:r w:rsidRPr="00E12765">
              <w:t>Data processing</w:t>
            </w:r>
          </w:p>
        </w:tc>
        <w:tc>
          <w:tcPr>
            <w:tcW w:w="4816" w:type="dxa"/>
          </w:tcPr>
          <w:p w14:paraId="6DD79910" w14:textId="50BE50A0" w:rsidR="006132BF" w:rsidRDefault="006132BF" w:rsidP="006132BF">
            <w:pPr>
              <w:jc w:val="both"/>
              <w:cnfStyle w:val="000000000000" w:firstRow="0" w:lastRow="0" w:firstColumn="0" w:lastColumn="0" w:oddVBand="0" w:evenVBand="0" w:oddHBand="0" w:evenHBand="0" w:firstRowFirstColumn="0" w:firstRowLastColumn="0" w:lastRowFirstColumn="0" w:lastRowLastColumn="0"/>
              <w:rPr>
                <w:lang w:val="en-AU"/>
              </w:rPr>
            </w:pPr>
            <w:r w:rsidRPr="00E12765">
              <w:t>Pandas + NumPy</w:t>
            </w:r>
          </w:p>
        </w:tc>
      </w:tr>
      <w:tr w:rsidR="006132BF" w14:paraId="56626244"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EAF8C99" w14:textId="3027EE61" w:rsidR="006132BF" w:rsidRDefault="006132BF" w:rsidP="006132BF">
            <w:pPr>
              <w:jc w:val="both"/>
              <w:rPr>
                <w:lang w:val="en-AU"/>
              </w:rPr>
            </w:pPr>
            <w:r w:rsidRPr="00E12765">
              <w:t>Vector store</w:t>
            </w:r>
          </w:p>
        </w:tc>
        <w:tc>
          <w:tcPr>
            <w:tcW w:w="4816" w:type="dxa"/>
          </w:tcPr>
          <w:p w14:paraId="7FB17855" w14:textId="06F0DA6E"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ChromaDB</w:t>
            </w:r>
          </w:p>
        </w:tc>
      </w:tr>
      <w:tr w:rsidR="006132BF" w14:paraId="5C2161F1"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342D894D" w14:textId="60F8639C" w:rsidR="006132BF" w:rsidRDefault="006132BF" w:rsidP="006132BF">
            <w:pPr>
              <w:jc w:val="both"/>
              <w:rPr>
                <w:lang w:val="en-AU"/>
              </w:rPr>
            </w:pPr>
            <w:r w:rsidRPr="00E12765">
              <w:t>Embeddings</w:t>
            </w:r>
          </w:p>
        </w:tc>
        <w:tc>
          <w:tcPr>
            <w:tcW w:w="4816" w:type="dxa"/>
          </w:tcPr>
          <w:p w14:paraId="51F9182D" w14:textId="3412339C" w:rsidR="006132BF" w:rsidRDefault="006132BF" w:rsidP="006132BF">
            <w:pPr>
              <w:jc w:val="both"/>
              <w:cnfStyle w:val="000000000000" w:firstRow="0" w:lastRow="0" w:firstColumn="0" w:lastColumn="0" w:oddVBand="0" w:evenVBand="0" w:oddHBand="0" w:evenHBand="0" w:firstRowFirstColumn="0" w:firstRowLastColumn="0" w:lastRowFirstColumn="0" w:lastRowLastColumn="0"/>
              <w:rPr>
                <w:lang w:val="en-AU"/>
              </w:rPr>
            </w:pPr>
            <w:r w:rsidRPr="00E12765">
              <w:t>sentence-transformers (all-MiniLM-L6-v2), self-hosted</w:t>
            </w:r>
          </w:p>
        </w:tc>
      </w:tr>
      <w:tr w:rsidR="006132BF" w14:paraId="568DE645"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0C29316F" w14:textId="3952BCA4" w:rsidR="006132BF" w:rsidRDefault="006132BF" w:rsidP="006132BF">
            <w:pPr>
              <w:jc w:val="both"/>
              <w:rPr>
                <w:lang w:val="en-AU"/>
              </w:rPr>
            </w:pPr>
            <w:r w:rsidRPr="00E12765">
              <w:t>AI reasoning</w:t>
            </w:r>
          </w:p>
        </w:tc>
        <w:tc>
          <w:tcPr>
            <w:tcW w:w="4816" w:type="dxa"/>
          </w:tcPr>
          <w:p w14:paraId="235A341C" w14:textId="361BB8AB"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Claude 3.5 Sonnet API</w:t>
            </w:r>
          </w:p>
        </w:tc>
      </w:tr>
      <w:tr w:rsidR="006132BF" w14:paraId="74126513"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3A7029AB" w14:textId="608850D6" w:rsidR="006132BF" w:rsidRDefault="006132BF" w:rsidP="006132BF">
            <w:pPr>
              <w:jc w:val="both"/>
              <w:rPr>
                <w:lang w:val="en-AU"/>
              </w:rPr>
            </w:pPr>
            <w:r w:rsidRPr="00E12765">
              <w:t>Deterministic fallback / rules</w:t>
            </w:r>
          </w:p>
        </w:tc>
        <w:tc>
          <w:tcPr>
            <w:tcW w:w="4816" w:type="dxa"/>
          </w:tcPr>
          <w:p w14:paraId="7BFB55AA" w14:textId="6891FDFA" w:rsidR="006132BF" w:rsidRDefault="006132BF" w:rsidP="006132BF">
            <w:pPr>
              <w:jc w:val="both"/>
              <w:cnfStyle w:val="000000000000" w:firstRow="0" w:lastRow="0" w:firstColumn="0" w:lastColumn="0" w:oddVBand="0" w:evenVBand="0" w:oddHBand="0" w:evenHBand="0" w:firstRowFirstColumn="0" w:firstRowLastColumn="0" w:lastRowFirstColumn="0" w:lastRowLastColumn="0"/>
              <w:rPr>
                <w:lang w:val="en-AU"/>
              </w:rPr>
            </w:pPr>
            <w:r w:rsidRPr="00E12765">
              <w:t>Custom Python rules engine</w:t>
            </w:r>
          </w:p>
        </w:tc>
      </w:tr>
      <w:tr w:rsidR="006132BF" w14:paraId="11B6E037"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EB2F9C0" w14:textId="43C950AA" w:rsidR="006132BF" w:rsidRDefault="006132BF" w:rsidP="006132BF">
            <w:pPr>
              <w:jc w:val="both"/>
              <w:rPr>
                <w:lang w:val="en-AU"/>
              </w:rPr>
            </w:pPr>
            <w:r w:rsidRPr="00E12765">
              <w:t>Code/CI security scanning</w:t>
            </w:r>
          </w:p>
        </w:tc>
        <w:tc>
          <w:tcPr>
            <w:tcW w:w="4816" w:type="dxa"/>
          </w:tcPr>
          <w:p w14:paraId="332446A4" w14:textId="1D28525E" w:rsidR="006132BF" w:rsidRDefault="006132BF" w:rsidP="006132BF">
            <w:pPr>
              <w:jc w:val="both"/>
              <w:cnfStyle w:val="000000100000" w:firstRow="0" w:lastRow="0" w:firstColumn="0" w:lastColumn="0" w:oddVBand="0" w:evenVBand="0" w:oddHBand="1" w:evenHBand="0" w:firstRowFirstColumn="0" w:firstRowLastColumn="0" w:lastRowFirstColumn="0" w:lastRowLastColumn="0"/>
              <w:rPr>
                <w:lang w:val="en-AU"/>
              </w:rPr>
            </w:pPr>
            <w:r w:rsidRPr="00E12765">
              <w:t>Semgrep</w:t>
            </w:r>
          </w:p>
        </w:tc>
      </w:tr>
      <w:tr w:rsidR="006132BF" w14:paraId="64BC9E50"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6E07DCE8" w14:textId="69F7D2DC" w:rsidR="006132BF" w:rsidRPr="00E12765" w:rsidRDefault="006132BF" w:rsidP="006132BF">
            <w:pPr>
              <w:jc w:val="both"/>
            </w:pPr>
            <w:r w:rsidRPr="00D8078F">
              <w:t>Relational database</w:t>
            </w:r>
          </w:p>
        </w:tc>
        <w:tc>
          <w:tcPr>
            <w:tcW w:w="4816" w:type="dxa"/>
          </w:tcPr>
          <w:p w14:paraId="3EB299A1" w14:textId="63613B9B"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PostgreSQL</w:t>
            </w:r>
          </w:p>
        </w:tc>
      </w:tr>
      <w:tr w:rsidR="006132BF" w14:paraId="48CDA0CA"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4A763455" w14:textId="2438828D" w:rsidR="006132BF" w:rsidRPr="00E12765" w:rsidRDefault="006132BF" w:rsidP="006132BF">
            <w:pPr>
              <w:jc w:val="both"/>
            </w:pPr>
            <w:r w:rsidRPr="00D8078F">
              <w:t>Object storage</w:t>
            </w:r>
          </w:p>
        </w:tc>
        <w:tc>
          <w:tcPr>
            <w:tcW w:w="4816" w:type="dxa"/>
          </w:tcPr>
          <w:p w14:paraId="33C2874F" w14:textId="26F51B83"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MinIO</w:t>
            </w:r>
          </w:p>
        </w:tc>
      </w:tr>
      <w:tr w:rsidR="006132BF" w14:paraId="322EA241"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4A322358" w14:textId="242D4496" w:rsidR="006132BF" w:rsidRPr="00E12765" w:rsidRDefault="006132BF" w:rsidP="006132BF">
            <w:pPr>
              <w:jc w:val="both"/>
            </w:pPr>
            <w:r w:rsidRPr="00D8078F">
              <w:t>Cache &amp; task queue</w:t>
            </w:r>
          </w:p>
        </w:tc>
        <w:tc>
          <w:tcPr>
            <w:tcW w:w="4816" w:type="dxa"/>
          </w:tcPr>
          <w:p w14:paraId="0082BA38" w14:textId="77ACF9B8"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Redis + Celery</w:t>
            </w:r>
          </w:p>
        </w:tc>
      </w:tr>
      <w:tr w:rsidR="006132BF" w14:paraId="634C353D"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700B9F69" w14:textId="41F4EFC5" w:rsidR="006132BF" w:rsidRPr="00E12765" w:rsidRDefault="006132BF" w:rsidP="006132BF">
            <w:pPr>
              <w:jc w:val="both"/>
            </w:pPr>
            <w:r w:rsidRPr="00D8078F">
              <w:t>Workpaper generation</w:t>
            </w:r>
          </w:p>
        </w:tc>
        <w:tc>
          <w:tcPr>
            <w:tcW w:w="4816" w:type="dxa"/>
          </w:tcPr>
          <w:p w14:paraId="08EF66ED" w14:textId="6C9F3001"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 xml:space="preserve">python-docx / </w:t>
            </w:r>
            <w:proofErr w:type="spellStart"/>
            <w:r w:rsidRPr="00D8078F">
              <w:t>ReportLab</w:t>
            </w:r>
            <w:proofErr w:type="spellEnd"/>
          </w:p>
        </w:tc>
      </w:tr>
      <w:tr w:rsidR="006132BF" w14:paraId="30F37385"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3D52B531" w14:textId="32019598" w:rsidR="006132BF" w:rsidRPr="00E12765" w:rsidRDefault="006132BF" w:rsidP="006132BF">
            <w:pPr>
              <w:jc w:val="both"/>
            </w:pPr>
            <w:r w:rsidRPr="00D8078F">
              <w:t>Containerization</w:t>
            </w:r>
          </w:p>
        </w:tc>
        <w:tc>
          <w:tcPr>
            <w:tcW w:w="4816" w:type="dxa"/>
          </w:tcPr>
          <w:p w14:paraId="28FDF02B" w14:textId="01D4AC2F"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Docker Compose (k3s optional for scale demo)</w:t>
            </w:r>
          </w:p>
        </w:tc>
      </w:tr>
      <w:tr w:rsidR="006132BF" w14:paraId="2C9EE2FF"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3B1ED537" w14:textId="56DE30E2" w:rsidR="006132BF" w:rsidRPr="00E12765" w:rsidRDefault="006132BF" w:rsidP="006132BF">
            <w:pPr>
              <w:jc w:val="both"/>
            </w:pPr>
            <w:r w:rsidRPr="00D8078F">
              <w:t>Observability</w:t>
            </w:r>
          </w:p>
        </w:tc>
        <w:tc>
          <w:tcPr>
            <w:tcW w:w="4816" w:type="dxa"/>
          </w:tcPr>
          <w:p w14:paraId="28E67839" w14:textId="25063595"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Prometheus + Grafana</w:t>
            </w:r>
          </w:p>
        </w:tc>
      </w:tr>
      <w:tr w:rsidR="006132BF" w14:paraId="476055E9"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7BDFBF41" w14:textId="7A4259AF" w:rsidR="006132BF" w:rsidRPr="00E12765" w:rsidRDefault="006132BF" w:rsidP="006132BF">
            <w:pPr>
              <w:jc w:val="both"/>
            </w:pPr>
            <w:r w:rsidRPr="00D8078F">
              <w:t>CI/CD</w:t>
            </w:r>
          </w:p>
        </w:tc>
        <w:tc>
          <w:tcPr>
            <w:tcW w:w="4816" w:type="dxa"/>
          </w:tcPr>
          <w:p w14:paraId="51B928D5" w14:textId="5E77967E"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GitHub Actions</w:t>
            </w:r>
          </w:p>
        </w:tc>
      </w:tr>
      <w:tr w:rsidR="006132BF" w14:paraId="2F6C64F6"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9FC9302" w14:textId="2CD54CCC" w:rsidR="006132BF" w:rsidRPr="00E12765" w:rsidRDefault="006132BF" w:rsidP="006132BF">
            <w:pPr>
              <w:jc w:val="both"/>
            </w:pPr>
            <w:r w:rsidRPr="00D8078F">
              <w:t>Relational database</w:t>
            </w:r>
          </w:p>
        </w:tc>
        <w:tc>
          <w:tcPr>
            <w:tcW w:w="4816" w:type="dxa"/>
          </w:tcPr>
          <w:p w14:paraId="49A08DCA" w14:textId="0DEFEC9A"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PostgreSQL</w:t>
            </w:r>
          </w:p>
        </w:tc>
      </w:tr>
      <w:tr w:rsidR="006132BF" w14:paraId="52072732"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3481ADC6" w14:textId="48549627" w:rsidR="006132BF" w:rsidRPr="00E12765" w:rsidRDefault="006132BF" w:rsidP="006132BF">
            <w:pPr>
              <w:jc w:val="both"/>
            </w:pPr>
            <w:r w:rsidRPr="00D8078F">
              <w:lastRenderedPageBreak/>
              <w:t>Object storage</w:t>
            </w:r>
          </w:p>
        </w:tc>
        <w:tc>
          <w:tcPr>
            <w:tcW w:w="4816" w:type="dxa"/>
          </w:tcPr>
          <w:p w14:paraId="6DF458FF" w14:textId="70113792"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MinIO</w:t>
            </w:r>
          </w:p>
        </w:tc>
      </w:tr>
      <w:tr w:rsidR="006132BF" w14:paraId="18755F67"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4DDCE46C" w14:textId="5F8DE156" w:rsidR="006132BF" w:rsidRPr="00E12765" w:rsidRDefault="006132BF" w:rsidP="006132BF">
            <w:pPr>
              <w:jc w:val="both"/>
            </w:pPr>
            <w:r w:rsidRPr="00D8078F">
              <w:t>Cache &amp; task queue</w:t>
            </w:r>
          </w:p>
        </w:tc>
        <w:tc>
          <w:tcPr>
            <w:tcW w:w="4816" w:type="dxa"/>
          </w:tcPr>
          <w:p w14:paraId="2E33E8C3" w14:textId="610A7F79"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Redis + Celery</w:t>
            </w:r>
          </w:p>
        </w:tc>
      </w:tr>
      <w:tr w:rsidR="006132BF" w14:paraId="665CE69E"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3E3F20D2" w14:textId="6AC93FFD" w:rsidR="006132BF" w:rsidRPr="00E12765" w:rsidRDefault="006132BF" w:rsidP="006132BF">
            <w:pPr>
              <w:jc w:val="both"/>
            </w:pPr>
            <w:r w:rsidRPr="00D8078F">
              <w:t>Workpaper generation</w:t>
            </w:r>
          </w:p>
        </w:tc>
        <w:tc>
          <w:tcPr>
            <w:tcW w:w="4816" w:type="dxa"/>
          </w:tcPr>
          <w:p w14:paraId="16DAE3AB" w14:textId="45A8B07D"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 xml:space="preserve">python-docx / </w:t>
            </w:r>
            <w:proofErr w:type="spellStart"/>
            <w:r w:rsidRPr="00D8078F">
              <w:t>ReportLab</w:t>
            </w:r>
            <w:proofErr w:type="spellEnd"/>
          </w:p>
        </w:tc>
      </w:tr>
      <w:tr w:rsidR="006132BF" w14:paraId="4F013BF5"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1C350A4C" w14:textId="738794AE" w:rsidR="006132BF" w:rsidRPr="00E12765" w:rsidRDefault="006132BF" w:rsidP="006132BF">
            <w:pPr>
              <w:jc w:val="both"/>
            </w:pPr>
            <w:r w:rsidRPr="00D8078F">
              <w:t>Containerization</w:t>
            </w:r>
          </w:p>
        </w:tc>
        <w:tc>
          <w:tcPr>
            <w:tcW w:w="4816" w:type="dxa"/>
          </w:tcPr>
          <w:p w14:paraId="39D8D8C8" w14:textId="335FDF48" w:rsidR="006132BF" w:rsidRPr="00E12765" w:rsidRDefault="006132BF" w:rsidP="006132BF">
            <w:pPr>
              <w:jc w:val="both"/>
              <w:cnfStyle w:val="000000100000" w:firstRow="0" w:lastRow="0" w:firstColumn="0" w:lastColumn="0" w:oddVBand="0" w:evenVBand="0" w:oddHBand="1" w:evenHBand="0" w:firstRowFirstColumn="0" w:firstRowLastColumn="0" w:lastRowFirstColumn="0" w:lastRowLastColumn="0"/>
            </w:pPr>
            <w:r w:rsidRPr="00D8078F">
              <w:t>Docker Compose (k3s optional for scale demo)</w:t>
            </w:r>
          </w:p>
        </w:tc>
      </w:tr>
      <w:tr w:rsidR="006132BF" w14:paraId="0402692C" w14:textId="77777777" w:rsidTr="006132BF">
        <w:tc>
          <w:tcPr>
            <w:cnfStyle w:val="001000000000" w:firstRow="0" w:lastRow="0" w:firstColumn="1" w:lastColumn="0" w:oddVBand="0" w:evenVBand="0" w:oddHBand="0" w:evenHBand="0" w:firstRowFirstColumn="0" w:firstRowLastColumn="0" w:lastRowFirstColumn="0" w:lastRowLastColumn="0"/>
            <w:tcW w:w="4815" w:type="dxa"/>
          </w:tcPr>
          <w:p w14:paraId="4251A6F4" w14:textId="0005A19B" w:rsidR="006132BF" w:rsidRPr="00E12765" w:rsidRDefault="006132BF" w:rsidP="006132BF">
            <w:pPr>
              <w:jc w:val="both"/>
            </w:pPr>
            <w:r w:rsidRPr="00D8078F">
              <w:t>Observability</w:t>
            </w:r>
          </w:p>
        </w:tc>
        <w:tc>
          <w:tcPr>
            <w:tcW w:w="4816" w:type="dxa"/>
          </w:tcPr>
          <w:p w14:paraId="517EAEBD" w14:textId="73155F9E" w:rsidR="006132BF" w:rsidRPr="00E12765" w:rsidRDefault="006132BF" w:rsidP="006132BF">
            <w:pPr>
              <w:jc w:val="both"/>
              <w:cnfStyle w:val="000000000000" w:firstRow="0" w:lastRow="0" w:firstColumn="0" w:lastColumn="0" w:oddVBand="0" w:evenVBand="0" w:oddHBand="0" w:evenHBand="0" w:firstRowFirstColumn="0" w:firstRowLastColumn="0" w:lastRowFirstColumn="0" w:lastRowLastColumn="0"/>
            </w:pPr>
            <w:r w:rsidRPr="00D8078F">
              <w:t>Prometheus + Grafana</w:t>
            </w:r>
          </w:p>
        </w:tc>
      </w:tr>
      <w:tr w:rsidR="006132BF" w14:paraId="7EDA7189" w14:textId="77777777" w:rsidTr="00613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14:paraId="57597363" w14:textId="431FB6B4" w:rsidR="006132BF" w:rsidRPr="00D8078F" w:rsidRDefault="006132BF" w:rsidP="006132BF">
            <w:pPr>
              <w:jc w:val="both"/>
            </w:pPr>
            <w:r>
              <w:t xml:space="preserve">Version Control </w:t>
            </w:r>
          </w:p>
        </w:tc>
        <w:tc>
          <w:tcPr>
            <w:tcW w:w="4816" w:type="dxa"/>
          </w:tcPr>
          <w:p w14:paraId="1DAC8797" w14:textId="016D53E5" w:rsidR="006132BF" w:rsidRPr="00D8078F" w:rsidRDefault="006132BF" w:rsidP="006132BF">
            <w:pPr>
              <w:jc w:val="both"/>
              <w:cnfStyle w:val="000000100000" w:firstRow="0" w:lastRow="0" w:firstColumn="0" w:lastColumn="0" w:oddVBand="0" w:evenVBand="0" w:oddHBand="1" w:evenHBand="0" w:firstRowFirstColumn="0" w:firstRowLastColumn="0" w:lastRowFirstColumn="0" w:lastRowLastColumn="0"/>
            </w:pPr>
            <w:r>
              <w:t xml:space="preserve">Git and </w:t>
            </w:r>
            <w:proofErr w:type="spellStart"/>
            <w:r>
              <w:t>Github</w:t>
            </w:r>
            <w:proofErr w:type="spellEnd"/>
          </w:p>
        </w:tc>
      </w:tr>
    </w:tbl>
    <w:p w14:paraId="124F128E" w14:textId="77777777" w:rsidR="0052649C" w:rsidRPr="001D2903" w:rsidRDefault="0052649C" w:rsidP="0052649C">
      <w:pPr>
        <w:spacing w:after="0"/>
        <w:jc w:val="both"/>
        <w:rPr>
          <w:rFonts w:cstheme="minorHAnsi"/>
          <w:bCs/>
          <w:lang w:val="en-AU"/>
        </w:rPr>
      </w:pPr>
    </w:p>
    <w:p w14:paraId="7E879F95" w14:textId="77777777" w:rsidR="0052649C" w:rsidRPr="006132BF" w:rsidRDefault="0052649C" w:rsidP="0052649C">
      <w:pPr>
        <w:pStyle w:val="Heading3"/>
        <w:jc w:val="both"/>
        <w:rPr>
          <w:rFonts w:cstheme="minorHAnsi"/>
          <w:color w:val="C00000"/>
          <w:sz w:val="26"/>
          <w:szCs w:val="26"/>
          <w:lang w:val="en-AU"/>
        </w:rPr>
      </w:pPr>
      <w:bookmarkStart w:id="25" w:name="_Toc237379797"/>
      <w:r w:rsidRPr="006132BF">
        <w:rPr>
          <w:rFonts w:cstheme="minorHAnsi"/>
          <w:color w:val="C00000"/>
          <w:sz w:val="26"/>
          <w:szCs w:val="26"/>
          <w:lang w:val="en-AU"/>
        </w:rPr>
        <w:t>6.3 Tentative budget</w:t>
      </w:r>
      <w:bookmarkEnd w:id="25"/>
    </w:p>
    <w:p w14:paraId="4FC743BB" w14:textId="0C555876" w:rsidR="0052649C" w:rsidRPr="001D2903" w:rsidRDefault="009E38AA" w:rsidP="0052649C">
      <w:pPr>
        <w:pStyle w:val="p1"/>
        <w:rPr>
          <w:rFonts w:asciiTheme="minorHAnsi" w:hAnsiTheme="minorHAnsi" w:cstheme="minorHAnsi"/>
          <w:bCs/>
          <w:color w:val="auto"/>
          <w:sz w:val="22"/>
          <w:lang w:val="en-AU"/>
        </w:rPr>
      </w:pPr>
      <w:r w:rsidRPr="009E38AA">
        <w:rPr>
          <w:rFonts w:asciiTheme="minorHAnsi" w:hAnsiTheme="minorHAnsi" w:cstheme="minorHAnsi"/>
          <w:bCs/>
          <w:color w:val="auto"/>
          <w:sz w:val="22"/>
          <w:lang w:val="en-AU"/>
        </w:rPr>
        <w:t xml:space="preserve">Resources: The development process will utilize available resources including a personal computer, internet connectivity, open-source software, and development </w:t>
      </w:r>
      <w:r w:rsidRPr="009E38AA">
        <w:rPr>
          <w:rFonts w:asciiTheme="minorHAnsi" w:hAnsiTheme="minorHAnsi" w:cstheme="minorHAnsi"/>
          <w:bCs/>
          <w:color w:val="auto"/>
          <w:sz w:val="22"/>
          <w:lang w:val="en-AU"/>
        </w:rPr>
        <w:t>tools.</w:t>
      </w:r>
      <w:r>
        <w:rPr>
          <w:rFonts w:asciiTheme="minorHAnsi" w:hAnsiTheme="minorHAnsi" w:cstheme="minorHAnsi"/>
          <w:bCs/>
          <w:color w:val="auto"/>
          <w:sz w:val="22"/>
          <w:lang w:val="en-AU"/>
        </w:rPr>
        <w:t xml:space="preserve"> </w:t>
      </w:r>
      <w:r w:rsidRPr="009E38AA">
        <w:rPr>
          <w:rFonts w:asciiTheme="minorHAnsi" w:hAnsiTheme="minorHAnsi" w:cstheme="minorHAnsi"/>
          <w:bCs/>
          <w:color w:val="auto"/>
          <w:sz w:val="22"/>
          <w:lang w:val="en-AU"/>
        </w:rPr>
        <w:t>Since open-source software and frameworks will be used, software licensing costs are not anticipated.</w:t>
      </w:r>
      <w:r w:rsidRPr="001D2903">
        <w:rPr>
          <w:rFonts w:asciiTheme="minorHAnsi" w:hAnsiTheme="minorHAnsi" w:cstheme="minorHAnsi"/>
          <w:bCs/>
          <w:color w:val="auto"/>
          <w:sz w:val="22"/>
          <w:lang w:val="en-AU"/>
        </w:rPr>
        <w:t xml:space="preserve"> </w:t>
      </w:r>
    </w:p>
    <w:tbl>
      <w:tblPr>
        <w:tblStyle w:val="GridTable5Dark-Accent1"/>
        <w:tblW w:w="8540" w:type="dxa"/>
        <w:tblLook w:val="0420" w:firstRow="1" w:lastRow="0" w:firstColumn="0" w:lastColumn="0" w:noHBand="0" w:noVBand="1"/>
      </w:tblPr>
      <w:tblGrid>
        <w:gridCol w:w="4270"/>
        <w:gridCol w:w="4270"/>
      </w:tblGrid>
      <w:tr w:rsidR="009E38AA" w:rsidRPr="009E38AA" w14:paraId="455B8DA8" w14:textId="77777777" w:rsidTr="009E38AA">
        <w:trPr>
          <w:cnfStyle w:val="100000000000" w:firstRow="1" w:lastRow="0" w:firstColumn="0" w:lastColumn="0" w:oddVBand="0" w:evenVBand="0" w:oddHBand="0" w:evenHBand="0" w:firstRowFirstColumn="0" w:firstRowLastColumn="0" w:lastRowFirstColumn="0" w:lastRowLastColumn="0"/>
          <w:trHeight w:val="584"/>
        </w:trPr>
        <w:tc>
          <w:tcPr>
            <w:tcW w:w="4260" w:type="dxa"/>
            <w:hideMark/>
          </w:tcPr>
          <w:p w14:paraId="2E8F8B09" w14:textId="77777777" w:rsidR="009E38AA" w:rsidRPr="009E38AA" w:rsidRDefault="009E38AA" w:rsidP="009E38AA">
            <w:pPr>
              <w:spacing w:line="278" w:lineRule="auto"/>
              <w:jc w:val="both"/>
              <w:rPr>
                <w:rFonts w:cstheme="minorHAnsi"/>
              </w:rPr>
            </w:pPr>
            <w:r w:rsidRPr="009E38AA">
              <w:rPr>
                <w:rFonts w:cstheme="minorHAnsi"/>
              </w:rPr>
              <w:t>Item</w:t>
            </w:r>
          </w:p>
        </w:tc>
        <w:tc>
          <w:tcPr>
            <w:tcW w:w="4260" w:type="dxa"/>
            <w:hideMark/>
          </w:tcPr>
          <w:p w14:paraId="53D59FAD" w14:textId="77777777" w:rsidR="009E38AA" w:rsidRPr="009E38AA" w:rsidRDefault="009E38AA" w:rsidP="009E38AA">
            <w:pPr>
              <w:spacing w:line="278" w:lineRule="auto"/>
              <w:jc w:val="both"/>
              <w:rPr>
                <w:rFonts w:cstheme="minorHAnsi"/>
              </w:rPr>
            </w:pPr>
            <w:r w:rsidRPr="009E38AA">
              <w:rPr>
                <w:rFonts w:cstheme="minorHAnsi"/>
              </w:rPr>
              <w:t>Costs</w:t>
            </w:r>
          </w:p>
        </w:tc>
      </w:tr>
      <w:tr w:rsidR="009E38AA" w:rsidRPr="009E38AA" w14:paraId="1F6506C9" w14:textId="77777777" w:rsidTr="009E38AA">
        <w:trPr>
          <w:cnfStyle w:val="000000100000" w:firstRow="0" w:lastRow="0" w:firstColumn="0" w:lastColumn="0" w:oddVBand="0" w:evenVBand="0" w:oddHBand="1" w:evenHBand="0" w:firstRowFirstColumn="0" w:firstRowLastColumn="0" w:lastRowFirstColumn="0" w:lastRowLastColumn="0"/>
          <w:trHeight w:val="584"/>
        </w:trPr>
        <w:tc>
          <w:tcPr>
            <w:tcW w:w="4260" w:type="dxa"/>
            <w:hideMark/>
          </w:tcPr>
          <w:p w14:paraId="64564FC1" w14:textId="77777777" w:rsidR="009E38AA" w:rsidRPr="009E38AA" w:rsidRDefault="009E38AA" w:rsidP="009E38AA">
            <w:pPr>
              <w:spacing w:line="278" w:lineRule="auto"/>
              <w:jc w:val="both"/>
              <w:rPr>
                <w:rFonts w:cstheme="minorHAnsi"/>
                <w:bCs/>
              </w:rPr>
            </w:pPr>
            <w:r w:rsidRPr="009E38AA">
              <w:rPr>
                <w:rFonts w:cstheme="minorHAnsi"/>
                <w:bCs/>
              </w:rPr>
              <w:t xml:space="preserve">Internet Access </w:t>
            </w:r>
          </w:p>
        </w:tc>
        <w:tc>
          <w:tcPr>
            <w:tcW w:w="4260" w:type="dxa"/>
            <w:hideMark/>
          </w:tcPr>
          <w:p w14:paraId="5E3E8444" w14:textId="77777777" w:rsidR="009E38AA" w:rsidRPr="009E38AA" w:rsidRDefault="009E38AA" w:rsidP="009E38AA">
            <w:pPr>
              <w:spacing w:line="278" w:lineRule="auto"/>
              <w:jc w:val="both"/>
              <w:rPr>
                <w:rFonts w:cstheme="minorHAnsi"/>
                <w:bCs/>
              </w:rPr>
            </w:pPr>
            <w:r w:rsidRPr="009E38AA">
              <w:rPr>
                <w:rFonts w:cstheme="minorHAnsi"/>
                <w:bCs/>
              </w:rPr>
              <w:t>K50.00</w:t>
            </w:r>
          </w:p>
        </w:tc>
      </w:tr>
      <w:tr w:rsidR="009E38AA" w:rsidRPr="009E38AA" w14:paraId="155E42A0" w14:textId="77777777" w:rsidTr="009E38AA">
        <w:trPr>
          <w:trHeight w:val="584"/>
        </w:trPr>
        <w:tc>
          <w:tcPr>
            <w:tcW w:w="4260" w:type="dxa"/>
            <w:hideMark/>
          </w:tcPr>
          <w:p w14:paraId="01C21DF2" w14:textId="77777777" w:rsidR="009E38AA" w:rsidRPr="009E38AA" w:rsidRDefault="009E38AA" w:rsidP="009E38AA">
            <w:pPr>
              <w:spacing w:line="278" w:lineRule="auto"/>
              <w:jc w:val="both"/>
              <w:rPr>
                <w:rFonts w:cstheme="minorHAnsi"/>
                <w:bCs/>
              </w:rPr>
            </w:pPr>
            <w:r w:rsidRPr="009E38AA">
              <w:rPr>
                <w:rFonts w:cstheme="minorHAnsi"/>
                <w:bCs/>
              </w:rPr>
              <w:t xml:space="preserve">Others  </w:t>
            </w:r>
          </w:p>
        </w:tc>
        <w:tc>
          <w:tcPr>
            <w:tcW w:w="4260" w:type="dxa"/>
            <w:hideMark/>
          </w:tcPr>
          <w:p w14:paraId="0F0386FD" w14:textId="77777777" w:rsidR="009E38AA" w:rsidRPr="009E38AA" w:rsidRDefault="009E38AA" w:rsidP="009E38AA">
            <w:pPr>
              <w:spacing w:line="278" w:lineRule="auto"/>
              <w:jc w:val="both"/>
              <w:rPr>
                <w:rFonts w:cstheme="minorHAnsi"/>
                <w:bCs/>
              </w:rPr>
            </w:pPr>
            <w:r w:rsidRPr="009E38AA">
              <w:rPr>
                <w:rFonts w:cstheme="minorHAnsi"/>
                <w:bCs/>
              </w:rPr>
              <w:t>K40.00</w:t>
            </w:r>
          </w:p>
        </w:tc>
      </w:tr>
      <w:tr w:rsidR="009E38AA" w:rsidRPr="009E38AA" w14:paraId="6F13613E" w14:textId="77777777" w:rsidTr="009E38AA">
        <w:trPr>
          <w:cnfStyle w:val="000000100000" w:firstRow="0" w:lastRow="0" w:firstColumn="0" w:lastColumn="0" w:oddVBand="0" w:evenVBand="0" w:oddHBand="1" w:evenHBand="0" w:firstRowFirstColumn="0" w:firstRowLastColumn="0" w:lastRowFirstColumn="0" w:lastRowLastColumn="0"/>
          <w:trHeight w:val="584"/>
        </w:trPr>
        <w:tc>
          <w:tcPr>
            <w:tcW w:w="4260" w:type="dxa"/>
            <w:hideMark/>
          </w:tcPr>
          <w:p w14:paraId="5C2EACC5" w14:textId="77777777" w:rsidR="009E38AA" w:rsidRPr="009E38AA" w:rsidRDefault="009E38AA" w:rsidP="009E38AA">
            <w:pPr>
              <w:spacing w:line="278" w:lineRule="auto"/>
              <w:jc w:val="both"/>
              <w:rPr>
                <w:rFonts w:cstheme="minorHAnsi"/>
                <w:bCs/>
              </w:rPr>
            </w:pPr>
            <w:r w:rsidRPr="009E38AA">
              <w:rPr>
                <w:rFonts w:cstheme="minorHAnsi"/>
                <w:bCs/>
              </w:rPr>
              <w:t xml:space="preserve">Contingency </w:t>
            </w:r>
          </w:p>
        </w:tc>
        <w:tc>
          <w:tcPr>
            <w:tcW w:w="4260" w:type="dxa"/>
            <w:hideMark/>
          </w:tcPr>
          <w:p w14:paraId="05A6E7B3" w14:textId="77777777" w:rsidR="009E38AA" w:rsidRPr="009E38AA" w:rsidRDefault="009E38AA" w:rsidP="009E38AA">
            <w:pPr>
              <w:spacing w:line="278" w:lineRule="auto"/>
              <w:jc w:val="both"/>
              <w:rPr>
                <w:rFonts w:cstheme="minorHAnsi"/>
                <w:bCs/>
              </w:rPr>
            </w:pPr>
            <w:r w:rsidRPr="009E38AA">
              <w:rPr>
                <w:rFonts w:cstheme="minorHAnsi"/>
                <w:bCs/>
              </w:rPr>
              <w:t>K 100.00</w:t>
            </w:r>
          </w:p>
        </w:tc>
      </w:tr>
      <w:tr w:rsidR="009E38AA" w:rsidRPr="009E38AA" w14:paraId="7FE11EFD" w14:textId="77777777" w:rsidTr="009E38AA">
        <w:trPr>
          <w:trHeight w:val="584"/>
        </w:trPr>
        <w:tc>
          <w:tcPr>
            <w:tcW w:w="4260" w:type="dxa"/>
            <w:hideMark/>
          </w:tcPr>
          <w:p w14:paraId="55866F99" w14:textId="77777777" w:rsidR="009E38AA" w:rsidRPr="009E38AA" w:rsidRDefault="009E38AA" w:rsidP="009E38AA">
            <w:pPr>
              <w:spacing w:line="278" w:lineRule="auto"/>
              <w:jc w:val="both"/>
              <w:rPr>
                <w:rFonts w:cstheme="minorHAnsi"/>
                <w:bCs/>
              </w:rPr>
            </w:pPr>
            <w:r w:rsidRPr="009E38AA">
              <w:rPr>
                <w:rFonts w:cstheme="minorHAnsi"/>
                <w:bCs/>
              </w:rPr>
              <w:t xml:space="preserve">Total </w:t>
            </w:r>
          </w:p>
        </w:tc>
        <w:tc>
          <w:tcPr>
            <w:tcW w:w="4260" w:type="dxa"/>
            <w:hideMark/>
          </w:tcPr>
          <w:p w14:paraId="217425F6" w14:textId="77777777" w:rsidR="009E38AA" w:rsidRPr="009E38AA" w:rsidRDefault="009E38AA" w:rsidP="009E38AA">
            <w:pPr>
              <w:spacing w:line="278" w:lineRule="auto"/>
              <w:jc w:val="both"/>
              <w:rPr>
                <w:rFonts w:cstheme="minorHAnsi"/>
                <w:bCs/>
              </w:rPr>
            </w:pPr>
            <w:r w:rsidRPr="009E38AA">
              <w:rPr>
                <w:rFonts w:cstheme="minorHAnsi"/>
                <w:bCs/>
              </w:rPr>
              <w:t>K190.00</w:t>
            </w:r>
          </w:p>
        </w:tc>
      </w:tr>
    </w:tbl>
    <w:p w14:paraId="00DF6A93" w14:textId="77777777" w:rsidR="0052649C" w:rsidRPr="001D2903" w:rsidRDefault="0052649C" w:rsidP="0052649C">
      <w:pPr>
        <w:spacing w:after="0"/>
        <w:jc w:val="both"/>
        <w:rPr>
          <w:rFonts w:cstheme="minorHAnsi"/>
          <w:bCs/>
          <w:lang w:val="en-AU"/>
        </w:rPr>
      </w:pPr>
    </w:p>
    <w:p w14:paraId="1608469F" w14:textId="77777777" w:rsidR="0052649C" w:rsidRPr="009E68A0" w:rsidRDefault="0052649C" w:rsidP="0052649C">
      <w:pPr>
        <w:pStyle w:val="Heading1"/>
        <w:rPr>
          <w:rFonts w:asciiTheme="minorHAnsi" w:hAnsiTheme="minorHAnsi" w:cstheme="minorHAnsi"/>
          <w:color w:val="C00000"/>
          <w:lang w:val="en-AU"/>
        </w:rPr>
      </w:pPr>
      <w:bookmarkStart w:id="26" w:name="_Toc237379798"/>
      <w:r w:rsidRPr="009E68A0">
        <w:rPr>
          <w:rFonts w:asciiTheme="minorHAnsi" w:hAnsiTheme="minorHAnsi" w:cstheme="minorHAnsi"/>
          <w:color w:val="C00000"/>
          <w:lang w:val="en-AU"/>
        </w:rPr>
        <w:t>7. Conclusion</w:t>
      </w:r>
      <w:bookmarkEnd w:id="26"/>
    </w:p>
    <w:p w14:paraId="3480EE8D" w14:textId="508EADF6" w:rsidR="00A9793B" w:rsidRPr="006132BF" w:rsidRDefault="006132BF" w:rsidP="00A13658">
      <w:pPr>
        <w:jc w:val="both"/>
        <w:rPr>
          <w:rFonts w:cstheme="minorHAnsi"/>
          <w:lang w:val="en-AU"/>
        </w:rPr>
      </w:pPr>
      <w:r w:rsidRPr="006132BF">
        <w:rPr>
          <w:rFonts w:cstheme="minorHAnsi"/>
          <w:lang w:val="en-AU"/>
        </w:rPr>
        <w:t>The Intelligent Audit Planning System (IAPS) aims to turn this manual, fragmented process into a clear, guided workflow. By combining a simple web interface with automated analytics, risk scoring, document management, and AI</w:t>
      </w:r>
      <w:r w:rsidRPr="006132BF">
        <w:rPr>
          <w:rFonts w:ascii="Cambria Math" w:hAnsi="Cambria Math" w:cs="Cambria Math"/>
          <w:lang w:val="en-AU"/>
        </w:rPr>
        <w:t>‑</w:t>
      </w:r>
      <w:r w:rsidRPr="006132BF">
        <w:rPr>
          <w:rFonts w:cstheme="minorHAnsi"/>
          <w:lang w:val="en-AU"/>
        </w:rPr>
        <w:t>assisted planning drafts, the system helps auditors work faster and more consistently while keeping control over all key decisions. IAPS does not replace the auditor; it gives them better tools and information so they can focus on what matters most</w:t>
      </w:r>
      <w:r>
        <w:rPr>
          <w:rFonts w:ascii="Calibri" w:hAnsi="Calibri" w:cs="Calibri"/>
          <w:lang w:val="en-AU"/>
        </w:rPr>
        <w:t xml:space="preserve">; </w:t>
      </w:r>
      <w:r w:rsidRPr="006132BF">
        <w:rPr>
          <w:rFonts w:cstheme="minorHAnsi"/>
          <w:lang w:val="en-AU"/>
        </w:rPr>
        <w:t>understanding the client, assessing risk, and planning a high</w:t>
      </w:r>
      <w:r w:rsidRPr="006132BF">
        <w:rPr>
          <w:rFonts w:ascii="Cambria Math" w:hAnsi="Cambria Math" w:cs="Cambria Math"/>
          <w:lang w:val="en-AU"/>
        </w:rPr>
        <w:t>‑</w:t>
      </w:r>
      <w:r w:rsidRPr="006132BF">
        <w:rPr>
          <w:rFonts w:cstheme="minorHAnsi"/>
          <w:lang w:val="en-AU"/>
        </w:rPr>
        <w:t>quality audit. In doing so, the project supports more efficient, transparent, and modern audit planning, especially in public sector environments like Papua New Guinea.</w:t>
      </w:r>
    </w:p>
    <w:p w14:paraId="6E8FF339" w14:textId="77777777" w:rsidR="00A9793B" w:rsidRPr="001D2903" w:rsidRDefault="00A9793B" w:rsidP="00A13658">
      <w:pPr>
        <w:jc w:val="both"/>
        <w:rPr>
          <w:rFonts w:cstheme="minorHAnsi"/>
          <w:lang w:val="en-AU"/>
        </w:rPr>
      </w:pPr>
    </w:p>
    <w:p w14:paraId="63399922" w14:textId="77777777" w:rsidR="00A9793B" w:rsidRPr="001D2903" w:rsidRDefault="00A9793B" w:rsidP="00A13658">
      <w:pPr>
        <w:jc w:val="both"/>
        <w:rPr>
          <w:rFonts w:cstheme="minorHAnsi"/>
          <w:lang w:val="en-AU"/>
        </w:rPr>
      </w:pPr>
    </w:p>
    <w:p w14:paraId="38340106" w14:textId="77777777" w:rsidR="00A9793B" w:rsidRPr="001D2903" w:rsidRDefault="00A9793B" w:rsidP="00A13658">
      <w:pPr>
        <w:jc w:val="both"/>
        <w:rPr>
          <w:rFonts w:cstheme="minorHAnsi"/>
          <w:lang w:val="en-AU"/>
        </w:rPr>
      </w:pPr>
    </w:p>
    <w:p w14:paraId="765BC6EB" w14:textId="77777777" w:rsidR="00A9793B" w:rsidRPr="001D2903" w:rsidRDefault="00A9793B" w:rsidP="00A13658">
      <w:pPr>
        <w:jc w:val="both"/>
        <w:rPr>
          <w:rFonts w:cstheme="minorHAnsi"/>
          <w:lang w:val="en-AU"/>
        </w:rPr>
      </w:pPr>
    </w:p>
    <w:p w14:paraId="4A1DE958" w14:textId="77777777" w:rsidR="00A9793B" w:rsidRPr="001D2903" w:rsidRDefault="00A9793B" w:rsidP="00A13658">
      <w:pPr>
        <w:jc w:val="both"/>
        <w:rPr>
          <w:rFonts w:cstheme="minorHAnsi"/>
          <w:lang w:val="en-AU"/>
        </w:rPr>
      </w:pPr>
    </w:p>
    <w:p w14:paraId="2EFEA2DA" w14:textId="23045F10" w:rsidR="00C76122" w:rsidRPr="001D2903" w:rsidRDefault="00C76122" w:rsidP="00A13658">
      <w:pPr>
        <w:jc w:val="both"/>
        <w:rPr>
          <w:rFonts w:cstheme="minorHAnsi"/>
          <w:lang w:val="en-AU"/>
        </w:rPr>
      </w:pP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r w:rsidRPr="001D2903">
        <w:rPr>
          <w:rFonts w:cstheme="minorHAnsi"/>
          <w:lang w:val="en-AU"/>
        </w:rPr>
        <w:tab/>
      </w:r>
    </w:p>
    <w:bookmarkStart w:id="27" w:name="_Toc237379799" w:displacedByCustomXml="next"/>
    <w:sdt>
      <w:sdtPr>
        <w:rPr>
          <w:rFonts w:asciiTheme="minorHAnsi" w:eastAsiaTheme="minorEastAsia" w:hAnsiTheme="minorHAnsi" w:cstheme="minorBidi"/>
          <w:color w:val="C00000"/>
          <w:sz w:val="24"/>
          <w:szCs w:val="24"/>
        </w:rPr>
        <w:id w:val="564761280"/>
        <w:docPartObj>
          <w:docPartGallery w:val="Bibliographies"/>
          <w:docPartUnique/>
        </w:docPartObj>
      </w:sdtPr>
      <w:sdtEndPr>
        <w:rPr>
          <w:color w:val="auto"/>
        </w:rPr>
      </w:sdtEndPr>
      <w:sdtContent>
        <w:p w14:paraId="50A25041" w14:textId="6BDF71E8" w:rsidR="00A13658" w:rsidRPr="009E68A0" w:rsidRDefault="00A13658">
          <w:pPr>
            <w:pStyle w:val="Heading1"/>
            <w:rPr>
              <w:rFonts w:asciiTheme="minorHAnsi" w:eastAsiaTheme="minorHAnsi" w:hAnsiTheme="minorHAnsi" w:cstheme="minorHAnsi"/>
              <w:color w:val="C00000"/>
              <w:sz w:val="24"/>
              <w:szCs w:val="24"/>
            </w:rPr>
          </w:pPr>
          <w:r w:rsidRPr="009E68A0">
            <w:rPr>
              <w:rFonts w:asciiTheme="minorHAnsi" w:hAnsiTheme="minorHAnsi" w:cstheme="minorHAnsi"/>
              <w:color w:val="C00000"/>
            </w:rPr>
            <w:t>9.References</w:t>
          </w:r>
          <w:bookmarkEnd w:id="27"/>
        </w:p>
        <w:sdt>
          <w:sdtPr>
            <w:rPr>
              <w:rFonts w:cstheme="minorHAnsi"/>
            </w:rPr>
            <w:id w:val="-573587230"/>
            <w:bibliography/>
          </w:sdtPr>
          <w:sdtContent>
            <w:p w14:paraId="6A4869CE" w14:textId="77777777" w:rsidR="00A9793B" w:rsidRPr="001D2903" w:rsidRDefault="00A13658" w:rsidP="00A9793B">
              <w:pPr>
                <w:pStyle w:val="Bibliography"/>
                <w:ind w:left="720" w:hanging="720"/>
                <w:rPr>
                  <w:rFonts w:cstheme="minorHAnsi"/>
                  <w:noProof/>
                  <w:kern w:val="0"/>
                  <w14:ligatures w14:val="none"/>
                </w:rPr>
              </w:pPr>
              <w:r w:rsidRPr="001D2903">
                <w:rPr>
                  <w:rFonts w:cstheme="minorHAnsi"/>
                </w:rPr>
                <w:fldChar w:fldCharType="begin"/>
              </w:r>
              <w:r w:rsidRPr="001D2903">
                <w:rPr>
                  <w:rFonts w:cstheme="minorHAnsi"/>
                </w:rPr>
                <w:instrText xml:space="preserve"> BIBLIOGRAPHY </w:instrText>
              </w:r>
              <w:r w:rsidRPr="001D2903">
                <w:rPr>
                  <w:rFonts w:cstheme="minorHAnsi"/>
                </w:rPr>
                <w:fldChar w:fldCharType="separate"/>
              </w:r>
              <w:r w:rsidR="00A9793B" w:rsidRPr="001D2903">
                <w:rPr>
                  <w:rFonts w:cstheme="minorHAnsi"/>
                  <w:noProof/>
                </w:rPr>
                <w:t xml:space="preserve">100, I. (n.d.). Fundamental Principles of Public-Sector Auditing. </w:t>
              </w:r>
              <w:r w:rsidR="00A9793B" w:rsidRPr="001D2903">
                <w:rPr>
                  <w:rFonts w:cstheme="minorHAnsi"/>
                  <w:i/>
                  <w:iCs/>
                  <w:noProof/>
                </w:rPr>
                <w:t>Key concepts of public-sector auditing</w:t>
              </w:r>
              <w:r w:rsidR="00A9793B" w:rsidRPr="001D2903">
                <w:rPr>
                  <w:rFonts w:cstheme="minorHAnsi"/>
                  <w:noProof/>
                </w:rPr>
                <w:t>, 1/9.</w:t>
              </w:r>
            </w:p>
            <w:p w14:paraId="770FE2B1"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Auditors, T. I. (n.d.). The Role of Governemnt Auditing . </w:t>
              </w:r>
              <w:r w:rsidRPr="001D2903">
                <w:rPr>
                  <w:rFonts w:cstheme="minorHAnsi"/>
                  <w:i/>
                  <w:iCs/>
                  <w:noProof/>
                </w:rPr>
                <w:t>The Role of Auditing in Public Sector Governance</w:t>
              </w:r>
              <w:r w:rsidRPr="001D2903">
                <w:rPr>
                  <w:rFonts w:cstheme="minorHAnsi"/>
                  <w:noProof/>
                </w:rPr>
                <w:t>, 3.</w:t>
              </w:r>
            </w:p>
            <w:p w14:paraId="37789EDB"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Bani, P., Siregar, N., Subiyanto, B., &amp; Awaludin, D. T. (2025). </w:t>
              </w:r>
              <w:r w:rsidRPr="001D2903">
                <w:rPr>
                  <w:rFonts w:cstheme="minorHAnsi"/>
                  <w:i/>
                  <w:iCs/>
                  <w:noProof/>
                </w:rPr>
                <w:t>Digital Transformation is the Auditing Process.</w:t>
              </w:r>
              <w:r w:rsidRPr="001D2903">
                <w:rPr>
                  <w:rFonts w:cstheme="minorHAnsi"/>
                  <w:noProof/>
                </w:rPr>
                <w:t xml:space="preserve"> Jakata: JRSSEM.</w:t>
              </w:r>
            </w:p>
            <w:p w14:paraId="29730975"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Chandola, V., A, B., &amp; V, K. (2019). Anomaly detection: A survey. </w:t>
              </w:r>
              <w:r w:rsidRPr="001D2903">
                <w:rPr>
                  <w:rFonts w:cstheme="minorHAnsi"/>
                  <w:i/>
                  <w:iCs/>
                  <w:noProof/>
                </w:rPr>
                <w:t>ACM Computing Surveys</w:t>
              </w:r>
              <w:r w:rsidRPr="001D2903">
                <w:rPr>
                  <w:rFonts w:cstheme="minorHAnsi"/>
                  <w:noProof/>
                </w:rPr>
                <w:t>, 41.</w:t>
              </w:r>
            </w:p>
            <w:p w14:paraId="3D3E9570"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Cordery, C. &amp;. (2023). Changing the boundaries of public sector auditing. </w:t>
              </w:r>
              <w:r w:rsidRPr="001D2903">
                <w:rPr>
                  <w:rFonts w:cstheme="minorHAnsi"/>
                  <w:i/>
                  <w:iCs/>
                  <w:noProof/>
                </w:rPr>
                <w:t>Journal of Public Budgeting, Accounting &amp; Financial Managemen</w:t>
              </w:r>
              <w:r w:rsidRPr="001D2903">
                <w:rPr>
                  <w:rFonts w:cstheme="minorHAnsi"/>
                  <w:noProof/>
                </w:rPr>
                <w:t>, 417-430.</w:t>
              </w:r>
            </w:p>
            <w:p w14:paraId="24F7AB8D"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Egbunike, P. A. (2017). An empirical examination of challenges faced by internal auditors in public sector audit in South-Eastern Nigeria. </w:t>
              </w:r>
              <w:r w:rsidRPr="001D2903">
                <w:rPr>
                  <w:rFonts w:cstheme="minorHAnsi"/>
                  <w:i/>
                  <w:iCs/>
                  <w:noProof/>
                </w:rPr>
                <w:t>Asian Journal of Economics, Business and Accounting</w:t>
              </w:r>
              <w:r w:rsidRPr="001D2903">
                <w:rPr>
                  <w:rFonts w:cstheme="minorHAnsi"/>
                  <w:noProof/>
                </w:rPr>
                <w:t>, 1-13.</w:t>
              </w:r>
            </w:p>
            <w:p w14:paraId="4C7D0D19"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International Organization of Supreme Audit Institutions (INTOSAI). (2019). </w:t>
              </w:r>
              <w:r w:rsidRPr="001D2903">
                <w:rPr>
                  <w:rFonts w:cstheme="minorHAnsi"/>
                  <w:i/>
                  <w:iCs/>
                  <w:noProof/>
                </w:rPr>
                <w:t>Principles of public-sector auditing.</w:t>
              </w:r>
              <w:r w:rsidRPr="001D2903">
                <w:rPr>
                  <w:rFonts w:cstheme="minorHAnsi"/>
                  <w:noProof/>
                </w:rPr>
                <w:t xml:space="preserve"> Vienna, Austria.</w:t>
              </w:r>
            </w:p>
            <w:p w14:paraId="746C5FDB" w14:textId="77777777" w:rsidR="00A9793B" w:rsidRPr="001D2903" w:rsidRDefault="00A9793B" w:rsidP="00A9793B">
              <w:pPr>
                <w:pStyle w:val="Bibliography"/>
                <w:ind w:left="720" w:hanging="720"/>
                <w:rPr>
                  <w:rFonts w:cstheme="minorHAnsi"/>
                  <w:noProof/>
                </w:rPr>
              </w:pPr>
              <w:r w:rsidRPr="001D2903">
                <w:rPr>
                  <w:rFonts w:cstheme="minorHAnsi"/>
                  <w:noProof/>
                </w:rPr>
                <w:t>NCDC. (n.d.). Retrieved from https://www.ncdc.gov.pg/</w:t>
              </w:r>
            </w:p>
            <w:p w14:paraId="7CA64459"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Onuora, J., Samuel, K. C., &amp; Kingsley, A. N. (2019). </w:t>
              </w:r>
              <w:r w:rsidRPr="001D2903">
                <w:rPr>
                  <w:rFonts w:cstheme="minorHAnsi"/>
                  <w:i/>
                  <w:iCs/>
                  <w:noProof/>
                </w:rPr>
                <w:t>THE CHALLENGES OF COMPREHENSIVE ACCOUNT AUDITING AND THE RAMPANT USE OF ACCOUNTING SOFTWARE.</w:t>
              </w:r>
              <w:r w:rsidRPr="001D2903">
                <w:rPr>
                  <w:rFonts w:cstheme="minorHAnsi"/>
                  <w:noProof/>
                </w:rPr>
                <w:t xml:space="preserve"> Nigeria: ECRTD-UK.</w:t>
              </w:r>
            </w:p>
            <w:p w14:paraId="11990AD6"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Samweez, A. (2023, March 14). </w:t>
              </w:r>
              <w:r w:rsidRPr="001D2903">
                <w:rPr>
                  <w:rFonts w:cstheme="minorHAnsi"/>
                  <w:i/>
                  <w:iCs/>
                  <w:noProof/>
                </w:rPr>
                <w:t>How technology is changing the audit process</w:t>
              </w:r>
              <w:r w:rsidRPr="001D2903">
                <w:rPr>
                  <w:rFonts w:cstheme="minorHAnsi"/>
                  <w:noProof/>
                </w:rPr>
                <w:t>. Retrieved from https://www.crowe.com/mv/insights/the-role-of-artificial-intelligence-and-data-analytics-in-auditing</w:t>
              </w:r>
            </w:p>
            <w:p w14:paraId="37417B00"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Stefan, W., &amp; Ng, D. A. (2024). AI based Audit. </w:t>
              </w:r>
              <w:r w:rsidRPr="001D2903">
                <w:rPr>
                  <w:rFonts w:cstheme="minorHAnsi"/>
                  <w:i/>
                  <w:iCs/>
                  <w:noProof/>
                </w:rPr>
                <w:t>“AI is the new electricity. Just as</w:t>
              </w:r>
              <w:r w:rsidRPr="001D2903">
                <w:rPr>
                  <w:rFonts w:cstheme="minorHAnsi"/>
                  <w:noProof/>
                </w:rPr>
                <w:t>, 1-2.</w:t>
              </w:r>
            </w:p>
            <w:p w14:paraId="66187EDF"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Stryker, C., &amp; Eda, K. (-). What is artificial intelligence (AI)? . </w:t>
              </w:r>
              <w:r w:rsidRPr="001D2903">
                <w:rPr>
                  <w:rFonts w:cstheme="minorHAnsi"/>
                  <w:i/>
                  <w:iCs/>
                  <w:noProof/>
                </w:rPr>
                <w:t xml:space="preserve">What is AI? </w:t>
              </w:r>
              <w:r w:rsidRPr="001D2903">
                <w:rPr>
                  <w:rFonts w:cstheme="minorHAnsi"/>
                  <w:noProof/>
                </w:rPr>
                <w:t>, 1-2.</w:t>
              </w:r>
            </w:p>
            <w:p w14:paraId="54C822FA" w14:textId="77777777" w:rsidR="00A9793B" w:rsidRPr="001D2903" w:rsidRDefault="00A9793B" w:rsidP="00A9793B">
              <w:pPr>
                <w:pStyle w:val="Bibliography"/>
                <w:ind w:left="720" w:hanging="720"/>
                <w:rPr>
                  <w:rFonts w:cstheme="minorHAnsi"/>
                  <w:noProof/>
                </w:rPr>
              </w:pPr>
              <w:r w:rsidRPr="001D2903">
                <w:rPr>
                  <w:rFonts w:cstheme="minorHAnsi"/>
                  <w:noProof/>
                </w:rPr>
                <w:t xml:space="preserve">Ukraine, P. (2026). Press Release. </w:t>
              </w:r>
              <w:r w:rsidRPr="001D2903">
                <w:rPr>
                  <w:rFonts w:cstheme="minorHAnsi"/>
                  <w:i/>
                  <w:iCs/>
                  <w:noProof/>
                </w:rPr>
                <w:t xml:space="preserve">Digital transformation in audit: How technology and AI are reshaping internal audit </w:t>
              </w:r>
              <w:r w:rsidRPr="001D2903">
                <w:rPr>
                  <w:rFonts w:cstheme="minorHAnsi"/>
                  <w:noProof/>
                </w:rPr>
                <w:t>, 1.</w:t>
              </w:r>
            </w:p>
            <w:p w14:paraId="7DEDAF64" w14:textId="6D7344BA" w:rsidR="00A13658" w:rsidRPr="001D2903" w:rsidRDefault="00A13658" w:rsidP="00A9793B">
              <w:pPr>
                <w:rPr>
                  <w:rFonts w:cstheme="minorHAnsi"/>
                </w:rPr>
              </w:pPr>
              <w:r w:rsidRPr="001D2903">
                <w:rPr>
                  <w:rFonts w:cstheme="minorHAnsi"/>
                  <w:b/>
                  <w:bCs/>
                  <w:noProof/>
                </w:rPr>
                <w:fldChar w:fldCharType="end"/>
              </w:r>
            </w:p>
          </w:sdtContent>
        </w:sdt>
      </w:sdtContent>
    </w:sdt>
    <w:p w14:paraId="0F13D584" w14:textId="57B7FE64" w:rsidR="0052649C" w:rsidRPr="001D2903" w:rsidRDefault="0052649C" w:rsidP="0052649C">
      <w:pPr>
        <w:pStyle w:val="Heading1"/>
        <w:rPr>
          <w:rFonts w:asciiTheme="minorHAnsi" w:hAnsiTheme="minorHAnsi" w:cstheme="minorHAnsi"/>
          <w:color w:val="auto"/>
          <w:lang w:val="en-AU"/>
        </w:rPr>
      </w:pPr>
    </w:p>
    <w:p w14:paraId="3653C462" w14:textId="77777777" w:rsidR="00A13658" w:rsidRPr="001D2903" w:rsidRDefault="00A13658" w:rsidP="00A13658">
      <w:pPr>
        <w:rPr>
          <w:rFonts w:cstheme="minorHAnsi"/>
          <w:lang w:val="en-AU"/>
        </w:rPr>
      </w:pPr>
    </w:p>
    <w:p w14:paraId="65F560DE" w14:textId="77777777" w:rsidR="00E56A05" w:rsidRPr="001D2903" w:rsidRDefault="00E56A05">
      <w:pPr>
        <w:rPr>
          <w:rFonts w:cstheme="minorHAnsi"/>
        </w:rPr>
      </w:pPr>
    </w:p>
    <w:sectPr w:rsidR="00E56A05" w:rsidRPr="001D2903" w:rsidSect="009E68A0">
      <w:type w:val="continuous"/>
      <w:pgSz w:w="11909" w:h="16834" w:code="9"/>
      <w:pgMar w:top="1134" w:right="1134" w:bottom="1134" w:left="1134"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3CA9D" w14:textId="77777777" w:rsidR="00312FD5" w:rsidRDefault="00312FD5" w:rsidP="00440921">
      <w:pPr>
        <w:spacing w:after="0" w:line="240" w:lineRule="auto"/>
      </w:pPr>
      <w:r>
        <w:separator/>
      </w:r>
    </w:p>
  </w:endnote>
  <w:endnote w:type="continuationSeparator" w:id="0">
    <w:p w14:paraId="0C95FB0E" w14:textId="77777777" w:rsidR="00312FD5" w:rsidRDefault="00312FD5" w:rsidP="0044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361582"/>
      <w:docPartObj>
        <w:docPartGallery w:val="Page Numbers (Bottom of Page)"/>
        <w:docPartUnique/>
      </w:docPartObj>
    </w:sdtPr>
    <w:sdtEndPr>
      <w:rPr>
        <w:color w:val="7F7F7F" w:themeColor="background1" w:themeShade="7F"/>
        <w:spacing w:val="60"/>
      </w:rPr>
    </w:sdtEndPr>
    <w:sdtContent>
      <w:p w14:paraId="4E00BD6C" w14:textId="11A1EDFB" w:rsidR="0052649C" w:rsidRDefault="005264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80B16D" w14:textId="77777777" w:rsidR="0052649C" w:rsidRDefault="00526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F0CE" w14:textId="77777777" w:rsidR="0052649C" w:rsidRDefault="005264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140425"/>
      <w:docPartObj>
        <w:docPartGallery w:val="Page Numbers (Bottom of Page)"/>
        <w:docPartUnique/>
      </w:docPartObj>
    </w:sdtPr>
    <w:sdtEndPr>
      <w:rPr>
        <w:color w:val="808080" w:themeColor="background1" w:themeShade="80"/>
        <w:spacing w:val="60"/>
      </w:rPr>
    </w:sdtEndPr>
    <w:sdtContent>
      <w:p w14:paraId="225A1EE4" w14:textId="77777777" w:rsidR="0052649C" w:rsidRDefault="0052649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3</w:t>
        </w:r>
        <w:r>
          <w:rPr>
            <w:noProof/>
          </w:rPr>
          <w:fldChar w:fldCharType="end"/>
        </w:r>
        <w:r>
          <w:t xml:space="preserve"> | </w:t>
        </w:r>
        <w:r>
          <w:rPr>
            <w:color w:val="808080" w:themeColor="background1" w:themeShade="80"/>
            <w:spacing w:val="60"/>
          </w:rPr>
          <w:t>Page</w:t>
        </w:r>
      </w:p>
    </w:sdtContent>
  </w:sdt>
  <w:p w14:paraId="765FCC78" w14:textId="77777777" w:rsidR="0052649C" w:rsidRDefault="00526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1722D" w14:textId="77777777" w:rsidR="00312FD5" w:rsidRDefault="00312FD5" w:rsidP="00440921">
      <w:pPr>
        <w:spacing w:after="0" w:line="240" w:lineRule="auto"/>
      </w:pPr>
      <w:r>
        <w:separator/>
      </w:r>
    </w:p>
  </w:footnote>
  <w:footnote w:type="continuationSeparator" w:id="0">
    <w:p w14:paraId="308B504F" w14:textId="77777777" w:rsidR="00312FD5" w:rsidRDefault="00312FD5" w:rsidP="00440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A98B" w14:textId="77777777" w:rsidR="0052649C" w:rsidRDefault="00526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A95A" w14:textId="77777777" w:rsidR="0052649C" w:rsidRDefault="005264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30FD"/>
    <w:multiLevelType w:val="hybridMultilevel"/>
    <w:tmpl w:val="327665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DB3522"/>
    <w:multiLevelType w:val="hybridMultilevel"/>
    <w:tmpl w:val="1054AC90"/>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2" w15:restartNumberingAfterBreak="0">
    <w:nsid w:val="1D21F254"/>
    <w:multiLevelType w:val="hybridMultilevel"/>
    <w:tmpl w:val="1A30F2F0"/>
    <w:lvl w:ilvl="0" w:tplc="A1F47FCA">
      <w:start w:val="1"/>
      <w:numFmt w:val="bullet"/>
      <w:lvlText w:val=""/>
      <w:lvlJc w:val="left"/>
      <w:pPr>
        <w:ind w:left="1440" w:hanging="360"/>
      </w:pPr>
      <w:rPr>
        <w:rFonts w:ascii="Symbol" w:hAnsi="Symbol" w:hint="default"/>
      </w:rPr>
    </w:lvl>
    <w:lvl w:ilvl="1" w:tplc="D3EEF3C4">
      <w:start w:val="1"/>
      <w:numFmt w:val="bullet"/>
      <w:lvlText w:val="o"/>
      <w:lvlJc w:val="left"/>
      <w:pPr>
        <w:ind w:left="2160" w:hanging="360"/>
      </w:pPr>
      <w:rPr>
        <w:rFonts w:ascii="Courier New" w:hAnsi="Courier New" w:hint="default"/>
      </w:rPr>
    </w:lvl>
    <w:lvl w:ilvl="2" w:tplc="3DB6FC66">
      <w:start w:val="1"/>
      <w:numFmt w:val="bullet"/>
      <w:lvlText w:val=""/>
      <w:lvlJc w:val="left"/>
      <w:pPr>
        <w:ind w:left="2880" w:hanging="360"/>
      </w:pPr>
      <w:rPr>
        <w:rFonts w:ascii="Wingdings" w:hAnsi="Wingdings" w:hint="default"/>
      </w:rPr>
    </w:lvl>
    <w:lvl w:ilvl="3" w:tplc="7032876A">
      <w:start w:val="1"/>
      <w:numFmt w:val="bullet"/>
      <w:lvlText w:val=""/>
      <w:lvlJc w:val="left"/>
      <w:pPr>
        <w:ind w:left="3600" w:hanging="360"/>
      </w:pPr>
      <w:rPr>
        <w:rFonts w:ascii="Symbol" w:hAnsi="Symbol" w:hint="default"/>
      </w:rPr>
    </w:lvl>
    <w:lvl w:ilvl="4" w:tplc="557E57D4">
      <w:start w:val="1"/>
      <w:numFmt w:val="bullet"/>
      <w:lvlText w:val="o"/>
      <w:lvlJc w:val="left"/>
      <w:pPr>
        <w:ind w:left="4320" w:hanging="360"/>
      </w:pPr>
      <w:rPr>
        <w:rFonts w:ascii="Courier New" w:hAnsi="Courier New" w:hint="default"/>
      </w:rPr>
    </w:lvl>
    <w:lvl w:ilvl="5" w:tplc="C5CE1C4E">
      <w:start w:val="1"/>
      <w:numFmt w:val="bullet"/>
      <w:lvlText w:val=""/>
      <w:lvlJc w:val="left"/>
      <w:pPr>
        <w:ind w:left="5040" w:hanging="360"/>
      </w:pPr>
      <w:rPr>
        <w:rFonts w:ascii="Wingdings" w:hAnsi="Wingdings" w:hint="default"/>
      </w:rPr>
    </w:lvl>
    <w:lvl w:ilvl="6" w:tplc="539E5E3C">
      <w:start w:val="1"/>
      <w:numFmt w:val="bullet"/>
      <w:lvlText w:val=""/>
      <w:lvlJc w:val="left"/>
      <w:pPr>
        <w:ind w:left="5760" w:hanging="360"/>
      </w:pPr>
      <w:rPr>
        <w:rFonts w:ascii="Symbol" w:hAnsi="Symbol" w:hint="default"/>
      </w:rPr>
    </w:lvl>
    <w:lvl w:ilvl="7" w:tplc="9D0A15C8">
      <w:start w:val="1"/>
      <w:numFmt w:val="bullet"/>
      <w:lvlText w:val="o"/>
      <w:lvlJc w:val="left"/>
      <w:pPr>
        <w:ind w:left="6480" w:hanging="360"/>
      </w:pPr>
      <w:rPr>
        <w:rFonts w:ascii="Courier New" w:hAnsi="Courier New" w:hint="default"/>
      </w:rPr>
    </w:lvl>
    <w:lvl w:ilvl="8" w:tplc="E8C2DE1A">
      <w:start w:val="1"/>
      <w:numFmt w:val="bullet"/>
      <w:lvlText w:val=""/>
      <w:lvlJc w:val="left"/>
      <w:pPr>
        <w:ind w:left="7200" w:hanging="360"/>
      </w:pPr>
      <w:rPr>
        <w:rFonts w:ascii="Wingdings" w:hAnsi="Wingdings" w:hint="default"/>
      </w:rPr>
    </w:lvl>
  </w:abstractNum>
  <w:abstractNum w:abstractNumId="3" w15:restartNumberingAfterBreak="0">
    <w:nsid w:val="245D87A8"/>
    <w:multiLevelType w:val="hybridMultilevel"/>
    <w:tmpl w:val="85DA8872"/>
    <w:lvl w:ilvl="0" w:tplc="1D1E72B2">
      <w:start w:val="1"/>
      <w:numFmt w:val="bullet"/>
      <w:lvlText w:val=""/>
      <w:lvlJc w:val="left"/>
      <w:pPr>
        <w:ind w:left="720" w:hanging="360"/>
      </w:pPr>
      <w:rPr>
        <w:rFonts w:ascii="Symbol" w:hAnsi="Symbol" w:hint="default"/>
      </w:rPr>
    </w:lvl>
    <w:lvl w:ilvl="1" w:tplc="881E783C">
      <w:start w:val="1"/>
      <w:numFmt w:val="bullet"/>
      <w:lvlText w:val="o"/>
      <w:lvlJc w:val="left"/>
      <w:pPr>
        <w:ind w:left="1440" w:hanging="360"/>
      </w:pPr>
      <w:rPr>
        <w:rFonts w:ascii="Courier New" w:hAnsi="Courier New" w:hint="default"/>
      </w:rPr>
    </w:lvl>
    <w:lvl w:ilvl="2" w:tplc="F60479A8">
      <w:start w:val="1"/>
      <w:numFmt w:val="bullet"/>
      <w:lvlText w:val=""/>
      <w:lvlJc w:val="left"/>
      <w:pPr>
        <w:ind w:left="2160" w:hanging="360"/>
      </w:pPr>
      <w:rPr>
        <w:rFonts w:ascii="Wingdings" w:hAnsi="Wingdings" w:hint="default"/>
      </w:rPr>
    </w:lvl>
    <w:lvl w:ilvl="3" w:tplc="B30C4E52">
      <w:start w:val="1"/>
      <w:numFmt w:val="bullet"/>
      <w:lvlText w:val=""/>
      <w:lvlJc w:val="left"/>
      <w:pPr>
        <w:ind w:left="2880" w:hanging="360"/>
      </w:pPr>
      <w:rPr>
        <w:rFonts w:ascii="Symbol" w:hAnsi="Symbol" w:hint="default"/>
      </w:rPr>
    </w:lvl>
    <w:lvl w:ilvl="4" w:tplc="F50EB8D4">
      <w:start w:val="1"/>
      <w:numFmt w:val="bullet"/>
      <w:lvlText w:val="o"/>
      <w:lvlJc w:val="left"/>
      <w:pPr>
        <w:ind w:left="3600" w:hanging="360"/>
      </w:pPr>
      <w:rPr>
        <w:rFonts w:ascii="Courier New" w:hAnsi="Courier New" w:hint="default"/>
      </w:rPr>
    </w:lvl>
    <w:lvl w:ilvl="5" w:tplc="0DB2BD78">
      <w:start w:val="1"/>
      <w:numFmt w:val="bullet"/>
      <w:lvlText w:val=""/>
      <w:lvlJc w:val="left"/>
      <w:pPr>
        <w:ind w:left="4320" w:hanging="360"/>
      </w:pPr>
      <w:rPr>
        <w:rFonts w:ascii="Wingdings" w:hAnsi="Wingdings" w:hint="default"/>
      </w:rPr>
    </w:lvl>
    <w:lvl w:ilvl="6" w:tplc="41A0184C">
      <w:start w:val="1"/>
      <w:numFmt w:val="bullet"/>
      <w:lvlText w:val=""/>
      <w:lvlJc w:val="left"/>
      <w:pPr>
        <w:ind w:left="5040" w:hanging="360"/>
      </w:pPr>
      <w:rPr>
        <w:rFonts w:ascii="Symbol" w:hAnsi="Symbol" w:hint="default"/>
      </w:rPr>
    </w:lvl>
    <w:lvl w:ilvl="7" w:tplc="865264C4">
      <w:start w:val="1"/>
      <w:numFmt w:val="bullet"/>
      <w:lvlText w:val="o"/>
      <w:lvlJc w:val="left"/>
      <w:pPr>
        <w:ind w:left="5760" w:hanging="360"/>
      </w:pPr>
      <w:rPr>
        <w:rFonts w:ascii="Courier New" w:hAnsi="Courier New" w:hint="default"/>
      </w:rPr>
    </w:lvl>
    <w:lvl w:ilvl="8" w:tplc="3802070A">
      <w:start w:val="1"/>
      <w:numFmt w:val="bullet"/>
      <w:lvlText w:val=""/>
      <w:lvlJc w:val="left"/>
      <w:pPr>
        <w:ind w:left="6480" w:hanging="360"/>
      </w:pPr>
      <w:rPr>
        <w:rFonts w:ascii="Wingdings" w:hAnsi="Wingdings" w:hint="default"/>
      </w:rPr>
    </w:lvl>
  </w:abstractNum>
  <w:abstractNum w:abstractNumId="4" w15:restartNumberingAfterBreak="0">
    <w:nsid w:val="29706A29"/>
    <w:multiLevelType w:val="hybridMultilevel"/>
    <w:tmpl w:val="E69A4D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0D9BB"/>
    <w:multiLevelType w:val="hybridMultilevel"/>
    <w:tmpl w:val="28F00C1A"/>
    <w:lvl w:ilvl="0" w:tplc="89F2870C">
      <w:start w:val="1"/>
      <w:numFmt w:val="bullet"/>
      <w:lvlText w:val=""/>
      <w:lvlJc w:val="left"/>
      <w:pPr>
        <w:ind w:left="1080" w:hanging="360"/>
      </w:pPr>
      <w:rPr>
        <w:rFonts w:ascii="Symbol" w:hAnsi="Symbol" w:hint="default"/>
      </w:rPr>
    </w:lvl>
    <w:lvl w:ilvl="1" w:tplc="526206D2">
      <w:start w:val="1"/>
      <w:numFmt w:val="bullet"/>
      <w:lvlText w:val="o"/>
      <w:lvlJc w:val="left"/>
      <w:pPr>
        <w:ind w:left="1800" w:hanging="360"/>
      </w:pPr>
      <w:rPr>
        <w:rFonts w:ascii="Courier New" w:hAnsi="Courier New" w:hint="default"/>
      </w:rPr>
    </w:lvl>
    <w:lvl w:ilvl="2" w:tplc="F33496B0">
      <w:start w:val="1"/>
      <w:numFmt w:val="bullet"/>
      <w:lvlText w:val=""/>
      <w:lvlJc w:val="left"/>
      <w:pPr>
        <w:ind w:left="2520" w:hanging="360"/>
      </w:pPr>
      <w:rPr>
        <w:rFonts w:ascii="Wingdings" w:hAnsi="Wingdings" w:hint="default"/>
      </w:rPr>
    </w:lvl>
    <w:lvl w:ilvl="3" w:tplc="65724F72">
      <w:start w:val="1"/>
      <w:numFmt w:val="bullet"/>
      <w:lvlText w:val=""/>
      <w:lvlJc w:val="left"/>
      <w:pPr>
        <w:ind w:left="3240" w:hanging="360"/>
      </w:pPr>
      <w:rPr>
        <w:rFonts w:ascii="Symbol" w:hAnsi="Symbol" w:hint="default"/>
      </w:rPr>
    </w:lvl>
    <w:lvl w:ilvl="4" w:tplc="2E8C0ACA">
      <w:start w:val="1"/>
      <w:numFmt w:val="bullet"/>
      <w:lvlText w:val="o"/>
      <w:lvlJc w:val="left"/>
      <w:pPr>
        <w:ind w:left="3960" w:hanging="360"/>
      </w:pPr>
      <w:rPr>
        <w:rFonts w:ascii="Courier New" w:hAnsi="Courier New" w:hint="default"/>
      </w:rPr>
    </w:lvl>
    <w:lvl w:ilvl="5" w:tplc="6194DD94">
      <w:start w:val="1"/>
      <w:numFmt w:val="bullet"/>
      <w:lvlText w:val=""/>
      <w:lvlJc w:val="left"/>
      <w:pPr>
        <w:ind w:left="4680" w:hanging="360"/>
      </w:pPr>
      <w:rPr>
        <w:rFonts w:ascii="Wingdings" w:hAnsi="Wingdings" w:hint="default"/>
      </w:rPr>
    </w:lvl>
    <w:lvl w:ilvl="6" w:tplc="30F6C15A">
      <w:start w:val="1"/>
      <w:numFmt w:val="bullet"/>
      <w:lvlText w:val=""/>
      <w:lvlJc w:val="left"/>
      <w:pPr>
        <w:ind w:left="5400" w:hanging="360"/>
      </w:pPr>
      <w:rPr>
        <w:rFonts w:ascii="Symbol" w:hAnsi="Symbol" w:hint="default"/>
      </w:rPr>
    </w:lvl>
    <w:lvl w:ilvl="7" w:tplc="23969714">
      <w:start w:val="1"/>
      <w:numFmt w:val="bullet"/>
      <w:lvlText w:val="o"/>
      <w:lvlJc w:val="left"/>
      <w:pPr>
        <w:ind w:left="6120" w:hanging="360"/>
      </w:pPr>
      <w:rPr>
        <w:rFonts w:ascii="Courier New" w:hAnsi="Courier New" w:hint="default"/>
      </w:rPr>
    </w:lvl>
    <w:lvl w:ilvl="8" w:tplc="7974D23A">
      <w:start w:val="1"/>
      <w:numFmt w:val="bullet"/>
      <w:lvlText w:val=""/>
      <w:lvlJc w:val="left"/>
      <w:pPr>
        <w:ind w:left="6840" w:hanging="360"/>
      </w:pPr>
      <w:rPr>
        <w:rFonts w:ascii="Wingdings" w:hAnsi="Wingdings" w:hint="default"/>
      </w:rPr>
    </w:lvl>
  </w:abstractNum>
  <w:abstractNum w:abstractNumId="6" w15:restartNumberingAfterBreak="0">
    <w:nsid w:val="4EE9EFB9"/>
    <w:multiLevelType w:val="hybridMultilevel"/>
    <w:tmpl w:val="39583C3A"/>
    <w:lvl w:ilvl="0" w:tplc="11B4A838">
      <w:start w:val="1"/>
      <w:numFmt w:val="bullet"/>
      <w:lvlText w:val=""/>
      <w:lvlJc w:val="left"/>
      <w:pPr>
        <w:ind w:left="720" w:hanging="360"/>
      </w:pPr>
      <w:rPr>
        <w:rFonts w:ascii="Symbol" w:hAnsi="Symbol" w:hint="default"/>
      </w:rPr>
    </w:lvl>
    <w:lvl w:ilvl="1" w:tplc="F80EB316">
      <w:start w:val="1"/>
      <w:numFmt w:val="bullet"/>
      <w:lvlText w:val="o"/>
      <w:lvlJc w:val="left"/>
      <w:pPr>
        <w:ind w:left="1440" w:hanging="360"/>
      </w:pPr>
      <w:rPr>
        <w:rFonts w:ascii="Courier New" w:hAnsi="Courier New" w:hint="default"/>
      </w:rPr>
    </w:lvl>
    <w:lvl w:ilvl="2" w:tplc="D1E0058A">
      <w:start w:val="1"/>
      <w:numFmt w:val="bullet"/>
      <w:lvlText w:val=""/>
      <w:lvlJc w:val="left"/>
      <w:pPr>
        <w:ind w:left="2160" w:hanging="360"/>
      </w:pPr>
      <w:rPr>
        <w:rFonts w:ascii="Wingdings" w:hAnsi="Wingdings" w:hint="default"/>
      </w:rPr>
    </w:lvl>
    <w:lvl w:ilvl="3" w:tplc="D53628C6">
      <w:start w:val="1"/>
      <w:numFmt w:val="bullet"/>
      <w:lvlText w:val=""/>
      <w:lvlJc w:val="left"/>
      <w:pPr>
        <w:ind w:left="2880" w:hanging="360"/>
      </w:pPr>
      <w:rPr>
        <w:rFonts w:ascii="Symbol" w:hAnsi="Symbol" w:hint="default"/>
      </w:rPr>
    </w:lvl>
    <w:lvl w:ilvl="4" w:tplc="BFD25832">
      <w:start w:val="1"/>
      <w:numFmt w:val="bullet"/>
      <w:lvlText w:val="o"/>
      <w:lvlJc w:val="left"/>
      <w:pPr>
        <w:ind w:left="3600" w:hanging="360"/>
      </w:pPr>
      <w:rPr>
        <w:rFonts w:ascii="Courier New" w:hAnsi="Courier New" w:hint="default"/>
      </w:rPr>
    </w:lvl>
    <w:lvl w:ilvl="5" w:tplc="F83E087C">
      <w:start w:val="1"/>
      <w:numFmt w:val="bullet"/>
      <w:lvlText w:val=""/>
      <w:lvlJc w:val="left"/>
      <w:pPr>
        <w:ind w:left="4320" w:hanging="360"/>
      </w:pPr>
      <w:rPr>
        <w:rFonts w:ascii="Wingdings" w:hAnsi="Wingdings" w:hint="default"/>
      </w:rPr>
    </w:lvl>
    <w:lvl w:ilvl="6" w:tplc="E650409A">
      <w:start w:val="1"/>
      <w:numFmt w:val="bullet"/>
      <w:lvlText w:val=""/>
      <w:lvlJc w:val="left"/>
      <w:pPr>
        <w:ind w:left="5040" w:hanging="360"/>
      </w:pPr>
      <w:rPr>
        <w:rFonts w:ascii="Symbol" w:hAnsi="Symbol" w:hint="default"/>
      </w:rPr>
    </w:lvl>
    <w:lvl w:ilvl="7" w:tplc="BFF47D5E">
      <w:start w:val="1"/>
      <w:numFmt w:val="bullet"/>
      <w:lvlText w:val="o"/>
      <w:lvlJc w:val="left"/>
      <w:pPr>
        <w:ind w:left="5760" w:hanging="360"/>
      </w:pPr>
      <w:rPr>
        <w:rFonts w:ascii="Courier New" w:hAnsi="Courier New" w:hint="default"/>
      </w:rPr>
    </w:lvl>
    <w:lvl w:ilvl="8" w:tplc="1DE2DCE2">
      <w:start w:val="1"/>
      <w:numFmt w:val="bullet"/>
      <w:lvlText w:val=""/>
      <w:lvlJc w:val="left"/>
      <w:pPr>
        <w:ind w:left="6480" w:hanging="360"/>
      </w:pPr>
      <w:rPr>
        <w:rFonts w:ascii="Wingdings" w:hAnsi="Wingdings" w:hint="default"/>
      </w:rPr>
    </w:lvl>
  </w:abstractNum>
  <w:abstractNum w:abstractNumId="7" w15:restartNumberingAfterBreak="0">
    <w:nsid w:val="55E0DE9F"/>
    <w:multiLevelType w:val="hybridMultilevel"/>
    <w:tmpl w:val="D9FAD46C"/>
    <w:lvl w:ilvl="0" w:tplc="B56437D6">
      <w:start w:val="1"/>
      <w:numFmt w:val="bullet"/>
      <w:lvlText w:val=""/>
      <w:lvlJc w:val="left"/>
      <w:pPr>
        <w:ind w:left="720" w:hanging="360"/>
      </w:pPr>
      <w:rPr>
        <w:rFonts w:ascii="Symbol" w:hAnsi="Symbol" w:hint="default"/>
      </w:rPr>
    </w:lvl>
    <w:lvl w:ilvl="1" w:tplc="69F07BFA">
      <w:start w:val="1"/>
      <w:numFmt w:val="bullet"/>
      <w:lvlText w:val="o"/>
      <w:lvlJc w:val="left"/>
      <w:pPr>
        <w:ind w:left="1440" w:hanging="360"/>
      </w:pPr>
      <w:rPr>
        <w:rFonts w:ascii="Courier New" w:hAnsi="Courier New" w:hint="default"/>
      </w:rPr>
    </w:lvl>
    <w:lvl w:ilvl="2" w:tplc="85B03E48">
      <w:start w:val="1"/>
      <w:numFmt w:val="bullet"/>
      <w:lvlText w:val=""/>
      <w:lvlJc w:val="left"/>
      <w:pPr>
        <w:ind w:left="2160" w:hanging="360"/>
      </w:pPr>
      <w:rPr>
        <w:rFonts w:ascii="Wingdings" w:hAnsi="Wingdings" w:hint="default"/>
      </w:rPr>
    </w:lvl>
    <w:lvl w:ilvl="3" w:tplc="D162148A">
      <w:start w:val="1"/>
      <w:numFmt w:val="bullet"/>
      <w:lvlText w:val=""/>
      <w:lvlJc w:val="left"/>
      <w:pPr>
        <w:ind w:left="2880" w:hanging="360"/>
      </w:pPr>
      <w:rPr>
        <w:rFonts w:ascii="Symbol" w:hAnsi="Symbol" w:hint="default"/>
      </w:rPr>
    </w:lvl>
    <w:lvl w:ilvl="4" w:tplc="38687CFC">
      <w:start w:val="1"/>
      <w:numFmt w:val="bullet"/>
      <w:lvlText w:val="o"/>
      <w:lvlJc w:val="left"/>
      <w:pPr>
        <w:ind w:left="3600" w:hanging="360"/>
      </w:pPr>
      <w:rPr>
        <w:rFonts w:ascii="Courier New" w:hAnsi="Courier New" w:hint="default"/>
      </w:rPr>
    </w:lvl>
    <w:lvl w:ilvl="5" w:tplc="42E0054A">
      <w:start w:val="1"/>
      <w:numFmt w:val="bullet"/>
      <w:lvlText w:val=""/>
      <w:lvlJc w:val="left"/>
      <w:pPr>
        <w:ind w:left="4320" w:hanging="360"/>
      </w:pPr>
      <w:rPr>
        <w:rFonts w:ascii="Wingdings" w:hAnsi="Wingdings" w:hint="default"/>
      </w:rPr>
    </w:lvl>
    <w:lvl w:ilvl="6" w:tplc="2E40CEBA">
      <w:start w:val="1"/>
      <w:numFmt w:val="bullet"/>
      <w:lvlText w:val=""/>
      <w:lvlJc w:val="left"/>
      <w:pPr>
        <w:ind w:left="5040" w:hanging="360"/>
      </w:pPr>
      <w:rPr>
        <w:rFonts w:ascii="Symbol" w:hAnsi="Symbol" w:hint="default"/>
      </w:rPr>
    </w:lvl>
    <w:lvl w:ilvl="7" w:tplc="30548028">
      <w:start w:val="1"/>
      <w:numFmt w:val="bullet"/>
      <w:lvlText w:val="o"/>
      <w:lvlJc w:val="left"/>
      <w:pPr>
        <w:ind w:left="5760" w:hanging="360"/>
      </w:pPr>
      <w:rPr>
        <w:rFonts w:ascii="Courier New" w:hAnsi="Courier New" w:hint="default"/>
      </w:rPr>
    </w:lvl>
    <w:lvl w:ilvl="8" w:tplc="FB54852A">
      <w:start w:val="1"/>
      <w:numFmt w:val="bullet"/>
      <w:lvlText w:val=""/>
      <w:lvlJc w:val="left"/>
      <w:pPr>
        <w:ind w:left="6480" w:hanging="360"/>
      </w:pPr>
      <w:rPr>
        <w:rFonts w:ascii="Wingdings" w:hAnsi="Wingdings" w:hint="default"/>
      </w:rPr>
    </w:lvl>
  </w:abstractNum>
  <w:abstractNum w:abstractNumId="8" w15:restartNumberingAfterBreak="0">
    <w:nsid w:val="5D81FB87"/>
    <w:multiLevelType w:val="hybridMultilevel"/>
    <w:tmpl w:val="0A14E97A"/>
    <w:lvl w:ilvl="0" w:tplc="6AEC3DE6">
      <w:start w:val="1"/>
      <w:numFmt w:val="bullet"/>
      <w:lvlText w:val=""/>
      <w:lvlJc w:val="left"/>
      <w:pPr>
        <w:ind w:left="720" w:hanging="360"/>
      </w:pPr>
      <w:rPr>
        <w:rFonts w:ascii="Symbol" w:hAnsi="Symbol" w:hint="default"/>
      </w:rPr>
    </w:lvl>
    <w:lvl w:ilvl="1" w:tplc="1BEA21AE">
      <w:start w:val="1"/>
      <w:numFmt w:val="bullet"/>
      <w:lvlText w:val="o"/>
      <w:lvlJc w:val="left"/>
      <w:pPr>
        <w:ind w:left="1440" w:hanging="360"/>
      </w:pPr>
      <w:rPr>
        <w:rFonts w:ascii="Courier New" w:hAnsi="Courier New" w:hint="default"/>
      </w:rPr>
    </w:lvl>
    <w:lvl w:ilvl="2" w:tplc="954058D4">
      <w:start w:val="1"/>
      <w:numFmt w:val="bullet"/>
      <w:lvlText w:val=""/>
      <w:lvlJc w:val="left"/>
      <w:pPr>
        <w:ind w:left="2160" w:hanging="360"/>
      </w:pPr>
      <w:rPr>
        <w:rFonts w:ascii="Wingdings" w:hAnsi="Wingdings" w:hint="default"/>
      </w:rPr>
    </w:lvl>
    <w:lvl w:ilvl="3" w:tplc="4A422738">
      <w:start w:val="1"/>
      <w:numFmt w:val="bullet"/>
      <w:lvlText w:val=""/>
      <w:lvlJc w:val="left"/>
      <w:pPr>
        <w:ind w:left="2880" w:hanging="360"/>
      </w:pPr>
      <w:rPr>
        <w:rFonts w:ascii="Symbol" w:hAnsi="Symbol" w:hint="default"/>
      </w:rPr>
    </w:lvl>
    <w:lvl w:ilvl="4" w:tplc="135CF318">
      <w:start w:val="1"/>
      <w:numFmt w:val="bullet"/>
      <w:lvlText w:val="o"/>
      <w:lvlJc w:val="left"/>
      <w:pPr>
        <w:ind w:left="3600" w:hanging="360"/>
      </w:pPr>
      <w:rPr>
        <w:rFonts w:ascii="Courier New" w:hAnsi="Courier New" w:hint="default"/>
      </w:rPr>
    </w:lvl>
    <w:lvl w:ilvl="5" w:tplc="A406130C">
      <w:start w:val="1"/>
      <w:numFmt w:val="bullet"/>
      <w:lvlText w:val=""/>
      <w:lvlJc w:val="left"/>
      <w:pPr>
        <w:ind w:left="4320" w:hanging="360"/>
      </w:pPr>
      <w:rPr>
        <w:rFonts w:ascii="Wingdings" w:hAnsi="Wingdings" w:hint="default"/>
      </w:rPr>
    </w:lvl>
    <w:lvl w:ilvl="6" w:tplc="0BFAC336">
      <w:start w:val="1"/>
      <w:numFmt w:val="bullet"/>
      <w:lvlText w:val=""/>
      <w:lvlJc w:val="left"/>
      <w:pPr>
        <w:ind w:left="5040" w:hanging="360"/>
      </w:pPr>
      <w:rPr>
        <w:rFonts w:ascii="Symbol" w:hAnsi="Symbol" w:hint="default"/>
      </w:rPr>
    </w:lvl>
    <w:lvl w:ilvl="7" w:tplc="5F863530">
      <w:start w:val="1"/>
      <w:numFmt w:val="bullet"/>
      <w:lvlText w:val="o"/>
      <w:lvlJc w:val="left"/>
      <w:pPr>
        <w:ind w:left="5760" w:hanging="360"/>
      </w:pPr>
      <w:rPr>
        <w:rFonts w:ascii="Courier New" w:hAnsi="Courier New" w:hint="default"/>
      </w:rPr>
    </w:lvl>
    <w:lvl w:ilvl="8" w:tplc="D62CF0C0">
      <w:start w:val="1"/>
      <w:numFmt w:val="bullet"/>
      <w:lvlText w:val=""/>
      <w:lvlJc w:val="left"/>
      <w:pPr>
        <w:ind w:left="6480" w:hanging="360"/>
      </w:pPr>
      <w:rPr>
        <w:rFonts w:ascii="Wingdings" w:hAnsi="Wingdings" w:hint="default"/>
      </w:rPr>
    </w:lvl>
  </w:abstractNum>
  <w:abstractNum w:abstractNumId="9" w15:restartNumberingAfterBreak="0">
    <w:nsid w:val="5E2908D1"/>
    <w:multiLevelType w:val="multilevel"/>
    <w:tmpl w:val="F91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A7410"/>
    <w:multiLevelType w:val="hybridMultilevel"/>
    <w:tmpl w:val="CC92A8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226CE0"/>
    <w:multiLevelType w:val="hybridMultilevel"/>
    <w:tmpl w:val="D12C2F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44BC212"/>
    <w:multiLevelType w:val="hybridMultilevel"/>
    <w:tmpl w:val="9092CE00"/>
    <w:lvl w:ilvl="0" w:tplc="4A0AF8C8">
      <w:start w:val="1"/>
      <w:numFmt w:val="bullet"/>
      <w:lvlText w:val=""/>
      <w:lvlJc w:val="left"/>
      <w:pPr>
        <w:ind w:left="720" w:hanging="360"/>
      </w:pPr>
      <w:rPr>
        <w:rFonts w:ascii="Symbol" w:hAnsi="Symbol" w:hint="default"/>
      </w:rPr>
    </w:lvl>
    <w:lvl w:ilvl="1" w:tplc="D5BC29A2">
      <w:start w:val="1"/>
      <w:numFmt w:val="bullet"/>
      <w:lvlText w:val="o"/>
      <w:lvlJc w:val="left"/>
      <w:pPr>
        <w:ind w:left="1440" w:hanging="360"/>
      </w:pPr>
      <w:rPr>
        <w:rFonts w:ascii="Courier New" w:hAnsi="Courier New" w:hint="default"/>
      </w:rPr>
    </w:lvl>
    <w:lvl w:ilvl="2" w:tplc="9B50CAE4">
      <w:start w:val="1"/>
      <w:numFmt w:val="bullet"/>
      <w:lvlText w:val=""/>
      <w:lvlJc w:val="left"/>
      <w:pPr>
        <w:ind w:left="2160" w:hanging="360"/>
      </w:pPr>
      <w:rPr>
        <w:rFonts w:ascii="Wingdings" w:hAnsi="Wingdings" w:hint="default"/>
      </w:rPr>
    </w:lvl>
    <w:lvl w:ilvl="3" w:tplc="20769F50">
      <w:start w:val="1"/>
      <w:numFmt w:val="bullet"/>
      <w:lvlText w:val=""/>
      <w:lvlJc w:val="left"/>
      <w:pPr>
        <w:ind w:left="2880" w:hanging="360"/>
      </w:pPr>
      <w:rPr>
        <w:rFonts w:ascii="Symbol" w:hAnsi="Symbol" w:hint="default"/>
      </w:rPr>
    </w:lvl>
    <w:lvl w:ilvl="4" w:tplc="285C9EB8">
      <w:start w:val="1"/>
      <w:numFmt w:val="bullet"/>
      <w:lvlText w:val="o"/>
      <w:lvlJc w:val="left"/>
      <w:pPr>
        <w:ind w:left="3600" w:hanging="360"/>
      </w:pPr>
      <w:rPr>
        <w:rFonts w:ascii="Courier New" w:hAnsi="Courier New" w:hint="default"/>
      </w:rPr>
    </w:lvl>
    <w:lvl w:ilvl="5" w:tplc="A7782CFA">
      <w:start w:val="1"/>
      <w:numFmt w:val="bullet"/>
      <w:lvlText w:val=""/>
      <w:lvlJc w:val="left"/>
      <w:pPr>
        <w:ind w:left="4320" w:hanging="360"/>
      </w:pPr>
      <w:rPr>
        <w:rFonts w:ascii="Wingdings" w:hAnsi="Wingdings" w:hint="default"/>
      </w:rPr>
    </w:lvl>
    <w:lvl w:ilvl="6" w:tplc="D9066A54">
      <w:start w:val="1"/>
      <w:numFmt w:val="bullet"/>
      <w:lvlText w:val=""/>
      <w:lvlJc w:val="left"/>
      <w:pPr>
        <w:ind w:left="5040" w:hanging="360"/>
      </w:pPr>
      <w:rPr>
        <w:rFonts w:ascii="Symbol" w:hAnsi="Symbol" w:hint="default"/>
      </w:rPr>
    </w:lvl>
    <w:lvl w:ilvl="7" w:tplc="701C84B6">
      <w:start w:val="1"/>
      <w:numFmt w:val="bullet"/>
      <w:lvlText w:val="o"/>
      <w:lvlJc w:val="left"/>
      <w:pPr>
        <w:ind w:left="5760" w:hanging="360"/>
      </w:pPr>
      <w:rPr>
        <w:rFonts w:ascii="Courier New" w:hAnsi="Courier New" w:hint="default"/>
      </w:rPr>
    </w:lvl>
    <w:lvl w:ilvl="8" w:tplc="B002BE9C">
      <w:start w:val="1"/>
      <w:numFmt w:val="bullet"/>
      <w:lvlText w:val=""/>
      <w:lvlJc w:val="left"/>
      <w:pPr>
        <w:ind w:left="6480" w:hanging="360"/>
      </w:pPr>
      <w:rPr>
        <w:rFonts w:ascii="Wingdings" w:hAnsi="Wingdings" w:hint="default"/>
      </w:rPr>
    </w:lvl>
  </w:abstractNum>
  <w:abstractNum w:abstractNumId="13" w15:restartNumberingAfterBreak="0">
    <w:nsid w:val="77FCD9D6"/>
    <w:multiLevelType w:val="hybridMultilevel"/>
    <w:tmpl w:val="5CA22A72"/>
    <w:lvl w:ilvl="0" w:tplc="A8962A86">
      <w:start w:val="1"/>
      <w:numFmt w:val="bullet"/>
      <w:lvlText w:val=""/>
      <w:lvlJc w:val="left"/>
      <w:pPr>
        <w:ind w:left="720" w:hanging="360"/>
      </w:pPr>
      <w:rPr>
        <w:rFonts w:ascii="Symbol" w:hAnsi="Symbol" w:hint="default"/>
      </w:rPr>
    </w:lvl>
    <w:lvl w:ilvl="1" w:tplc="BAE4706C">
      <w:start w:val="1"/>
      <w:numFmt w:val="bullet"/>
      <w:lvlText w:val="o"/>
      <w:lvlJc w:val="left"/>
      <w:pPr>
        <w:ind w:left="1440" w:hanging="360"/>
      </w:pPr>
      <w:rPr>
        <w:rFonts w:ascii="Courier New" w:hAnsi="Courier New" w:hint="default"/>
      </w:rPr>
    </w:lvl>
    <w:lvl w:ilvl="2" w:tplc="55D068FE">
      <w:start w:val="1"/>
      <w:numFmt w:val="bullet"/>
      <w:lvlText w:val=""/>
      <w:lvlJc w:val="left"/>
      <w:pPr>
        <w:ind w:left="2160" w:hanging="360"/>
      </w:pPr>
      <w:rPr>
        <w:rFonts w:ascii="Wingdings" w:hAnsi="Wingdings" w:hint="default"/>
      </w:rPr>
    </w:lvl>
    <w:lvl w:ilvl="3" w:tplc="46DCB792">
      <w:start w:val="1"/>
      <w:numFmt w:val="bullet"/>
      <w:lvlText w:val=""/>
      <w:lvlJc w:val="left"/>
      <w:pPr>
        <w:ind w:left="2880" w:hanging="360"/>
      </w:pPr>
      <w:rPr>
        <w:rFonts w:ascii="Symbol" w:hAnsi="Symbol" w:hint="default"/>
      </w:rPr>
    </w:lvl>
    <w:lvl w:ilvl="4" w:tplc="FF38C77E">
      <w:start w:val="1"/>
      <w:numFmt w:val="bullet"/>
      <w:lvlText w:val="o"/>
      <w:lvlJc w:val="left"/>
      <w:pPr>
        <w:ind w:left="3600" w:hanging="360"/>
      </w:pPr>
      <w:rPr>
        <w:rFonts w:ascii="Courier New" w:hAnsi="Courier New" w:hint="default"/>
      </w:rPr>
    </w:lvl>
    <w:lvl w:ilvl="5" w:tplc="C582A698">
      <w:start w:val="1"/>
      <w:numFmt w:val="bullet"/>
      <w:lvlText w:val=""/>
      <w:lvlJc w:val="left"/>
      <w:pPr>
        <w:ind w:left="4320" w:hanging="360"/>
      </w:pPr>
      <w:rPr>
        <w:rFonts w:ascii="Wingdings" w:hAnsi="Wingdings" w:hint="default"/>
      </w:rPr>
    </w:lvl>
    <w:lvl w:ilvl="6" w:tplc="B7FA7DD0">
      <w:start w:val="1"/>
      <w:numFmt w:val="bullet"/>
      <w:lvlText w:val=""/>
      <w:lvlJc w:val="left"/>
      <w:pPr>
        <w:ind w:left="5040" w:hanging="360"/>
      </w:pPr>
      <w:rPr>
        <w:rFonts w:ascii="Symbol" w:hAnsi="Symbol" w:hint="default"/>
      </w:rPr>
    </w:lvl>
    <w:lvl w:ilvl="7" w:tplc="1A488D70">
      <w:start w:val="1"/>
      <w:numFmt w:val="bullet"/>
      <w:lvlText w:val="o"/>
      <w:lvlJc w:val="left"/>
      <w:pPr>
        <w:ind w:left="5760" w:hanging="360"/>
      </w:pPr>
      <w:rPr>
        <w:rFonts w:ascii="Courier New" w:hAnsi="Courier New" w:hint="default"/>
      </w:rPr>
    </w:lvl>
    <w:lvl w:ilvl="8" w:tplc="685CF9F4">
      <w:start w:val="1"/>
      <w:numFmt w:val="bullet"/>
      <w:lvlText w:val=""/>
      <w:lvlJc w:val="left"/>
      <w:pPr>
        <w:ind w:left="6480" w:hanging="360"/>
      </w:pPr>
      <w:rPr>
        <w:rFonts w:ascii="Wingdings" w:hAnsi="Wingdings" w:hint="default"/>
      </w:rPr>
    </w:lvl>
  </w:abstractNum>
  <w:abstractNum w:abstractNumId="14" w15:restartNumberingAfterBreak="0">
    <w:nsid w:val="78982AED"/>
    <w:multiLevelType w:val="hybridMultilevel"/>
    <w:tmpl w:val="1B1A2D1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DE511C0"/>
    <w:multiLevelType w:val="hybridMultilevel"/>
    <w:tmpl w:val="F802E7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7EB37851"/>
    <w:multiLevelType w:val="hybridMultilevel"/>
    <w:tmpl w:val="36D63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13073">
    <w:abstractNumId w:val="5"/>
  </w:num>
  <w:num w:numId="2" w16cid:durableId="502817497">
    <w:abstractNumId w:val="2"/>
  </w:num>
  <w:num w:numId="3" w16cid:durableId="1108965750">
    <w:abstractNumId w:val="12"/>
  </w:num>
  <w:num w:numId="4" w16cid:durableId="1675184615">
    <w:abstractNumId w:val="6"/>
  </w:num>
  <w:num w:numId="5" w16cid:durableId="1984386029">
    <w:abstractNumId w:val="7"/>
  </w:num>
  <w:num w:numId="6" w16cid:durableId="658658080">
    <w:abstractNumId w:val="13"/>
  </w:num>
  <w:num w:numId="7" w16cid:durableId="569191447">
    <w:abstractNumId w:val="3"/>
  </w:num>
  <w:num w:numId="8" w16cid:durableId="340352641">
    <w:abstractNumId w:val="8"/>
  </w:num>
  <w:num w:numId="9" w16cid:durableId="195628151">
    <w:abstractNumId w:val="0"/>
  </w:num>
  <w:num w:numId="10" w16cid:durableId="1415592633">
    <w:abstractNumId w:val="15"/>
  </w:num>
  <w:num w:numId="11" w16cid:durableId="1072855758">
    <w:abstractNumId w:val="14"/>
  </w:num>
  <w:num w:numId="12" w16cid:durableId="626936665">
    <w:abstractNumId w:val="10"/>
  </w:num>
  <w:num w:numId="13" w16cid:durableId="1356539559">
    <w:abstractNumId w:val="1"/>
  </w:num>
  <w:num w:numId="14" w16cid:durableId="550307310">
    <w:abstractNumId w:val="4"/>
  </w:num>
  <w:num w:numId="15" w16cid:durableId="681779525">
    <w:abstractNumId w:val="16"/>
  </w:num>
  <w:num w:numId="16" w16cid:durableId="512037711">
    <w:abstractNumId w:val="11"/>
  </w:num>
  <w:num w:numId="17" w16cid:durableId="1371496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C12"/>
    <w:rsid w:val="00003D76"/>
    <w:rsid w:val="00003F37"/>
    <w:rsid w:val="00004FEF"/>
    <w:rsid w:val="00006743"/>
    <w:rsid w:val="00011044"/>
    <w:rsid w:val="00013DFE"/>
    <w:rsid w:val="00025D8C"/>
    <w:rsid w:val="000275B0"/>
    <w:rsid w:val="000403E7"/>
    <w:rsid w:val="00051DF7"/>
    <w:rsid w:val="00057CD3"/>
    <w:rsid w:val="00094D14"/>
    <w:rsid w:val="00095A79"/>
    <w:rsid w:val="000A3F23"/>
    <w:rsid w:val="000A6FD2"/>
    <w:rsid w:val="000B059D"/>
    <w:rsid w:val="00104B32"/>
    <w:rsid w:val="00116862"/>
    <w:rsid w:val="001370E2"/>
    <w:rsid w:val="00172F6C"/>
    <w:rsid w:val="00174197"/>
    <w:rsid w:val="00193E45"/>
    <w:rsid w:val="0019793E"/>
    <w:rsid w:val="001A3089"/>
    <w:rsid w:val="001C4BED"/>
    <w:rsid w:val="001D2903"/>
    <w:rsid w:val="001F70F4"/>
    <w:rsid w:val="00206C04"/>
    <w:rsid w:val="00233958"/>
    <w:rsid w:val="00237566"/>
    <w:rsid w:val="0025405B"/>
    <w:rsid w:val="002712FC"/>
    <w:rsid w:val="00272150"/>
    <w:rsid w:val="00296FD3"/>
    <w:rsid w:val="002B32C6"/>
    <w:rsid w:val="002C112F"/>
    <w:rsid w:val="002D2362"/>
    <w:rsid w:val="002F2B4D"/>
    <w:rsid w:val="00303274"/>
    <w:rsid w:val="00312FD5"/>
    <w:rsid w:val="0031666F"/>
    <w:rsid w:val="0032399B"/>
    <w:rsid w:val="00336B4D"/>
    <w:rsid w:val="0035179F"/>
    <w:rsid w:val="00351FA9"/>
    <w:rsid w:val="00354EA3"/>
    <w:rsid w:val="0035503D"/>
    <w:rsid w:val="00356297"/>
    <w:rsid w:val="003628CB"/>
    <w:rsid w:val="00397326"/>
    <w:rsid w:val="003A1DF2"/>
    <w:rsid w:val="003A31EA"/>
    <w:rsid w:val="003B4054"/>
    <w:rsid w:val="003B524D"/>
    <w:rsid w:val="003D6E2D"/>
    <w:rsid w:val="003E5C66"/>
    <w:rsid w:val="00410414"/>
    <w:rsid w:val="00414619"/>
    <w:rsid w:val="00416830"/>
    <w:rsid w:val="00434AE9"/>
    <w:rsid w:val="00440921"/>
    <w:rsid w:val="004409CA"/>
    <w:rsid w:val="0044118A"/>
    <w:rsid w:val="0045678E"/>
    <w:rsid w:val="004A3735"/>
    <w:rsid w:val="004C5A60"/>
    <w:rsid w:val="004C5AFF"/>
    <w:rsid w:val="004F6DFE"/>
    <w:rsid w:val="00516F72"/>
    <w:rsid w:val="0052649C"/>
    <w:rsid w:val="00540FB7"/>
    <w:rsid w:val="005419D1"/>
    <w:rsid w:val="00545144"/>
    <w:rsid w:val="00557201"/>
    <w:rsid w:val="00566F85"/>
    <w:rsid w:val="00576DB3"/>
    <w:rsid w:val="005B3D73"/>
    <w:rsid w:val="005C5C3F"/>
    <w:rsid w:val="005D217B"/>
    <w:rsid w:val="005E72E8"/>
    <w:rsid w:val="00604B8C"/>
    <w:rsid w:val="00605FF3"/>
    <w:rsid w:val="006132BF"/>
    <w:rsid w:val="0062166A"/>
    <w:rsid w:val="00622B31"/>
    <w:rsid w:val="00632687"/>
    <w:rsid w:val="0064474B"/>
    <w:rsid w:val="00644F21"/>
    <w:rsid w:val="0066365B"/>
    <w:rsid w:val="0066404C"/>
    <w:rsid w:val="00675A2B"/>
    <w:rsid w:val="0068084E"/>
    <w:rsid w:val="00684737"/>
    <w:rsid w:val="006C38FE"/>
    <w:rsid w:val="006D130C"/>
    <w:rsid w:val="006E2A0E"/>
    <w:rsid w:val="00706236"/>
    <w:rsid w:val="00720883"/>
    <w:rsid w:val="0073129E"/>
    <w:rsid w:val="00733E00"/>
    <w:rsid w:val="00741C7B"/>
    <w:rsid w:val="0074511C"/>
    <w:rsid w:val="007455AB"/>
    <w:rsid w:val="00751B9B"/>
    <w:rsid w:val="00771095"/>
    <w:rsid w:val="0079478C"/>
    <w:rsid w:val="00797117"/>
    <w:rsid w:val="007A5E33"/>
    <w:rsid w:val="007B0572"/>
    <w:rsid w:val="007C321C"/>
    <w:rsid w:val="007E3F7F"/>
    <w:rsid w:val="007F2266"/>
    <w:rsid w:val="007F2935"/>
    <w:rsid w:val="00801790"/>
    <w:rsid w:val="0080222A"/>
    <w:rsid w:val="0081368E"/>
    <w:rsid w:val="00833254"/>
    <w:rsid w:val="008366B9"/>
    <w:rsid w:val="00883AF0"/>
    <w:rsid w:val="00897326"/>
    <w:rsid w:val="008B2009"/>
    <w:rsid w:val="008B2987"/>
    <w:rsid w:val="008B7883"/>
    <w:rsid w:val="008C1982"/>
    <w:rsid w:val="008C4904"/>
    <w:rsid w:val="008E1D45"/>
    <w:rsid w:val="00912C12"/>
    <w:rsid w:val="0092166B"/>
    <w:rsid w:val="009378B0"/>
    <w:rsid w:val="009601B4"/>
    <w:rsid w:val="009714F4"/>
    <w:rsid w:val="00976A01"/>
    <w:rsid w:val="00976FB7"/>
    <w:rsid w:val="00981095"/>
    <w:rsid w:val="009820D2"/>
    <w:rsid w:val="00986B9A"/>
    <w:rsid w:val="00992BB5"/>
    <w:rsid w:val="009A0951"/>
    <w:rsid w:val="009B5749"/>
    <w:rsid w:val="009D25B2"/>
    <w:rsid w:val="009E38AA"/>
    <w:rsid w:val="009E68A0"/>
    <w:rsid w:val="009F3362"/>
    <w:rsid w:val="00A00141"/>
    <w:rsid w:val="00A13658"/>
    <w:rsid w:val="00A24B10"/>
    <w:rsid w:val="00A50845"/>
    <w:rsid w:val="00A6520C"/>
    <w:rsid w:val="00A82CFA"/>
    <w:rsid w:val="00A9793B"/>
    <w:rsid w:val="00AA303C"/>
    <w:rsid w:val="00AA6977"/>
    <w:rsid w:val="00AA7624"/>
    <w:rsid w:val="00AC15CD"/>
    <w:rsid w:val="00AE1325"/>
    <w:rsid w:val="00AE5FA3"/>
    <w:rsid w:val="00AE7904"/>
    <w:rsid w:val="00AF5522"/>
    <w:rsid w:val="00B04F35"/>
    <w:rsid w:val="00B06759"/>
    <w:rsid w:val="00B16735"/>
    <w:rsid w:val="00B22102"/>
    <w:rsid w:val="00B22AB3"/>
    <w:rsid w:val="00B31A4B"/>
    <w:rsid w:val="00B37644"/>
    <w:rsid w:val="00B464B3"/>
    <w:rsid w:val="00B85511"/>
    <w:rsid w:val="00B9118A"/>
    <w:rsid w:val="00BC10E3"/>
    <w:rsid w:val="00C12950"/>
    <w:rsid w:val="00C14E0F"/>
    <w:rsid w:val="00C2338E"/>
    <w:rsid w:val="00C30105"/>
    <w:rsid w:val="00C31FAB"/>
    <w:rsid w:val="00C350AC"/>
    <w:rsid w:val="00C75443"/>
    <w:rsid w:val="00C7544A"/>
    <w:rsid w:val="00C76122"/>
    <w:rsid w:val="00C8286C"/>
    <w:rsid w:val="00C82A64"/>
    <w:rsid w:val="00CA7951"/>
    <w:rsid w:val="00CB53C3"/>
    <w:rsid w:val="00CC1C6B"/>
    <w:rsid w:val="00CC7D98"/>
    <w:rsid w:val="00CD1EAC"/>
    <w:rsid w:val="00CE17F0"/>
    <w:rsid w:val="00CE5F89"/>
    <w:rsid w:val="00CF640C"/>
    <w:rsid w:val="00CF7169"/>
    <w:rsid w:val="00D15BFE"/>
    <w:rsid w:val="00D34DC9"/>
    <w:rsid w:val="00D37EDB"/>
    <w:rsid w:val="00D4735F"/>
    <w:rsid w:val="00D509C3"/>
    <w:rsid w:val="00D50A3A"/>
    <w:rsid w:val="00D93043"/>
    <w:rsid w:val="00DB1D6A"/>
    <w:rsid w:val="00DC0E45"/>
    <w:rsid w:val="00DC18E9"/>
    <w:rsid w:val="00DC6DB3"/>
    <w:rsid w:val="00DCA816"/>
    <w:rsid w:val="00DD43E2"/>
    <w:rsid w:val="00DE00C4"/>
    <w:rsid w:val="00DE71EE"/>
    <w:rsid w:val="00DF2E07"/>
    <w:rsid w:val="00E04EAB"/>
    <w:rsid w:val="00E10C43"/>
    <w:rsid w:val="00E2455F"/>
    <w:rsid w:val="00E4187D"/>
    <w:rsid w:val="00E46EAC"/>
    <w:rsid w:val="00E56A05"/>
    <w:rsid w:val="00E748E2"/>
    <w:rsid w:val="00EB6CE1"/>
    <w:rsid w:val="00ED2878"/>
    <w:rsid w:val="00EE7707"/>
    <w:rsid w:val="00EF2493"/>
    <w:rsid w:val="00EF35DB"/>
    <w:rsid w:val="00F04C0D"/>
    <w:rsid w:val="00F1593C"/>
    <w:rsid w:val="00F224AD"/>
    <w:rsid w:val="00F32CAF"/>
    <w:rsid w:val="00F41900"/>
    <w:rsid w:val="00F47F18"/>
    <w:rsid w:val="00F51BB4"/>
    <w:rsid w:val="00F8181B"/>
    <w:rsid w:val="00F823AF"/>
    <w:rsid w:val="00F85FD9"/>
    <w:rsid w:val="00F86ABE"/>
    <w:rsid w:val="00F9493A"/>
    <w:rsid w:val="00F978C8"/>
    <w:rsid w:val="00FE1D45"/>
    <w:rsid w:val="012326B7"/>
    <w:rsid w:val="0157825D"/>
    <w:rsid w:val="01EA597C"/>
    <w:rsid w:val="022ED160"/>
    <w:rsid w:val="030B9D10"/>
    <w:rsid w:val="0333A9E2"/>
    <w:rsid w:val="03F21196"/>
    <w:rsid w:val="03FB9E32"/>
    <w:rsid w:val="0422FBFA"/>
    <w:rsid w:val="042864A8"/>
    <w:rsid w:val="04375083"/>
    <w:rsid w:val="043F58F3"/>
    <w:rsid w:val="05204DEB"/>
    <w:rsid w:val="059F19EC"/>
    <w:rsid w:val="07FAA9E6"/>
    <w:rsid w:val="0830FFBD"/>
    <w:rsid w:val="08D21660"/>
    <w:rsid w:val="08D82794"/>
    <w:rsid w:val="08DEE37E"/>
    <w:rsid w:val="08F4A2AB"/>
    <w:rsid w:val="09834A74"/>
    <w:rsid w:val="09B16952"/>
    <w:rsid w:val="0A02C221"/>
    <w:rsid w:val="0A1B2517"/>
    <w:rsid w:val="0A6950F0"/>
    <w:rsid w:val="0A92E6F7"/>
    <w:rsid w:val="0A9DBF01"/>
    <w:rsid w:val="0BBC180D"/>
    <w:rsid w:val="0C343FA9"/>
    <w:rsid w:val="0CDCFEF2"/>
    <w:rsid w:val="0D5ADEF7"/>
    <w:rsid w:val="0D659514"/>
    <w:rsid w:val="0DCCEFD4"/>
    <w:rsid w:val="0E482784"/>
    <w:rsid w:val="0E73097F"/>
    <w:rsid w:val="0EA1CE8F"/>
    <w:rsid w:val="0F7B150B"/>
    <w:rsid w:val="0FF6EB9A"/>
    <w:rsid w:val="10D2F4D4"/>
    <w:rsid w:val="10E790B7"/>
    <w:rsid w:val="11630710"/>
    <w:rsid w:val="11FE86B5"/>
    <w:rsid w:val="13373873"/>
    <w:rsid w:val="136DF25A"/>
    <w:rsid w:val="13976AFB"/>
    <w:rsid w:val="13BED207"/>
    <w:rsid w:val="143B67BB"/>
    <w:rsid w:val="146EB3A6"/>
    <w:rsid w:val="14DF367F"/>
    <w:rsid w:val="15235B35"/>
    <w:rsid w:val="159C230A"/>
    <w:rsid w:val="16222CA6"/>
    <w:rsid w:val="16B20CC1"/>
    <w:rsid w:val="16FCC6A4"/>
    <w:rsid w:val="179780C7"/>
    <w:rsid w:val="1815F80F"/>
    <w:rsid w:val="18B299B8"/>
    <w:rsid w:val="191C2F4B"/>
    <w:rsid w:val="1943457C"/>
    <w:rsid w:val="19AEAAC1"/>
    <w:rsid w:val="19CA3B70"/>
    <w:rsid w:val="1B75E02A"/>
    <w:rsid w:val="1B855C24"/>
    <w:rsid w:val="1BE94D0C"/>
    <w:rsid w:val="1C2355B5"/>
    <w:rsid w:val="1CE2513F"/>
    <w:rsid w:val="1E697296"/>
    <w:rsid w:val="1ECD71A4"/>
    <w:rsid w:val="1ED0830A"/>
    <w:rsid w:val="1F20EC8E"/>
    <w:rsid w:val="1F989C9A"/>
    <w:rsid w:val="202F3F53"/>
    <w:rsid w:val="20315074"/>
    <w:rsid w:val="207799D8"/>
    <w:rsid w:val="2129E6E3"/>
    <w:rsid w:val="213EDD00"/>
    <w:rsid w:val="22110D30"/>
    <w:rsid w:val="224ADAD0"/>
    <w:rsid w:val="224C8E93"/>
    <w:rsid w:val="22830A08"/>
    <w:rsid w:val="228D5E65"/>
    <w:rsid w:val="22946663"/>
    <w:rsid w:val="2395EAEE"/>
    <w:rsid w:val="23F05862"/>
    <w:rsid w:val="242895CD"/>
    <w:rsid w:val="2433762B"/>
    <w:rsid w:val="247200C7"/>
    <w:rsid w:val="2478FAF2"/>
    <w:rsid w:val="247B2AC7"/>
    <w:rsid w:val="24B605BC"/>
    <w:rsid w:val="24CC8259"/>
    <w:rsid w:val="24DCF5B7"/>
    <w:rsid w:val="2611F5D0"/>
    <w:rsid w:val="2687C3BD"/>
    <w:rsid w:val="2736CDCA"/>
    <w:rsid w:val="293B896B"/>
    <w:rsid w:val="29F548DC"/>
    <w:rsid w:val="2BA0AC14"/>
    <w:rsid w:val="2D297C78"/>
    <w:rsid w:val="2DC93295"/>
    <w:rsid w:val="2E00DFD4"/>
    <w:rsid w:val="2F54414E"/>
    <w:rsid w:val="2F894BD1"/>
    <w:rsid w:val="308C5D69"/>
    <w:rsid w:val="31CF2A15"/>
    <w:rsid w:val="3331C442"/>
    <w:rsid w:val="33B33D0E"/>
    <w:rsid w:val="33DE7607"/>
    <w:rsid w:val="33EE7323"/>
    <w:rsid w:val="340B1338"/>
    <w:rsid w:val="340B8482"/>
    <w:rsid w:val="34711298"/>
    <w:rsid w:val="34D5F604"/>
    <w:rsid w:val="34E8360A"/>
    <w:rsid w:val="34F94E1A"/>
    <w:rsid w:val="3599E048"/>
    <w:rsid w:val="35FBCCD4"/>
    <w:rsid w:val="36AC8D98"/>
    <w:rsid w:val="36DB7797"/>
    <w:rsid w:val="3707AC67"/>
    <w:rsid w:val="371340F2"/>
    <w:rsid w:val="374963B8"/>
    <w:rsid w:val="380BD2EE"/>
    <w:rsid w:val="38347AB9"/>
    <w:rsid w:val="38920AD6"/>
    <w:rsid w:val="38D9B7DB"/>
    <w:rsid w:val="3904FA67"/>
    <w:rsid w:val="3907879E"/>
    <w:rsid w:val="39E810C8"/>
    <w:rsid w:val="39EA5688"/>
    <w:rsid w:val="39FFB47D"/>
    <w:rsid w:val="3A11DDF1"/>
    <w:rsid w:val="3A527FC9"/>
    <w:rsid w:val="3A7FE5FA"/>
    <w:rsid w:val="3AA82EB4"/>
    <w:rsid w:val="3BC16372"/>
    <w:rsid w:val="3EC7ED82"/>
    <w:rsid w:val="422798C8"/>
    <w:rsid w:val="4256AA03"/>
    <w:rsid w:val="429D3578"/>
    <w:rsid w:val="444C3621"/>
    <w:rsid w:val="44B8A4FF"/>
    <w:rsid w:val="461E667C"/>
    <w:rsid w:val="4638F7F8"/>
    <w:rsid w:val="470A745E"/>
    <w:rsid w:val="47D86CD4"/>
    <w:rsid w:val="4829D6EC"/>
    <w:rsid w:val="485DB0A2"/>
    <w:rsid w:val="499DD099"/>
    <w:rsid w:val="4A1433E7"/>
    <w:rsid w:val="4AAC63B7"/>
    <w:rsid w:val="4AD0DC1D"/>
    <w:rsid w:val="4B24D9A1"/>
    <w:rsid w:val="4BB02377"/>
    <w:rsid w:val="4BF67D7C"/>
    <w:rsid w:val="4C4D134C"/>
    <w:rsid w:val="4C595D3B"/>
    <w:rsid w:val="4D5F0B50"/>
    <w:rsid w:val="50E190A3"/>
    <w:rsid w:val="5159F1C1"/>
    <w:rsid w:val="51A6B6DD"/>
    <w:rsid w:val="51B3E79C"/>
    <w:rsid w:val="51E5B2C7"/>
    <w:rsid w:val="52078DDB"/>
    <w:rsid w:val="52E1BEAA"/>
    <w:rsid w:val="531804AD"/>
    <w:rsid w:val="5324182E"/>
    <w:rsid w:val="5374B8EF"/>
    <w:rsid w:val="538CD0F2"/>
    <w:rsid w:val="54719121"/>
    <w:rsid w:val="547ACDCB"/>
    <w:rsid w:val="54F02FBE"/>
    <w:rsid w:val="5569A4E5"/>
    <w:rsid w:val="557AACDF"/>
    <w:rsid w:val="55D61694"/>
    <w:rsid w:val="5682E256"/>
    <w:rsid w:val="56AAAC46"/>
    <w:rsid w:val="57525232"/>
    <w:rsid w:val="58A2C3A5"/>
    <w:rsid w:val="59AE4387"/>
    <w:rsid w:val="5A20B516"/>
    <w:rsid w:val="5A226F80"/>
    <w:rsid w:val="5A613E46"/>
    <w:rsid w:val="5B01B73B"/>
    <w:rsid w:val="5C1E23CA"/>
    <w:rsid w:val="5C315B51"/>
    <w:rsid w:val="5C801E0F"/>
    <w:rsid w:val="5D984CDA"/>
    <w:rsid w:val="5DF11176"/>
    <w:rsid w:val="5E370697"/>
    <w:rsid w:val="5F284E53"/>
    <w:rsid w:val="5F828A3F"/>
    <w:rsid w:val="5F985AE4"/>
    <w:rsid w:val="60B0A3DA"/>
    <w:rsid w:val="60F78B24"/>
    <w:rsid w:val="61F904C5"/>
    <w:rsid w:val="620ED2C9"/>
    <w:rsid w:val="6284223D"/>
    <w:rsid w:val="62B35218"/>
    <w:rsid w:val="62F5CE11"/>
    <w:rsid w:val="632B8756"/>
    <w:rsid w:val="636C4C22"/>
    <w:rsid w:val="63E3C0DF"/>
    <w:rsid w:val="643391E6"/>
    <w:rsid w:val="64F15D6E"/>
    <w:rsid w:val="65954F90"/>
    <w:rsid w:val="65C4C7E2"/>
    <w:rsid w:val="66075D79"/>
    <w:rsid w:val="666889F5"/>
    <w:rsid w:val="668D7038"/>
    <w:rsid w:val="67C6143A"/>
    <w:rsid w:val="67E82366"/>
    <w:rsid w:val="681C9F6C"/>
    <w:rsid w:val="6897BA14"/>
    <w:rsid w:val="69B6E232"/>
    <w:rsid w:val="69BD7A1F"/>
    <w:rsid w:val="69BF0F35"/>
    <w:rsid w:val="6A8A3ABF"/>
    <w:rsid w:val="6AA0CE77"/>
    <w:rsid w:val="6B4F74A0"/>
    <w:rsid w:val="6B7D271C"/>
    <w:rsid w:val="6BA2A304"/>
    <w:rsid w:val="6C6BB211"/>
    <w:rsid w:val="6C9A8F74"/>
    <w:rsid w:val="6D22B6B4"/>
    <w:rsid w:val="6D574D98"/>
    <w:rsid w:val="6D724172"/>
    <w:rsid w:val="6E64EAC7"/>
    <w:rsid w:val="6E770C31"/>
    <w:rsid w:val="6F8A4685"/>
    <w:rsid w:val="70BC5C5D"/>
    <w:rsid w:val="70D5C438"/>
    <w:rsid w:val="713DCB8F"/>
    <w:rsid w:val="717BF9A8"/>
    <w:rsid w:val="7184CD5B"/>
    <w:rsid w:val="71EFC9ED"/>
    <w:rsid w:val="72A7EBBB"/>
    <w:rsid w:val="72BDC15A"/>
    <w:rsid w:val="7395F0DC"/>
    <w:rsid w:val="742FA4E1"/>
    <w:rsid w:val="744D4767"/>
    <w:rsid w:val="752500A5"/>
    <w:rsid w:val="7589E941"/>
    <w:rsid w:val="76B3128A"/>
    <w:rsid w:val="76D95FDD"/>
    <w:rsid w:val="77618A32"/>
    <w:rsid w:val="77BE29AB"/>
    <w:rsid w:val="78F655A3"/>
    <w:rsid w:val="79FC170F"/>
    <w:rsid w:val="79FF9E72"/>
    <w:rsid w:val="7A5BD732"/>
    <w:rsid w:val="7AF55744"/>
    <w:rsid w:val="7B22D0DE"/>
    <w:rsid w:val="7C9B9354"/>
    <w:rsid w:val="7D952F09"/>
    <w:rsid w:val="7DA41570"/>
    <w:rsid w:val="7EC75E0B"/>
    <w:rsid w:val="7F1A463C"/>
    <w:rsid w:val="7F2A51AA"/>
    <w:rsid w:val="7FA8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D3EC1"/>
  <w15:chartTrackingRefBased/>
  <w15:docId w15:val="{9068BD76-E8FA-44D6-A8DB-3C9D5348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C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2C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2C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C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C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C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2C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2C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C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C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C12"/>
    <w:rPr>
      <w:rFonts w:eastAsiaTheme="majorEastAsia" w:cstheme="majorBidi"/>
      <w:color w:val="272727" w:themeColor="text1" w:themeTint="D8"/>
    </w:rPr>
  </w:style>
  <w:style w:type="paragraph" w:styleId="Title">
    <w:name w:val="Title"/>
    <w:basedOn w:val="Normal"/>
    <w:next w:val="Normal"/>
    <w:link w:val="TitleChar"/>
    <w:uiPriority w:val="10"/>
    <w:qFormat/>
    <w:rsid w:val="00912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C12"/>
    <w:pPr>
      <w:spacing w:before="160"/>
      <w:jc w:val="center"/>
    </w:pPr>
    <w:rPr>
      <w:i/>
      <w:iCs/>
      <w:color w:val="404040" w:themeColor="text1" w:themeTint="BF"/>
    </w:rPr>
  </w:style>
  <w:style w:type="character" w:customStyle="1" w:styleId="QuoteChar">
    <w:name w:val="Quote Char"/>
    <w:basedOn w:val="DefaultParagraphFont"/>
    <w:link w:val="Quote"/>
    <w:uiPriority w:val="29"/>
    <w:rsid w:val="00912C12"/>
    <w:rPr>
      <w:i/>
      <w:iCs/>
      <w:color w:val="404040" w:themeColor="text1" w:themeTint="BF"/>
    </w:rPr>
  </w:style>
  <w:style w:type="paragraph" w:styleId="ListParagraph">
    <w:name w:val="List Paragraph"/>
    <w:basedOn w:val="Normal"/>
    <w:uiPriority w:val="34"/>
    <w:qFormat/>
    <w:rsid w:val="00912C12"/>
    <w:pPr>
      <w:ind w:left="720"/>
      <w:contextualSpacing/>
    </w:pPr>
  </w:style>
  <w:style w:type="character" w:styleId="IntenseEmphasis">
    <w:name w:val="Intense Emphasis"/>
    <w:basedOn w:val="DefaultParagraphFont"/>
    <w:uiPriority w:val="21"/>
    <w:qFormat/>
    <w:rsid w:val="00912C12"/>
    <w:rPr>
      <w:i/>
      <w:iCs/>
      <w:color w:val="2F5496" w:themeColor="accent1" w:themeShade="BF"/>
    </w:rPr>
  </w:style>
  <w:style w:type="paragraph" w:styleId="IntenseQuote">
    <w:name w:val="Intense Quote"/>
    <w:basedOn w:val="Normal"/>
    <w:next w:val="Normal"/>
    <w:link w:val="IntenseQuoteChar"/>
    <w:uiPriority w:val="30"/>
    <w:qFormat/>
    <w:rsid w:val="00912C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C12"/>
    <w:rPr>
      <w:i/>
      <w:iCs/>
      <w:color w:val="2F5496" w:themeColor="accent1" w:themeShade="BF"/>
    </w:rPr>
  </w:style>
  <w:style w:type="character" w:styleId="IntenseReference">
    <w:name w:val="Intense Reference"/>
    <w:basedOn w:val="DefaultParagraphFont"/>
    <w:uiPriority w:val="32"/>
    <w:qFormat/>
    <w:rsid w:val="00912C12"/>
    <w:rPr>
      <w:b/>
      <w:bCs/>
      <w:smallCaps/>
      <w:color w:val="2F5496" w:themeColor="accent1" w:themeShade="BF"/>
      <w:spacing w:val="5"/>
    </w:rPr>
  </w:style>
  <w:style w:type="paragraph" w:styleId="Header">
    <w:name w:val="header"/>
    <w:basedOn w:val="Normal"/>
    <w:link w:val="HeaderChar"/>
    <w:uiPriority w:val="99"/>
    <w:unhideWhenUsed/>
    <w:rsid w:val="00440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921"/>
  </w:style>
  <w:style w:type="paragraph" w:styleId="Footer">
    <w:name w:val="footer"/>
    <w:basedOn w:val="Normal"/>
    <w:link w:val="FooterChar"/>
    <w:uiPriority w:val="99"/>
    <w:unhideWhenUsed/>
    <w:rsid w:val="00440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921"/>
  </w:style>
  <w:style w:type="paragraph" w:styleId="TOCHeading">
    <w:name w:val="TOC Heading"/>
    <w:basedOn w:val="Heading1"/>
    <w:next w:val="Normal"/>
    <w:uiPriority w:val="39"/>
    <w:unhideWhenUsed/>
    <w:qFormat/>
    <w:rsid w:val="0052649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649C"/>
    <w:pPr>
      <w:spacing w:before="240" w:after="120"/>
    </w:pPr>
    <w:rPr>
      <w:rFonts w:cstheme="minorHAnsi"/>
      <w:b/>
      <w:bCs/>
      <w:sz w:val="20"/>
      <w:szCs w:val="20"/>
    </w:rPr>
  </w:style>
  <w:style w:type="paragraph" w:styleId="TOC2">
    <w:name w:val="toc 2"/>
    <w:basedOn w:val="Normal"/>
    <w:next w:val="Normal"/>
    <w:autoRedefine/>
    <w:uiPriority w:val="39"/>
    <w:unhideWhenUsed/>
    <w:rsid w:val="0052649C"/>
    <w:pPr>
      <w:spacing w:before="120" w:after="0"/>
      <w:ind w:left="240"/>
    </w:pPr>
    <w:rPr>
      <w:rFonts w:cstheme="minorHAnsi"/>
      <w:i/>
      <w:iCs/>
      <w:sz w:val="20"/>
      <w:szCs w:val="20"/>
    </w:rPr>
  </w:style>
  <w:style w:type="paragraph" w:styleId="TOC3">
    <w:name w:val="toc 3"/>
    <w:basedOn w:val="Normal"/>
    <w:next w:val="Normal"/>
    <w:autoRedefine/>
    <w:uiPriority w:val="39"/>
    <w:unhideWhenUsed/>
    <w:rsid w:val="0052649C"/>
    <w:pPr>
      <w:spacing w:after="0"/>
      <w:ind w:left="480"/>
    </w:pPr>
    <w:rPr>
      <w:rFonts w:cstheme="minorHAnsi"/>
      <w:sz w:val="20"/>
      <w:szCs w:val="20"/>
    </w:rPr>
  </w:style>
  <w:style w:type="paragraph" w:styleId="TOC4">
    <w:name w:val="toc 4"/>
    <w:basedOn w:val="Normal"/>
    <w:next w:val="Normal"/>
    <w:autoRedefine/>
    <w:uiPriority w:val="39"/>
    <w:unhideWhenUsed/>
    <w:rsid w:val="0052649C"/>
    <w:pPr>
      <w:spacing w:after="0"/>
      <w:ind w:left="720"/>
    </w:pPr>
    <w:rPr>
      <w:rFonts w:cstheme="minorHAnsi"/>
      <w:sz w:val="20"/>
      <w:szCs w:val="20"/>
    </w:rPr>
  </w:style>
  <w:style w:type="paragraph" w:styleId="TOC5">
    <w:name w:val="toc 5"/>
    <w:basedOn w:val="Normal"/>
    <w:next w:val="Normal"/>
    <w:autoRedefine/>
    <w:uiPriority w:val="39"/>
    <w:unhideWhenUsed/>
    <w:rsid w:val="0052649C"/>
    <w:pPr>
      <w:spacing w:after="0"/>
      <w:ind w:left="960"/>
    </w:pPr>
    <w:rPr>
      <w:rFonts w:cstheme="minorHAnsi"/>
      <w:sz w:val="20"/>
      <w:szCs w:val="20"/>
    </w:rPr>
  </w:style>
  <w:style w:type="paragraph" w:styleId="TOC6">
    <w:name w:val="toc 6"/>
    <w:basedOn w:val="Normal"/>
    <w:next w:val="Normal"/>
    <w:autoRedefine/>
    <w:uiPriority w:val="39"/>
    <w:unhideWhenUsed/>
    <w:rsid w:val="0052649C"/>
    <w:pPr>
      <w:spacing w:after="0"/>
      <w:ind w:left="1200"/>
    </w:pPr>
    <w:rPr>
      <w:rFonts w:cstheme="minorHAnsi"/>
      <w:sz w:val="20"/>
      <w:szCs w:val="20"/>
    </w:rPr>
  </w:style>
  <w:style w:type="paragraph" w:styleId="TOC7">
    <w:name w:val="toc 7"/>
    <w:basedOn w:val="Normal"/>
    <w:next w:val="Normal"/>
    <w:autoRedefine/>
    <w:uiPriority w:val="39"/>
    <w:unhideWhenUsed/>
    <w:rsid w:val="0052649C"/>
    <w:pPr>
      <w:spacing w:after="0"/>
      <w:ind w:left="1440"/>
    </w:pPr>
    <w:rPr>
      <w:rFonts w:cstheme="minorHAnsi"/>
      <w:sz w:val="20"/>
      <w:szCs w:val="20"/>
    </w:rPr>
  </w:style>
  <w:style w:type="paragraph" w:styleId="TOC8">
    <w:name w:val="toc 8"/>
    <w:basedOn w:val="Normal"/>
    <w:next w:val="Normal"/>
    <w:autoRedefine/>
    <w:uiPriority w:val="39"/>
    <w:unhideWhenUsed/>
    <w:rsid w:val="0052649C"/>
    <w:pPr>
      <w:spacing w:after="0"/>
      <w:ind w:left="1680"/>
    </w:pPr>
    <w:rPr>
      <w:rFonts w:cstheme="minorHAnsi"/>
      <w:sz w:val="20"/>
      <w:szCs w:val="20"/>
    </w:rPr>
  </w:style>
  <w:style w:type="paragraph" w:styleId="TOC9">
    <w:name w:val="toc 9"/>
    <w:basedOn w:val="Normal"/>
    <w:next w:val="Normal"/>
    <w:autoRedefine/>
    <w:uiPriority w:val="39"/>
    <w:unhideWhenUsed/>
    <w:rsid w:val="0052649C"/>
    <w:pPr>
      <w:spacing w:after="0"/>
      <w:ind w:left="1920"/>
    </w:pPr>
    <w:rPr>
      <w:rFonts w:cstheme="minorHAnsi"/>
      <w:sz w:val="20"/>
      <w:szCs w:val="20"/>
    </w:rPr>
  </w:style>
  <w:style w:type="character" w:styleId="Hyperlink">
    <w:name w:val="Hyperlink"/>
    <w:basedOn w:val="DefaultParagraphFont"/>
    <w:uiPriority w:val="99"/>
    <w:unhideWhenUsed/>
    <w:rsid w:val="0052649C"/>
    <w:rPr>
      <w:color w:val="0563C1" w:themeColor="hyperlink"/>
      <w:u w:val="single"/>
    </w:rPr>
  </w:style>
  <w:style w:type="paragraph" w:customStyle="1" w:styleId="p1">
    <w:name w:val="p1"/>
    <w:basedOn w:val="Normal"/>
    <w:link w:val="p1Char"/>
    <w:qFormat/>
    <w:rsid w:val="0052649C"/>
    <w:pPr>
      <w:spacing w:after="120" w:line="300" w:lineRule="auto"/>
    </w:pPr>
    <w:rPr>
      <w:rFonts w:ascii="Garamond" w:eastAsia="MS Mincho" w:hAnsi="Garamond" w:cs="Times New Roman"/>
      <w:color w:val="4C483D"/>
      <w:kern w:val="0"/>
      <w:szCs w:val="20"/>
      <w:lang w:eastAsia="ja-JP"/>
      <w14:ligatures w14:val="none"/>
    </w:rPr>
  </w:style>
  <w:style w:type="character" w:customStyle="1" w:styleId="p1Char">
    <w:name w:val="p1 Char"/>
    <w:link w:val="p1"/>
    <w:rsid w:val="0052649C"/>
    <w:rPr>
      <w:rFonts w:ascii="Garamond" w:eastAsia="MS Mincho" w:hAnsi="Garamond" w:cs="Times New Roman"/>
      <w:color w:val="4C483D"/>
      <w:kern w:val="0"/>
      <w:szCs w:val="20"/>
      <w:lang w:eastAsia="ja-JP"/>
      <w14:ligatures w14:val="none"/>
    </w:rPr>
  </w:style>
  <w:style w:type="table" w:styleId="TableGrid">
    <w:name w:val="Table Grid"/>
    <w:basedOn w:val="TableNormal"/>
    <w:uiPriority w:val="59"/>
    <w:rsid w:val="0052649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13658"/>
  </w:style>
  <w:style w:type="table" w:styleId="ListTable3">
    <w:name w:val="List Table 3"/>
    <w:basedOn w:val="TableNormal"/>
    <w:uiPriority w:val="48"/>
    <w:rsid w:val="00EB6CE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B6CE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5">
    <w:name w:val="Grid Table 1 Light Accent 5"/>
    <w:basedOn w:val="TableNormal"/>
    <w:uiPriority w:val="46"/>
    <w:rsid w:val="00EB6CE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16F7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uiPriority w:val="1"/>
    <w:qFormat/>
    <w:rsid w:val="00516F72"/>
    <w:pPr>
      <w:spacing w:after="0" w:line="240" w:lineRule="auto"/>
    </w:pPr>
  </w:style>
  <w:style w:type="table" w:styleId="ListTable7Colorful">
    <w:name w:val="List Table 7 Colorful"/>
    <w:basedOn w:val="TableNormal"/>
    <w:uiPriority w:val="52"/>
    <w:rsid w:val="00516F7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2A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5Dark-Accent1">
    <w:name w:val="List Table 5 Dark Accent 1"/>
    <w:basedOn w:val="TableNormal"/>
    <w:uiPriority w:val="50"/>
    <w:rsid w:val="006E2A0E"/>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UnresolvedMention">
    <w:name w:val="Unresolved Mention"/>
    <w:basedOn w:val="DefaultParagraphFont"/>
    <w:uiPriority w:val="99"/>
    <w:semiHidden/>
    <w:unhideWhenUsed/>
    <w:rsid w:val="008C1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6887">
      <w:bodyDiv w:val="1"/>
      <w:marLeft w:val="0"/>
      <w:marRight w:val="0"/>
      <w:marTop w:val="0"/>
      <w:marBottom w:val="0"/>
      <w:divBdr>
        <w:top w:val="none" w:sz="0" w:space="0" w:color="auto"/>
        <w:left w:val="none" w:sz="0" w:space="0" w:color="auto"/>
        <w:bottom w:val="none" w:sz="0" w:space="0" w:color="auto"/>
        <w:right w:val="none" w:sz="0" w:space="0" w:color="auto"/>
      </w:divBdr>
    </w:div>
    <w:div w:id="49156927">
      <w:bodyDiv w:val="1"/>
      <w:marLeft w:val="0"/>
      <w:marRight w:val="0"/>
      <w:marTop w:val="0"/>
      <w:marBottom w:val="0"/>
      <w:divBdr>
        <w:top w:val="none" w:sz="0" w:space="0" w:color="auto"/>
        <w:left w:val="none" w:sz="0" w:space="0" w:color="auto"/>
        <w:bottom w:val="none" w:sz="0" w:space="0" w:color="auto"/>
        <w:right w:val="none" w:sz="0" w:space="0" w:color="auto"/>
      </w:divBdr>
    </w:div>
    <w:div w:id="67919091">
      <w:bodyDiv w:val="1"/>
      <w:marLeft w:val="0"/>
      <w:marRight w:val="0"/>
      <w:marTop w:val="0"/>
      <w:marBottom w:val="0"/>
      <w:divBdr>
        <w:top w:val="none" w:sz="0" w:space="0" w:color="auto"/>
        <w:left w:val="none" w:sz="0" w:space="0" w:color="auto"/>
        <w:bottom w:val="none" w:sz="0" w:space="0" w:color="auto"/>
        <w:right w:val="none" w:sz="0" w:space="0" w:color="auto"/>
      </w:divBdr>
    </w:div>
    <w:div w:id="114061668">
      <w:bodyDiv w:val="1"/>
      <w:marLeft w:val="0"/>
      <w:marRight w:val="0"/>
      <w:marTop w:val="0"/>
      <w:marBottom w:val="0"/>
      <w:divBdr>
        <w:top w:val="none" w:sz="0" w:space="0" w:color="auto"/>
        <w:left w:val="none" w:sz="0" w:space="0" w:color="auto"/>
        <w:bottom w:val="none" w:sz="0" w:space="0" w:color="auto"/>
        <w:right w:val="none" w:sz="0" w:space="0" w:color="auto"/>
      </w:divBdr>
    </w:div>
    <w:div w:id="162864359">
      <w:bodyDiv w:val="1"/>
      <w:marLeft w:val="0"/>
      <w:marRight w:val="0"/>
      <w:marTop w:val="0"/>
      <w:marBottom w:val="0"/>
      <w:divBdr>
        <w:top w:val="none" w:sz="0" w:space="0" w:color="auto"/>
        <w:left w:val="none" w:sz="0" w:space="0" w:color="auto"/>
        <w:bottom w:val="none" w:sz="0" w:space="0" w:color="auto"/>
        <w:right w:val="none" w:sz="0" w:space="0" w:color="auto"/>
      </w:divBdr>
    </w:div>
    <w:div w:id="251551457">
      <w:bodyDiv w:val="1"/>
      <w:marLeft w:val="0"/>
      <w:marRight w:val="0"/>
      <w:marTop w:val="0"/>
      <w:marBottom w:val="0"/>
      <w:divBdr>
        <w:top w:val="none" w:sz="0" w:space="0" w:color="auto"/>
        <w:left w:val="none" w:sz="0" w:space="0" w:color="auto"/>
        <w:bottom w:val="none" w:sz="0" w:space="0" w:color="auto"/>
        <w:right w:val="none" w:sz="0" w:space="0" w:color="auto"/>
      </w:divBdr>
    </w:div>
    <w:div w:id="261187399">
      <w:bodyDiv w:val="1"/>
      <w:marLeft w:val="0"/>
      <w:marRight w:val="0"/>
      <w:marTop w:val="0"/>
      <w:marBottom w:val="0"/>
      <w:divBdr>
        <w:top w:val="none" w:sz="0" w:space="0" w:color="auto"/>
        <w:left w:val="none" w:sz="0" w:space="0" w:color="auto"/>
        <w:bottom w:val="none" w:sz="0" w:space="0" w:color="auto"/>
        <w:right w:val="none" w:sz="0" w:space="0" w:color="auto"/>
      </w:divBdr>
    </w:div>
    <w:div w:id="270431441">
      <w:bodyDiv w:val="1"/>
      <w:marLeft w:val="0"/>
      <w:marRight w:val="0"/>
      <w:marTop w:val="0"/>
      <w:marBottom w:val="0"/>
      <w:divBdr>
        <w:top w:val="none" w:sz="0" w:space="0" w:color="auto"/>
        <w:left w:val="none" w:sz="0" w:space="0" w:color="auto"/>
        <w:bottom w:val="none" w:sz="0" w:space="0" w:color="auto"/>
        <w:right w:val="none" w:sz="0" w:space="0" w:color="auto"/>
      </w:divBdr>
    </w:div>
    <w:div w:id="273831726">
      <w:bodyDiv w:val="1"/>
      <w:marLeft w:val="0"/>
      <w:marRight w:val="0"/>
      <w:marTop w:val="0"/>
      <w:marBottom w:val="0"/>
      <w:divBdr>
        <w:top w:val="none" w:sz="0" w:space="0" w:color="auto"/>
        <w:left w:val="none" w:sz="0" w:space="0" w:color="auto"/>
        <w:bottom w:val="none" w:sz="0" w:space="0" w:color="auto"/>
        <w:right w:val="none" w:sz="0" w:space="0" w:color="auto"/>
      </w:divBdr>
    </w:div>
    <w:div w:id="308441702">
      <w:bodyDiv w:val="1"/>
      <w:marLeft w:val="0"/>
      <w:marRight w:val="0"/>
      <w:marTop w:val="0"/>
      <w:marBottom w:val="0"/>
      <w:divBdr>
        <w:top w:val="none" w:sz="0" w:space="0" w:color="auto"/>
        <w:left w:val="none" w:sz="0" w:space="0" w:color="auto"/>
        <w:bottom w:val="none" w:sz="0" w:space="0" w:color="auto"/>
        <w:right w:val="none" w:sz="0" w:space="0" w:color="auto"/>
      </w:divBdr>
    </w:div>
    <w:div w:id="317655350">
      <w:bodyDiv w:val="1"/>
      <w:marLeft w:val="0"/>
      <w:marRight w:val="0"/>
      <w:marTop w:val="0"/>
      <w:marBottom w:val="0"/>
      <w:divBdr>
        <w:top w:val="none" w:sz="0" w:space="0" w:color="auto"/>
        <w:left w:val="none" w:sz="0" w:space="0" w:color="auto"/>
        <w:bottom w:val="none" w:sz="0" w:space="0" w:color="auto"/>
        <w:right w:val="none" w:sz="0" w:space="0" w:color="auto"/>
      </w:divBdr>
    </w:div>
    <w:div w:id="340543941">
      <w:bodyDiv w:val="1"/>
      <w:marLeft w:val="0"/>
      <w:marRight w:val="0"/>
      <w:marTop w:val="0"/>
      <w:marBottom w:val="0"/>
      <w:divBdr>
        <w:top w:val="none" w:sz="0" w:space="0" w:color="auto"/>
        <w:left w:val="none" w:sz="0" w:space="0" w:color="auto"/>
        <w:bottom w:val="none" w:sz="0" w:space="0" w:color="auto"/>
        <w:right w:val="none" w:sz="0" w:space="0" w:color="auto"/>
      </w:divBdr>
    </w:div>
    <w:div w:id="425620166">
      <w:bodyDiv w:val="1"/>
      <w:marLeft w:val="0"/>
      <w:marRight w:val="0"/>
      <w:marTop w:val="0"/>
      <w:marBottom w:val="0"/>
      <w:divBdr>
        <w:top w:val="none" w:sz="0" w:space="0" w:color="auto"/>
        <w:left w:val="none" w:sz="0" w:space="0" w:color="auto"/>
        <w:bottom w:val="none" w:sz="0" w:space="0" w:color="auto"/>
        <w:right w:val="none" w:sz="0" w:space="0" w:color="auto"/>
      </w:divBdr>
    </w:div>
    <w:div w:id="516307694">
      <w:bodyDiv w:val="1"/>
      <w:marLeft w:val="0"/>
      <w:marRight w:val="0"/>
      <w:marTop w:val="0"/>
      <w:marBottom w:val="0"/>
      <w:divBdr>
        <w:top w:val="none" w:sz="0" w:space="0" w:color="auto"/>
        <w:left w:val="none" w:sz="0" w:space="0" w:color="auto"/>
        <w:bottom w:val="none" w:sz="0" w:space="0" w:color="auto"/>
        <w:right w:val="none" w:sz="0" w:space="0" w:color="auto"/>
      </w:divBdr>
    </w:div>
    <w:div w:id="530609608">
      <w:bodyDiv w:val="1"/>
      <w:marLeft w:val="0"/>
      <w:marRight w:val="0"/>
      <w:marTop w:val="0"/>
      <w:marBottom w:val="0"/>
      <w:divBdr>
        <w:top w:val="none" w:sz="0" w:space="0" w:color="auto"/>
        <w:left w:val="none" w:sz="0" w:space="0" w:color="auto"/>
        <w:bottom w:val="none" w:sz="0" w:space="0" w:color="auto"/>
        <w:right w:val="none" w:sz="0" w:space="0" w:color="auto"/>
      </w:divBdr>
    </w:div>
    <w:div w:id="535973364">
      <w:bodyDiv w:val="1"/>
      <w:marLeft w:val="0"/>
      <w:marRight w:val="0"/>
      <w:marTop w:val="0"/>
      <w:marBottom w:val="0"/>
      <w:divBdr>
        <w:top w:val="none" w:sz="0" w:space="0" w:color="auto"/>
        <w:left w:val="none" w:sz="0" w:space="0" w:color="auto"/>
        <w:bottom w:val="none" w:sz="0" w:space="0" w:color="auto"/>
        <w:right w:val="none" w:sz="0" w:space="0" w:color="auto"/>
      </w:divBdr>
    </w:div>
    <w:div w:id="559023309">
      <w:bodyDiv w:val="1"/>
      <w:marLeft w:val="0"/>
      <w:marRight w:val="0"/>
      <w:marTop w:val="0"/>
      <w:marBottom w:val="0"/>
      <w:divBdr>
        <w:top w:val="none" w:sz="0" w:space="0" w:color="auto"/>
        <w:left w:val="none" w:sz="0" w:space="0" w:color="auto"/>
        <w:bottom w:val="none" w:sz="0" w:space="0" w:color="auto"/>
        <w:right w:val="none" w:sz="0" w:space="0" w:color="auto"/>
      </w:divBdr>
    </w:div>
    <w:div w:id="573973314">
      <w:bodyDiv w:val="1"/>
      <w:marLeft w:val="0"/>
      <w:marRight w:val="0"/>
      <w:marTop w:val="0"/>
      <w:marBottom w:val="0"/>
      <w:divBdr>
        <w:top w:val="none" w:sz="0" w:space="0" w:color="auto"/>
        <w:left w:val="none" w:sz="0" w:space="0" w:color="auto"/>
        <w:bottom w:val="none" w:sz="0" w:space="0" w:color="auto"/>
        <w:right w:val="none" w:sz="0" w:space="0" w:color="auto"/>
      </w:divBdr>
    </w:div>
    <w:div w:id="577322509">
      <w:bodyDiv w:val="1"/>
      <w:marLeft w:val="0"/>
      <w:marRight w:val="0"/>
      <w:marTop w:val="0"/>
      <w:marBottom w:val="0"/>
      <w:divBdr>
        <w:top w:val="none" w:sz="0" w:space="0" w:color="auto"/>
        <w:left w:val="none" w:sz="0" w:space="0" w:color="auto"/>
        <w:bottom w:val="none" w:sz="0" w:space="0" w:color="auto"/>
        <w:right w:val="none" w:sz="0" w:space="0" w:color="auto"/>
      </w:divBdr>
    </w:div>
    <w:div w:id="581791929">
      <w:bodyDiv w:val="1"/>
      <w:marLeft w:val="0"/>
      <w:marRight w:val="0"/>
      <w:marTop w:val="0"/>
      <w:marBottom w:val="0"/>
      <w:divBdr>
        <w:top w:val="none" w:sz="0" w:space="0" w:color="auto"/>
        <w:left w:val="none" w:sz="0" w:space="0" w:color="auto"/>
        <w:bottom w:val="none" w:sz="0" w:space="0" w:color="auto"/>
        <w:right w:val="none" w:sz="0" w:space="0" w:color="auto"/>
      </w:divBdr>
    </w:div>
    <w:div w:id="595285343">
      <w:bodyDiv w:val="1"/>
      <w:marLeft w:val="0"/>
      <w:marRight w:val="0"/>
      <w:marTop w:val="0"/>
      <w:marBottom w:val="0"/>
      <w:divBdr>
        <w:top w:val="none" w:sz="0" w:space="0" w:color="auto"/>
        <w:left w:val="none" w:sz="0" w:space="0" w:color="auto"/>
        <w:bottom w:val="none" w:sz="0" w:space="0" w:color="auto"/>
        <w:right w:val="none" w:sz="0" w:space="0" w:color="auto"/>
      </w:divBdr>
    </w:div>
    <w:div w:id="631641758">
      <w:bodyDiv w:val="1"/>
      <w:marLeft w:val="0"/>
      <w:marRight w:val="0"/>
      <w:marTop w:val="0"/>
      <w:marBottom w:val="0"/>
      <w:divBdr>
        <w:top w:val="none" w:sz="0" w:space="0" w:color="auto"/>
        <w:left w:val="none" w:sz="0" w:space="0" w:color="auto"/>
        <w:bottom w:val="none" w:sz="0" w:space="0" w:color="auto"/>
        <w:right w:val="none" w:sz="0" w:space="0" w:color="auto"/>
      </w:divBdr>
    </w:div>
    <w:div w:id="663584079">
      <w:bodyDiv w:val="1"/>
      <w:marLeft w:val="0"/>
      <w:marRight w:val="0"/>
      <w:marTop w:val="0"/>
      <w:marBottom w:val="0"/>
      <w:divBdr>
        <w:top w:val="none" w:sz="0" w:space="0" w:color="auto"/>
        <w:left w:val="none" w:sz="0" w:space="0" w:color="auto"/>
        <w:bottom w:val="none" w:sz="0" w:space="0" w:color="auto"/>
        <w:right w:val="none" w:sz="0" w:space="0" w:color="auto"/>
      </w:divBdr>
    </w:div>
    <w:div w:id="665477925">
      <w:bodyDiv w:val="1"/>
      <w:marLeft w:val="0"/>
      <w:marRight w:val="0"/>
      <w:marTop w:val="0"/>
      <w:marBottom w:val="0"/>
      <w:divBdr>
        <w:top w:val="none" w:sz="0" w:space="0" w:color="auto"/>
        <w:left w:val="none" w:sz="0" w:space="0" w:color="auto"/>
        <w:bottom w:val="none" w:sz="0" w:space="0" w:color="auto"/>
        <w:right w:val="none" w:sz="0" w:space="0" w:color="auto"/>
      </w:divBdr>
    </w:div>
    <w:div w:id="673075978">
      <w:bodyDiv w:val="1"/>
      <w:marLeft w:val="0"/>
      <w:marRight w:val="0"/>
      <w:marTop w:val="0"/>
      <w:marBottom w:val="0"/>
      <w:divBdr>
        <w:top w:val="none" w:sz="0" w:space="0" w:color="auto"/>
        <w:left w:val="none" w:sz="0" w:space="0" w:color="auto"/>
        <w:bottom w:val="none" w:sz="0" w:space="0" w:color="auto"/>
        <w:right w:val="none" w:sz="0" w:space="0" w:color="auto"/>
      </w:divBdr>
    </w:div>
    <w:div w:id="684554674">
      <w:bodyDiv w:val="1"/>
      <w:marLeft w:val="0"/>
      <w:marRight w:val="0"/>
      <w:marTop w:val="0"/>
      <w:marBottom w:val="0"/>
      <w:divBdr>
        <w:top w:val="none" w:sz="0" w:space="0" w:color="auto"/>
        <w:left w:val="none" w:sz="0" w:space="0" w:color="auto"/>
        <w:bottom w:val="none" w:sz="0" w:space="0" w:color="auto"/>
        <w:right w:val="none" w:sz="0" w:space="0" w:color="auto"/>
      </w:divBdr>
    </w:div>
    <w:div w:id="737440181">
      <w:bodyDiv w:val="1"/>
      <w:marLeft w:val="0"/>
      <w:marRight w:val="0"/>
      <w:marTop w:val="0"/>
      <w:marBottom w:val="0"/>
      <w:divBdr>
        <w:top w:val="none" w:sz="0" w:space="0" w:color="auto"/>
        <w:left w:val="none" w:sz="0" w:space="0" w:color="auto"/>
        <w:bottom w:val="none" w:sz="0" w:space="0" w:color="auto"/>
        <w:right w:val="none" w:sz="0" w:space="0" w:color="auto"/>
      </w:divBdr>
    </w:div>
    <w:div w:id="746995294">
      <w:bodyDiv w:val="1"/>
      <w:marLeft w:val="0"/>
      <w:marRight w:val="0"/>
      <w:marTop w:val="0"/>
      <w:marBottom w:val="0"/>
      <w:divBdr>
        <w:top w:val="none" w:sz="0" w:space="0" w:color="auto"/>
        <w:left w:val="none" w:sz="0" w:space="0" w:color="auto"/>
        <w:bottom w:val="none" w:sz="0" w:space="0" w:color="auto"/>
        <w:right w:val="none" w:sz="0" w:space="0" w:color="auto"/>
      </w:divBdr>
    </w:div>
    <w:div w:id="801315655">
      <w:bodyDiv w:val="1"/>
      <w:marLeft w:val="0"/>
      <w:marRight w:val="0"/>
      <w:marTop w:val="0"/>
      <w:marBottom w:val="0"/>
      <w:divBdr>
        <w:top w:val="none" w:sz="0" w:space="0" w:color="auto"/>
        <w:left w:val="none" w:sz="0" w:space="0" w:color="auto"/>
        <w:bottom w:val="none" w:sz="0" w:space="0" w:color="auto"/>
        <w:right w:val="none" w:sz="0" w:space="0" w:color="auto"/>
      </w:divBdr>
    </w:div>
    <w:div w:id="817652738">
      <w:bodyDiv w:val="1"/>
      <w:marLeft w:val="0"/>
      <w:marRight w:val="0"/>
      <w:marTop w:val="0"/>
      <w:marBottom w:val="0"/>
      <w:divBdr>
        <w:top w:val="none" w:sz="0" w:space="0" w:color="auto"/>
        <w:left w:val="none" w:sz="0" w:space="0" w:color="auto"/>
        <w:bottom w:val="none" w:sz="0" w:space="0" w:color="auto"/>
        <w:right w:val="none" w:sz="0" w:space="0" w:color="auto"/>
      </w:divBdr>
    </w:div>
    <w:div w:id="852914500">
      <w:bodyDiv w:val="1"/>
      <w:marLeft w:val="0"/>
      <w:marRight w:val="0"/>
      <w:marTop w:val="0"/>
      <w:marBottom w:val="0"/>
      <w:divBdr>
        <w:top w:val="none" w:sz="0" w:space="0" w:color="auto"/>
        <w:left w:val="none" w:sz="0" w:space="0" w:color="auto"/>
        <w:bottom w:val="none" w:sz="0" w:space="0" w:color="auto"/>
        <w:right w:val="none" w:sz="0" w:space="0" w:color="auto"/>
      </w:divBdr>
    </w:div>
    <w:div w:id="863859439">
      <w:bodyDiv w:val="1"/>
      <w:marLeft w:val="0"/>
      <w:marRight w:val="0"/>
      <w:marTop w:val="0"/>
      <w:marBottom w:val="0"/>
      <w:divBdr>
        <w:top w:val="none" w:sz="0" w:space="0" w:color="auto"/>
        <w:left w:val="none" w:sz="0" w:space="0" w:color="auto"/>
        <w:bottom w:val="none" w:sz="0" w:space="0" w:color="auto"/>
        <w:right w:val="none" w:sz="0" w:space="0" w:color="auto"/>
      </w:divBdr>
    </w:div>
    <w:div w:id="906453056">
      <w:bodyDiv w:val="1"/>
      <w:marLeft w:val="0"/>
      <w:marRight w:val="0"/>
      <w:marTop w:val="0"/>
      <w:marBottom w:val="0"/>
      <w:divBdr>
        <w:top w:val="none" w:sz="0" w:space="0" w:color="auto"/>
        <w:left w:val="none" w:sz="0" w:space="0" w:color="auto"/>
        <w:bottom w:val="none" w:sz="0" w:space="0" w:color="auto"/>
        <w:right w:val="none" w:sz="0" w:space="0" w:color="auto"/>
      </w:divBdr>
    </w:div>
    <w:div w:id="945576055">
      <w:bodyDiv w:val="1"/>
      <w:marLeft w:val="0"/>
      <w:marRight w:val="0"/>
      <w:marTop w:val="0"/>
      <w:marBottom w:val="0"/>
      <w:divBdr>
        <w:top w:val="none" w:sz="0" w:space="0" w:color="auto"/>
        <w:left w:val="none" w:sz="0" w:space="0" w:color="auto"/>
        <w:bottom w:val="none" w:sz="0" w:space="0" w:color="auto"/>
        <w:right w:val="none" w:sz="0" w:space="0" w:color="auto"/>
      </w:divBdr>
    </w:div>
    <w:div w:id="948467186">
      <w:bodyDiv w:val="1"/>
      <w:marLeft w:val="0"/>
      <w:marRight w:val="0"/>
      <w:marTop w:val="0"/>
      <w:marBottom w:val="0"/>
      <w:divBdr>
        <w:top w:val="none" w:sz="0" w:space="0" w:color="auto"/>
        <w:left w:val="none" w:sz="0" w:space="0" w:color="auto"/>
        <w:bottom w:val="none" w:sz="0" w:space="0" w:color="auto"/>
        <w:right w:val="none" w:sz="0" w:space="0" w:color="auto"/>
      </w:divBdr>
    </w:div>
    <w:div w:id="948703648">
      <w:bodyDiv w:val="1"/>
      <w:marLeft w:val="0"/>
      <w:marRight w:val="0"/>
      <w:marTop w:val="0"/>
      <w:marBottom w:val="0"/>
      <w:divBdr>
        <w:top w:val="none" w:sz="0" w:space="0" w:color="auto"/>
        <w:left w:val="none" w:sz="0" w:space="0" w:color="auto"/>
        <w:bottom w:val="none" w:sz="0" w:space="0" w:color="auto"/>
        <w:right w:val="none" w:sz="0" w:space="0" w:color="auto"/>
      </w:divBdr>
    </w:div>
    <w:div w:id="1000694395">
      <w:bodyDiv w:val="1"/>
      <w:marLeft w:val="0"/>
      <w:marRight w:val="0"/>
      <w:marTop w:val="0"/>
      <w:marBottom w:val="0"/>
      <w:divBdr>
        <w:top w:val="none" w:sz="0" w:space="0" w:color="auto"/>
        <w:left w:val="none" w:sz="0" w:space="0" w:color="auto"/>
        <w:bottom w:val="none" w:sz="0" w:space="0" w:color="auto"/>
        <w:right w:val="none" w:sz="0" w:space="0" w:color="auto"/>
      </w:divBdr>
    </w:div>
    <w:div w:id="1011688899">
      <w:bodyDiv w:val="1"/>
      <w:marLeft w:val="0"/>
      <w:marRight w:val="0"/>
      <w:marTop w:val="0"/>
      <w:marBottom w:val="0"/>
      <w:divBdr>
        <w:top w:val="none" w:sz="0" w:space="0" w:color="auto"/>
        <w:left w:val="none" w:sz="0" w:space="0" w:color="auto"/>
        <w:bottom w:val="none" w:sz="0" w:space="0" w:color="auto"/>
        <w:right w:val="none" w:sz="0" w:space="0" w:color="auto"/>
      </w:divBdr>
    </w:div>
    <w:div w:id="1047073354">
      <w:bodyDiv w:val="1"/>
      <w:marLeft w:val="0"/>
      <w:marRight w:val="0"/>
      <w:marTop w:val="0"/>
      <w:marBottom w:val="0"/>
      <w:divBdr>
        <w:top w:val="none" w:sz="0" w:space="0" w:color="auto"/>
        <w:left w:val="none" w:sz="0" w:space="0" w:color="auto"/>
        <w:bottom w:val="none" w:sz="0" w:space="0" w:color="auto"/>
        <w:right w:val="none" w:sz="0" w:space="0" w:color="auto"/>
      </w:divBdr>
    </w:div>
    <w:div w:id="1065489628">
      <w:bodyDiv w:val="1"/>
      <w:marLeft w:val="0"/>
      <w:marRight w:val="0"/>
      <w:marTop w:val="0"/>
      <w:marBottom w:val="0"/>
      <w:divBdr>
        <w:top w:val="none" w:sz="0" w:space="0" w:color="auto"/>
        <w:left w:val="none" w:sz="0" w:space="0" w:color="auto"/>
        <w:bottom w:val="none" w:sz="0" w:space="0" w:color="auto"/>
        <w:right w:val="none" w:sz="0" w:space="0" w:color="auto"/>
      </w:divBdr>
    </w:div>
    <w:div w:id="1181823223">
      <w:bodyDiv w:val="1"/>
      <w:marLeft w:val="0"/>
      <w:marRight w:val="0"/>
      <w:marTop w:val="0"/>
      <w:marBottom w:val="0"/>
      <w:divBdr>
        <w:top w:val="none" w:sz="0" w:space="0" w:color="auto"/>
        <w:left w:val="none" w:sz="0" w:space="0" w:color="auto"/>
        <w:bottom w:val="none" w:sz="0" w:space="0" w:color="auto"/>
        <w:right w:val="none" w:sz="0" w:space="0" w:color="auto"/>
      </w:divBdr>
    </w:div>
    <w:div w:id="1189565154">
      <w:bodyDiv w:val="1"/>
      <w:marLeft w:val="0"/>
      <w:marRight w:val="0"/>
      <w:marTop w:val="0"/>
      <w:marBottom w:val="0"/>
      <w:divBdr>
        <w:top w:val="none" w:sz="0" w:space="0" w:color="auto"/>
        <w:left w:val="none" w:sz="0" w:space="0" w:color="auto"/>
        <w:bottom w:val="none" w:sz="0" w:space="0" w:color="auto"/>
        <w:right w:val="none" w:sz="0" w:space="0" w:color="auto"/>
      </w:divBdr>
    </w:div>
    <w:div w:id="1200557458">
      <w:bodyDiv w:val="1"/>
      <w:marLeft w:val="0"/>
      <w:marRight w:val="0"/>
      <w:marTop w:val="0"/>
      <w:marBottom w:val="0"/>
      <w:divBdr>
        <w:top w:val="none" w:sz="0" w:space="0" w:color="auto"/>
        <w:left w:val="none" w:sz="0" w:space="0" w:color="auto"/>
        <w:bottom w:val="none" w:sz="0" w:space="0" w:color="auto"/>
        <w:right w:val="none" w:sz="0" w:space="0" w:color="auto"/>
      </w:divBdr>
    </w:div>
    <w:div w:id="1231963294">
      <w:bodyDiv w:val="1"/>
      <w:marLeft w:val="0"/>
      <w:marRight w:val="0"/>
      <w:marTop w:val="0"/>
      <w:marBottom w:val="0"/>
      <w:divBdr>
        <w:top w:val="none" w:sz="0" w:space="0" w:color="auto"/>
        <w:left w:val="none" w:sz="0" w:space="0" w:color="auto"/>
        <w:bottom w:val="none" w:sz="0" w:space="0" w:color="auto"/>
        <w:right w:val="none" w:sz="0" w:space="0" w:color="auto"/>
      </w:divBdr>
    </w:div>
    <w:div w:id="1295019304">
      <w:bodyDiv w:val="1"/>
      <w:marLeft w:val="0"/>
      <w:marRight w:val="0"/>
      <w:marTop w:val="0"/>
      <w:marBottom w:val="0"/>
      <w:divBdr>
        <w:top w:val="none" w:sz="0" w:space="0" w:color="auto"/>
        <w:left w:val="none" w:sz="0" w:space="0" w:color="auto"/>
        <w:bottom w:val="none" w:sz="0" w:space="0" w:color="auto"/>
        <w:right w:val="none" w:sz="0" w:space="0" w:color="auto"/>
      </w:divBdr>
    </w:div>
    <w:div w:id="1338272600">
      <w:bodyDiv w:val="1"/>
      <w:marLeft w:val="0"/>
      <w:marRight w:val="0"/>
      <w:marTop w:val="0"/>
      <w:marBottom w:val="0"/>
      <w:divBdr>
        <w:top w:val="none" w:sz="0" w:space="0" w:color="auto"/>
        <w:left w:val="none" w:sz="0" w:space="0" w:color="auto"/>
        <w:bottom w:val="none" w:sz="0" w:space="0" w:color="auto"/>
        <w:right w:val="none" w:sz="0" w:space="0" w:color="auto"/>
      </w:divBdr>
    </w:div>
    <w:div w:id="1341195579">
      <w:bodyDiv w:val="1"/>
      <w:marLeft w:val="0"/>
      <w:marRight w:val="0"/>
      <w:marTop w:val="0"/>
      <w:marBottom w:val="0"/>
      <w:divBdr>
        <w:top w:val="none" w:sz="0" w:space="0" w:color="auto"/>
        <w:left w:val="none" w:sz="0" w:space="0" w:color="auto"/>
        <w:bottom w:val="none" w:sz="0" w:space="0" w:color="auto"/>
        <w:right w:val="none" w:sz="0" w:space="0" w:color="auto"/>
      </w:divBdr>
    </w:div>
    <w:div w:id="1368027146">
      <w:bodyDiv w:val="1"/>
      <w:marLeft w:val="0"/>
      <w:marRight w:val="0"/>
      <w:marTop w:val="0"/>
      <w:marBottom w:val="0"/>
      <w:divBdr>
        <w:top w:val="none" w:sz="0" w:space="0" w:color="auto"/>
        <w:left w:val="none" w:sz="0" w:space="0" w:color="auto"/>
        <w:bottom w:val="none" w:sz="0" w:space="0" w:color="auto"/>
        <w:right w:val="none" w:sz="0" w:space="0" w:color="auto"/>
      </w:divBdr>
    </w:div>
    <w:div w:id="1377772907">
      <w:bodyDiv w:val="1"/>
      <w:marLeft w:val="0"/>
      <w:marRight w:val="0"/>
      <w:marTop w:val="0"/>
      <w:marBottom w:val="0"/>
      <w:divBdr>
        <w:top w:val="none" w:sz="0" w:space="0" w:color="auto"/>
        <w:left w:val="none" w:sz="0" w:space="0" w:color="auto"/>
        <w:bottom w:val="none" w:sz="0" w:space="0" w:color="auto"/>
        <w:right w:val="none" w:sz="0" w:space="0" w:color="auto"/>
      </w:divBdr>
    </w:div>
    <w:div w:id="1382904392">
      <w:bodyDiv w:val="1"/>
      <w:marLeft w:val="0"/>
      <w:marRight w:val="0"/>
      <w:marTop w:val="0"/>
      <w:marBottom w:val="0"/>
      <w:divBdr>
        <w:top w:val="none" w:sz="0" w:space="0" w:color="auto"/>
        <w:left w:val="none" w:sz="0" w:space="0" w:color="auto"/>
        <w:bottom w:val="none" w:sz="0" w:space="0" w:color="auto"/>
        <w:right w:val="none" w:sz="0" w:space="0" w:color="auto"/>
      </w:divBdr>
    </w:div>
    <w:div w:id="1407923136">
      <w:bodyDiv w:val="1"/>
      <w:marLeft w:val="0"/>
      <w:marRight w:val="0"/>
      <w:marTop w:val="0"/>
      <w:marBottom w:val="0"/>
      <w:divBdr>
        <w:top w:val="none" w:sz="0" w:space="0" w:color="auto"/>
        <w:left w:val="none" w:sz="0" w:space="0" w:color="auto"/>
        <w:bottom w:val="none" w:sz="0" w:space="0" w:color="auto"/>
        <w:right w:val="none" w:sz="0" w:space="0" w:color="auto"/>
      </w:divBdr>
    </w:div>
    <w:div w:id="1412312402">
      <w:bodyDiv w:val="1"/>
      <w:marLeft w:val="0"/>
      <w:marRight w:val="0"/>
      <w:marTop w:val="0"/>
      <w:marBottom w:val="0"/>
      <w:divBdr>
        <w:top w:val="none" w:sz="0" w:space="0" w:color="auto"/>
        <w:left w:val="none" w:sz="0" w:space="0" w:color="auto"/>
        <w:bottom w:val="none" w:sz="0" w:space="0" w:color="auto"/>
        <w:right w:val="none" w:sz="0" w:space="0" w:color="auto"/>
      </w:divBdr>
    </w:div>
    <w:div w:id="1421023202">
      <w:bodyDiv w:val="1"/>
      <w:marLeft w:val="0"/>
      <w:marRight w:val="0"/>
      <w:marTop w:val="0"/>
      <w:marBottom w:val="0"/>
      <w:divBdr>
        <w:top w:val="none" w:sz="0" w:space="0" w:color="auto"/>
        <w:left w:val="none" w:sz="0" w:space="0" w:color="auto"/>
        <w:bottom w:val="none" w:sz="0" w:space="0" w:color="auto"/>
        <w:right w:val="none" w:sz="0" w:space="0" w:color="auto"/>
      </w:divBdr>
    </w:div>
    <w:div w:id="1467041803">
      <w:bodyDiv w:val="1"/>
      <w:marLeft w:val="0"/>
      <w:marRight w:val="0"/>
      <w:marTop w:val="0"/>
      <w:marBottom w:val="0"/>
      <w:divBdr>
        <w:top w:val="none" w:sz="0" w:space="0" w:color="auto"/>
        <w:left w:val="none" w:sz="0" w:space="0" w:color="auto"/>
        <w:bottom w:val="none" w:sz="0" w:space="0" w:color="auto"/>
        <w:right w:val="none" w:sz="0" w:space="0" w:color="auto"/>
      </w:divBdr>
    </w:div>
    <w:div w:id="1506020787">
      <w:bodyDiv w:val="1"/>
      <w:marLeft w:val="0"/>
      <w:marRight w:val="0"/>
      <w:marTop w:val="0"/>
      <w:marBottom w:val="0"/>
      <w:divBdr>
        <w:top w:val="none" w:sz="0" w:space="0" w:color="auto"/>
        <w:left w:val="none" w:sz="0" w:space="0" w:color="auto"/>
        <w:bottom w:val="none" w:sz="0" w:space="0" w:color="auto"/>
        <w:right w:val="none" w:sz="0" w:space="0" w:color="auto"/>
      </w:divBdr>
    </w:div>
    <w:div w:id="1529950655">
      <w:bodyDiv w:val="1"/>
      <w:marLeft w:val="0"/>
      <w:marRight w:val="0"/>
      <w:marTop w:val="0"/>
      <w:marBottom w:val="0"/>
      <w:divBdr>
        <w:top w:val="none" w:sz="0" w:space="0" w:color="auto"/>
        <w:left w:val="none" w:sz="0" w:space="0" w:color="auto"/>
        <w:bottom w:val="none" w:sz="0" w:space="0" w:color="auto"/>
        <w:right w:val="none" w:sz="0" w:space="0" w:color="auto"/>
      </w:divBdr>
    </w:div>
    <w:div w:id="1550264578">
      <w:bodyDiv w:val="1"/>
      <w:marLeft w:val="0"/>
      <w:marRight w:val="0"/>
      <w:marTop w:val="0"/>
      <w:marBottom w:val="0"/>
      <w:divBdr>
        <w:top w:val="none" w:sz="0" w:space="0" w:color="auto"/>
        <w:left w:val="none" w:sz="0" w:space="0" w:color="auto"/>
        <w:bottom w:val="none" w:sz="0" w:space="0" w:color="auto"/>
        <w:right w:val="none" w:sz="0" w:space="0" w:color="auto"/>
      </w:divBdr>
    </w:div>
    <w:div w:id="1602100523">
      <w:bodyDiv w:val="1"/>
      <w:marLeft w:val="0"/>
      <w:marRight w:val="0"/>
      <w:marTop w:val="0"/>
      <w:marBottom w:val="0"/>
      <w:divBdr>
        <w:top w:val="none" w:sz="0" w:space="0" w:color="auto"/>
        <w:left w:val="none" w:sz="0" w:space="0" w:color="auto"/>
        <w:bottom w:val="none" w:sz="0" w:space="0" w:color="auto"/>
        <w:right w:val="none" w:sz="0" w:space="0" w:color="auto"/>
      </w:divBdr>
    </w:div>
    <w:div w:id="1623263733">
      <w:bodyDiv w:val="1"/>
      <w:marLeft w:val="0"/>
      <w:marRight w:val="0"/>
      <w:marTop w:val="0"/>
      <w:marBottom w:val="0"/>
      <w:divBdr>
        <w:top w:val="none" w:sz="0" w:space="0" w:color="auto"/>
        <w:left w:val="none" w:sz="0" w:space="0" w:color="auto"/>
        <w:bottom w:val="none" w:sz="0" w:space="0" w:color="auto"/>
        <w:right w:val="none" w:sz="0" w:space="0" w:color="auto"/>
      </w:divBdr>
    </w:div>
    <w:div w:id="1623881050">
      <w:bodyDiv w:val="1"/>
      <w:marLeft w:val="0"/>
      <w:marRight w:val="0"/>
      <w:marTop w:val="0"/>
      <w:marBottom w:val="0"/>
      <w:divBdr>
        <w:top w:val="none" w:sz="0" w:space="0" w:color="auto"/>
        <w:left w:val="none" w:sz="0" w:space="0" w:color="auto"/>
        <w:bottom w:val="none" w:sz="0" w:space="0" w:color="auto"/>
        <w:right w:val="none" w:sz="0" w:space="0" w:color="auto"/>
      </w:divBdr>
    </w:div>
    <w:div w:id="1661807157">
      <w:bodyDiv w:val="1"/>
      <w:marLeft w:val="0"/>
      <w:marRight w:val="0"/>
      <w:marTop w:val="0"/>
      <w:marBottom w:val="0"/>
      <w:divBdr>
        <w:top w:val="none" w:sz="0" w:space="0" w:color="auto"/>
        <w:left w:val="none" w:sz="0" w:space="0" w:color="auto"/>
        <w:bottom w:val="none" w:sz="0" w:space="0" w:color="auto"/>
        <w:right w:val="none" w:sz="0" w:space="0" w:color="auto"/>
      </w:divBdr>
    </w:div>
    <w:div w:id="1669556990">
      <w:bodyDiv w:val="1"/>
      <w:marLeft w:val="0"/>
      <w:marRight w:val="0"/>
      <w:marTop w:val="0"/>
      <w:marBottom w:val="0"/>
      <w:divBdr>
        <w:top w:val="none" w:sz="0" w:space="0" w:color="auto"/>
        <w:left w:val="none" w:sz="0" w:space="0" w:color="auto"/>
        <w:bottom w:val="none" w:sz="0" w:space="0" w:color="auto"/>
        <w:right w:val="none" w:sz="0" w:space="0" w:color="auto"/>
      </w:divBdr>
    </w:div>
    <w:div w:id="1670711022">
      <w:bodyDiv w:val="1"/>
      <w:marLeft w:val="0"/>
      <w:marRight w:val="0"/>
      <w:marTop w:val="0"/>
      <w:marBottom w:val="0"/>
      <w:divBdr>
        <w:top w:val="none" w:sz="0" w:space="0" w:color="auto"/>
        <w:left w:val="none" w:sz="0" w:space="0" w:color="auto"/>
        <w:bottom w:val="none" w:sz="0" w:space="0" w:color="auto"/>
        <w:right w:val="none" w:sz="0" w:space="0" w:color="auto"/>
      </w:divBdr>
    </w:div>
    <w:div w:id="1672753861">
      <w:bodyDiv w:val="1"/>
      <w:marLeft w:val="0"/>
      <w:marRight w:val="0"/>
      <w:marTop w:val="0"/>
      <w:marBottom w:val="0"/>
      <w:divBdr>
        <w:top w:val="none" w:sz="0" w:space="0" w:color="auto"/>
        <w:left w:val="none" w:sz="0" w:space="0" w:color="auto"/>
        <w:bottom w:val="none" w:sz="0" w:space="0" w:color="auto"/>
        <w:right w:val="none" w:sz="0" w:space="0" w:color="auto"/>
      </w:divBdr>
    </w:div>
    <w:div w:id="1741174770">
      <w:bodyDiv w:val="1"/>
      <w:marLeft w:val="0"/>
      <w:marRight w:val="0"/>
      <w:marTop w:val="0"/>
      <w:marBottom w:val="0"/>
      <w:divBdr>
        <w:top w:val="none" w:sz="0" w:space="0" w:color="auto"/>
        <w:left w:val="none" w:sz="0" w:space="0" w:color="auto"/>
        <w:bottom w:val="none" w:sz="0" w:space="0" w:color="auto"/>
        <w:right w:val="none" w:sz="0" w:space="0" w:color="auto"/>
      </w:divBdr>
    </w:div>
    <w:div w:id="1766878184">
      <w:bodyDiv w:val="1"/>
      <w:marLeft w:val="0"/>
      <w:marRight w:val="0"/>
      <w:marTop w:val="0"/>
      <w:marBottom w:val="0"/>
      <w:divBdr>
        <w:top w:val="none" w:sz="0" w:space="0" w:color="auto"/>
        <w:left w:val="none" w:sz="0" w:space="0" w:color="auto"/>
        <w:bottom w:val="none" w:sz="0" w:space="0" w:color="auto"/>
        <w:right w:val="none" w:sz="0" w:space="0" w:color="auto"/>
      </w:divBdr>
    </w:div>
    <w:div w:id="1768849128">
      <w:bodyDiv w:val="1"/>
      <w:marLeft w:val="0"/>
      <w:marRight w:val="0"/>
      <w:marTop w:val="0"/>
      <w:marBottom w:val="0"/>
      <w:divBdr>
        <w:top w:val="none" w:sz="0" w:space="0" w:color="auto"/>
        <w:left w:val="none" w:sz="0" w:space="0" w:color="auto"/>
        <w:bottom w:val="none" w:sz="0" w:space="0" w:color="auto"/>
        <w:right w:val="none" w:sz="0" w:space="0" w:color="auto"/>
      </w:divBdr>
    </w:div>
    <w:div w:id="1774982958">
      <w:bodyDiv w:val="1"/>
      <w:marLeft w:val="0"/>
      <w:marRight w:val="0"/>
      <w:marTop w:val="0"/>
      <w:marBottom w:val="0"/>
      <w:divBdr>
        <w:top w:val="none" w:sz="0" w:space="0" w:color="auto"/>
        <w:left w:val="none" w:sz="0" w:space="0" w:color="auto"/>
        <w:bottom w:val="none" w:sz="0" w:space="0" w:color="auto"/>
        <w:right w:val="none" w:sz="0" w:space="0" w:color="auto"/>
      </w:divBdr>
    </w:div>
    <w:div w:id="1796217225">
      <w:bodyDiv w:val="1"/>
      <w:marLeft w:val="0"/>
      <w:marRight w:val="0"/>
      <w:marTop w:val="0"/>
      <w:marBottom w:val="0"/>
      <w:divBdr>
        <w:top w:val="none" w:sz="0" w:space="0" w:color="auto"/>
        <w:left w:val="none" w:sz="0" w:space="0" w:color="auto"/>
        <w:bottom w:val="none" w:sz="0" w:space="0" w:color="auto"/>
        <w:right w:val="none" w:sz="0" w:space="0" w:color="auto"/>
      </w:divBdr>
    </w:div>
    <w:div w:id="1827672504">
      <w:bodyDiv w:val="1"/>
      <w:marLeft w:val="0"/>
      <w:marRight w:val="0"/>
      <w:marTop w:val="0"/>
      <w:marBottom w:val="0"/>
      <w:divBdr>
        <w:top w:val="none" w:sz="0" w:space="0" w:color="auto"/>
        <w:left w:val="none" w:sz="0" w:space="0" w:color="auto"/>
        <w:bottom w:val="none" w:sz="0" w:space="0" w:color="auto"/>
        <w:right w:val="none" w:sz="0" w:space="0" w:color="auto"/>
      </w:divBdr>
    </w:div>
    <w:div w:id="1846899323">
      <w:bodyDiv w:val="1"/>
      <w:marLeft w:val="0"/>
      <w:marRight w:val="0"/>
      <w:marTop w:val="0"/>
      <w:marBottom w:val="0"/>
      <w:divBdr>
        <w:top w:val="none" w:sz="0" w:space="0" w:color="auto"/>
        <w:left w:val="none" w:sz="0" w:space="0" w:color="auto"/>
        <w:bottom w:val="none" w:sz="0" w:space="0" w:color="auto"/>
        <w:right w:val="none" w:sz="0" w:space="0" w:color="auto"/>
      </w:divBdr>
    </w:div>
    <w:div w:id="1900359018">
      <w:bodyDiv w:val="1"/>
      <w:marLeft w:val="0"/>
      <w:marRight w:val="0"/>
      <w:marTop w:val="0"/>
      <w:marBottom w:val="0"/>
      <w:divBdr>
        <w:top w:val="none" w:sz="0" w:space="0" w:color="auto"/>
        <w:left w:val="none" w:sz="0" w:space="0" w:color="auto"/>
        <w:bottom w:val="none" w:sz="0" w:space="0" w:color="auto"/>
        <w:right w:val="none" w:sz="0" w:space="0" w:color="auto"/>
      </w:divBdr>
    </w:div>
    <w:div w:id="1961957305">
      <w:bodyDiv w:val="1"/>
      <w:marLeft w:val="0"/>
      <w:marRight w:val="0"/>
      <w:marTop w:val="0"/>
      <w:marBottom w:val="0"/>
      <w:divBdr>
        <w:top w:val="none" w:sz="0" w:space="0" w:color="auto"/>
        <w:left w:val="none" w:sz="0" w:space="0" w:color="auto"/>
        <w:bottom w:val="none" w:sz="0" w:space="0" w:color="auto"/>
        <w:right w:val="none" w:sz="0" w:space="0" w:color="auto"/>
      </w:divBdr>
    </w:div>
    <w:div w:id="1970434839">
      <w:bodyDiv w:val="1"/>
      <w:marLeft w:val="0"/>
      <w:marRight w:val="0"/>
      <w:marTop w:val="0"/>
      <w:marBottom w:val="0"/>
      <w:divBdr>
        <w:top w:val="none" w:sz="0" w:space="0" w:color="auto"/>
        <w:left w:val="none" w:sz="0" w:space="0" w:color="auto"/>
        <w:bottom w:val="none" w:sz="0" w:space="0" w:color="auto"/>
        <w:right w:val="none" w:sz="0" w:space="0" w:color="auto"/>
      </w:divBdr>
    </w:div>
    <w:div w:id="1982071189">
      <w:bodyDiv w:val="1"/>
      <w:marLeft w:val="0"/>
      <w:marRight w:val="0"/>
      <w:marTop w:val="0"/>
      <w:marBottom w:val="0"/>
      <w:divBdr>
        <w:top w:val="none" w:sz="0" w:space="0" w:color="auto"/>
        <w:left w:val="none" w:sz="0" w:space="0" w:color="auto"/>
        <w:bottom w:val="none" w:sz="0" w:space="0" w:color="auto"/>
        <w:right w:val="none" w:sz="0" w:space="0" w:color="auto"/>
      </w:divBdr>
    </w:div>
    <w:div w:id="2000184859">
      <w:bodyDiv w:val="1"/>
      <w:marLeft w:val="0"/>
      <w:marRight w:val="0"/>
      <w:marTop w:val="0"/>
      <w:marBottom w:val="0"/>
      <w:divBdr>
        <w:top w:val="none" w:sz="0" w:space="0" w:color="auto"/>
        <w:left w:val="none" w:sz="0" w:space="0" w:color="auto"/>
        <w:bottom w:val="none" w:sz="0" w:space="0" w:color="auto"/>
        <w:right w:val="none" w:sz="0" w:space="0" w:color="auto"/>
      </w:divBdr>
    </w:div>
    <w:div w:id="2058043376">
      <w:bodyDiv w:val="1"/>
      <w:marLeft w:val="0"/>
      <w:marRight w:val="0"/>
      <w:marTop w:val="0"/>
      <w:marBottom w:val="0"/>
      <w:divBdr>
        <w:top w:val="none" w:sz="0" w:space="0" w:color="auto"/>
        <w:left w:val="none" w:sz="0" w:space="0" w:color="auto"/>
        <w:bottom w:val="none" w:sz="0" w:space="0" w:color="auto"/>
        <w:right w:val="none" w:sz="0" w:space="0" w:color="auto"/>
      </w:divBdr>
    </w:div>
    <w:div w:id="2070616978">
      <w:bodyDiv w:val="1"/>
      <w:marLeft w:val="0"/>
      <w:marRight w:val="0"/>
      <w:marTop w:val="0"/>
      <w:marBottom w:val="0"/>
      <w:divBdr>
        <w:top w:val="none" w:sz="0" w:space="0" w:color="auto"/>
        <w:left w:val="none" w:sz="0" w:space="0" w:color="auto"/>
        <w:bottom w:val="none" w:sz="0" w:space="0" w:color="auto"/>
        <w:right w:val="none" w:sz="0" w:space="0" w:color="auto"/>
      </w:divBdr>
    </w:div>
    <w:div w:id="211663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Ban25</b:Tag>
    <b:SourceType>Book</b:SourceType>
    <b:Guid>{F674C712-23DC-4E8D-8240-E5C7475792BA}</b:Guid>
    <b:Title>Digital Transformation is the Auditing Process</b:Title>
    <b:Year>2025</b:Year>
    <b:City>Jakata</b:City>
    <b:Publisher>JRSSEM</b:Publisher>
    <b:Author>
      <b:Author>
        <b:NameList>
          <b:Person>
            <b:Last>Bani</b:Last>
            <b:First>Pristiwanto</b:First>
          </b:Person>
          <b:Person>
            <b:Last>Siregar</b:Last>
            <b:First>Nurhayati</b:First>
          </b:Person>
          <b:Person>
            <b:Last>Subiyanto</b:Last>
            <b:First>Bambang</b:First>
          </b:Person>
          <b:Person>
            <b:Last>Awaludin</b:Last>
            <b:Middle>Teruna</b:Middle>
            <b:First>Dipa</b:First>
          </b:Person>
        </b:NameList>
      </b:Author>
    </b:Author>
    <b:RefOrder>1</b:RefOrder>
  </b:Source>
  <b:Source>
    <b:Tag>Onu19</b:Tag>
    <b:SourceType>Book</b:SourceType>
    <b:Guid>{6E3A56A4-8B02-4139-94F7-E80B02964157}</b:Guid>
    <b:Title>THE CHALLENGES OF COMPREHENSIVE ACCOUNT AUDITING AND THE RAMPANT USE OF ACCOUNTING SOFTWARE</b:Title>
    <b:Year>2019</b:Year>
    <b:City>Nigeria</b:City>
    <b:Publisher>ECRTD-UK</b:Publisher>
    <b:Author>
      <b:Author>
        <b:NameList>
          <b:Person>
            <b:Last>Onuora</b:Last>
            <b:First>JKJ</b:First>
          </b:Person>
          <b:Person>
            <b:Last>Samuel</b:Last>
            <b:Middle>Chukwuebuka</b:Middle>
            <b:First>Korim</b:First>
          </b:Person>
          <b:Person>
            <b:Last>Kingsley</b:Last>
            <b:Middle>Nze</b:Middle>
            <b:First>Ashibogwu</b:First>
          </b:Person>
        </b:NameList>
      </b:Author>
    </b:Author>
    <b:RefOrder>2</b:RefOrder>
  </b:Source>
  <b:Source>
    <b:Tag>Sam23</b:Tag>
    <b:SourceType>InternetSite</b:SourceType>
    <b:Guid>{3CBE6FBF-39DB-4DB0-9D5A-BE3620D2D338}</b:Guid>
    <b:Title>How technology is changing the audit process</b:Title>
    <b:Year>2023</b:Year>
    <b:Author>
      <b:Author>
        <b:NameList>
          <b:Person>
            <b:Last>Samweez</b:Last>
            <b:First>Ahmed</b:First>
          </b:Person>
        </b:NameList>
      </b:Author>
    </b:Author>
    <b:JournalName>The role of Artificial Intelligence (AI) and Data Analytics in Auditing</b:JournalName>
    <b:Pages>1</b:Pages>
    <b:Month>March</b:Month>
    <b:Day>14</b:Day>
    <b:URL>https://www.crowe.com/mv/insights/the-role-of-artificial-intelligence-and-data-analytics-in-auditing</b:URL>
    <b:RefOrder>3</b:RefOrder>
  </b:Source>
  <b:Source>
    <b:Tag>NCD</b:Tag>
    <b:SourceType>InternetSite</b:SourceType>
    <b:Guid>{CC234156-2891-4644-85AE-7E5AF5043BB1}</b:Guid>
    <b:Author>
      <b:Author>
        <b:Corporate>NCDC</b:Corporate>
      </b:Author>
    </b:Author>
    <b:URL>https://www.ncdc.gov.pg/</b:URL>
    <b:RefOrder>4</b:RefOrder>
  </b:Source>
  <b:Source>
    <b:Tag>Int19</b:Tag>
    <b:SourceType>Report</b:SourceType>
    <b:Guid>{B83F8AC7-4534-44CF-A790-6A15C058F7ED}</b:Guid>
    <b:Author>
      <b:Author>
        <b:Corporate>International Organization of Supreme Audit Institutions (INTOSAI)</b:Corporate>
      </b:Author>
    </b:Author>
    <b:Title>Principles of public-sector auditing</b:Title>
    <b:Year>2019</b:Year>
    <b:City>Vienna, Austria</b:City>
    <b:RefOrder>6</b:RefOrder>
  </b:Source>
  <b:Source>
    <b:Tag>Cha19</b:Tag>
    <b:SourceType>JournalArticle</b:SourceType>
    <b:Guid>{ADC15133-6096-4DE0-B20E-D363BB01C66B}</b:Guid>
    <b:Title>Anomaly detection: A survey</b:Title>
    <b:Year>2019</b:Year>
    <b:Publisher>ACM Computing Surveys</b:Publisher>
    <b:Author>
      <b:Author>
        <b:NameList>
          <b:Person>
            <b:Last>Chandola</b:Last>
            <b:First>Varun</b:First>
          </b:Person>
          <b:Person>
            <b:Last>A</b:Last>
            <b:First>Banerjee</b:First>
          </b:Person>
          <b:Person>
            <b:Last>V</b:Last>
            <b:First>Kumar</b:First>
          </b:Person>
        </b:NameList>
      </b:Author>
    </b:Author>
    <b:JournalName>ACM Computing Surveys</b:JournalName>
    <b:Pages>41</b:Pages>
    <b:RefOrder>7</b:RefOrder>
  </b:Source>
  <b:Source>
    <b:Tag>ISS</b:Tag>
    <b:SourceType>JournalArticle</b:SourceType>
    <b:Guid>{8666D4C2-3208-4522-B391-14D90742747E}</b:Guid>
    <b:Title>Fundamental Principles of Public-Sector Auditing.</b:Title>
    <b:Author>
      <b:Author>
        <b:NameList>
          <b:Person>
            <b:Last>100</b:Last>
            <b:First>ISSAI</b:First>
          </b:Person>
        </b:NameList>
      </b:Author>
    </b:Author>
    <b:JournalName>Key concepts of public-sector auditing</b:JournalName>
    <b:Pages>1/9</b:Pages>
    <b:RefOrder>8</b:RefOrder>
  </b:Source>
  <b:Source>
    <b:Tag>IOIA</b:Tag>
    <b:SourceType>JournalArticle</b:SourceType>
    <b:Guid>{FB2D79EC-F082-45C5-8D05-45B6661EB052}</b:Guid>
    <b:Author>
      <b:Author>
        <b:NameList>
          <b:Person>
            <b:Last>Auditors</b:Last>
            <b:First>The</b:First>
            <b:Middle>Instute of intrnal</b:Middle>
          </b:Person>
        </b:NameList>
      </b:Author>
    </b:Author>
    <b:Title>The Role of Governemnt Auditing </b:Title>
    <b:JournalName>The Role of Auditing in Public Sector Governance</b:JournalName>
    <b:Pages>3</b:Pages>
    <b:RefOrder>9</b:RefOrder>
  </b:Source>
  <b:Source>
    <b:Tag>Cor23</b:Tag>
    <b:SourceType>JournalArticle</b:SourceType>
    <b:Guid>{CAB1FEF4-CF9B-4A32-9111-6FA83DA8717F}</b:Guid>
    <b:Author>
      <b:Author>
        <b:NameList>
          <b:Person>
            <b:Last>Cordery</b:Last>
            <b:First>C.,</b:First>
            <b:Middle>&amp; Hay, D</b:Middle>
          </b:Person>
        </b:NameList>
      </b:Author>
    </b:Author>
    <b:Title>Changing the boundaries of public sector auditing.</b:Title>
    <b:JournalName>Journal of Public Budgeting, Accounting &amp; Financial Managemen</b:JournalName>
    <b:Year>2023</b:Year>
    <b:Pages>417-430</b:Pages>
    <b:RefOrder>10</b:RefOrder>
  </b:Source>
  <b:Source>
    <b:Tag>Egb17</b:Tag>
    <b:SourceType>JournalArticle</b:SourceType>
    <b:Guid>{2F95094C-287F-4805-8DCF-C2FC8F189F19}</b:Guid>
    <b:Author>
      <b:Author>
        <b:NameList>
          <b:Person>
            <b:Last>Egbunike</b:Last>
            <b:First>P.</b:First>
            <b:Middle>A., &amp; Egbunike, F. C</b:Middle>
          </b:Person>
        </b:NameList>
      </b:Author>
    </b:Author>
    <b:Title>An empirical examination of challenges faced by internal auditors in public sector audit in South-Eastern Nigeria</b:Title>
    <b:JournalName>Asian Journal of Economics, Business and Accounting</b:JournalName>
    <b:Year>2017</b:Year>
    <b:Pages>1-13</b:Pages>
    <b:RefOrder>11</b:RefOrder>
  </b:Source>
  <b:Source>
    <b:Tag>PWC26</b:Tag>
    <b:SourceType>JournalArticle</b:SourceType>
    <b:Guid>{D989F50F-A318-4648-8ACA-80F0694A93F2}</b:Guid>
    <b:Author>
      <b:Author>
        <b:NameList>
          <b:Person>
            <b:Last>Ukraine</b:Last>
            <b:First>PWC</b:First>
          </b:Person>
        </b:NameList>
      </b:Author>
    </b:Author>
    <b:Title>Press Release</b:Title>
    <b:JournalName>Digital transformation in audit: How technology and AI are reshaping internal audit </b:JournalName>
    <b:Year>2026</b:Year>
    <b:Pages>1</b:Pages>
    <b:RefOrder>12</b:RefOrder>
  </b:Source>
  <b:Source>
    <b:Tag>StrWh</b:Tag>
    <b:SourceType>JournalArticle</b:SourceType>
    <b:Guid>{AFE31C92-D91A-4BF5-970C-D9CB0957F8BE}</b:Guid>
    <b:Author>
      <b:Author>
        <b:NameList>
          <b:Person>
            <b:Last>Stryker</b:Last>
            <b:First>Cole</b:First>
          </b:Person>
          <b:Person>
            <b:Last>Eda</b:Last>
            <b:First>Kavlakoglu</b:First>
          </b:Person>
        </b:NameList>
      </b:Author>
    </b:Author>
    <b:Title> What is artificial intelligence (AI)? </b:Title>
    <b:JournalName> What is AI?  </b:JournalName>
    <b:Year>-</b:Year>
    <b:Pages>1-2</b:Pages>
    <b:RefOrder>13</b:RefOrder>
  </b:Source>
  <b:Source>
    <b:Tag>Ste24</b:Tag>
    <b:SourceType>JournalArticle</b:SourceType>
    <b:Guid>{E12A6952-0EEF-4DA1-9B9D-DFEEA4FD3171}</b:Guid>
    <b:Author>
      <b:Author>
        <b:NameList>
          <b:Person>
            <b:Last>Stefan</b:Last>
            <b:First>Wälti</b:First>
          </b:Person>
          <b:Person>
            <b:Last>Ng</b:Last>
            <b:First>Dr.</b:First>
            <b:Middle>Andrew</b:Middle>
          </b:Person>
        </b:NameList>
      </b:Author>
    </b:Author>
    <b:Title>AI based Audit</b:Title>
    <b:JournalName>“AI is the new electricity. Just as</b:JournalName>
    <b:Year>2024</b:Year>
    <b:Pages>1-2</b:Pages>
    <b:RefOrder>14</b:RefOrder>
  </b:Source>
  <b:Source>
    <b:Tag>Cha191</b:Tag>
    <b:SourceType>JournalArticle</b:SourceType>
    <b:Guid>{687BCF1D-AA8F-4ECD-A4FF-36A1986E6779}</b:Guid>
    <b:Author>
      <b:Author>
        <b:NameList>
          <b:Person>
            <b:Last>Chandola</b:Last>
            <b:First>V.,</b:First>
            <b:Middle>Banerjee, A., &amp; Kumar, V.</b:Middle>
          </b:Person>
        </b:NameList>
      </b:Author>
    </b:Author>
    <b:Title>Anomaly detection: A survey.</b:Title>
    <b:JournalName>ACM Computing Surveys</b:JournalName>
    <b:Year>2019</b:Year>
    <b:Pages>41(3), 1-58</b:Pages>
    <b:RefOrder>15</b:RefOrder>
  </b:Source>
  <b:Source>
    <b:Tag>htt26</b:Tag>
    <b:SourceType>JournalArticle</b:SourceType>
    <b:Guid>{53FB2022-76A5-425E-A25F-35B4B62B9AD2}</b:Guid>
    <b:Author>
      <b:Author>
        <b:NameList>
          <b:Person>
            <b:Last>https://www.solvexia.com/blog/financial-data-analysis</b:Last>
          </b:Person>
        </b:NameList>
      </b:Author>
    </b:Author>
    <b:Title>Financial Data Analysis: Key Methods, Examples, and Tips</b:Title>
    <b:JournalName>What is Financial Data Analysis?</b:JournalName>
    <b:Year>2026</b:Year>
    <b:Pages>1</b:Pages>
    <b:RefOrder>16</b:RefOrder>
  </b:Source>
  <b:Source>
    <b:Tag>Mic18</b:Tag>
    <b:SourceType>JournalArticle</b:SourceType>
    <b:Guid>{D6DF00CE-1A9D-43D8-960E-A1D194326AA3}</b:Guid>
    <b:Author>
      <b:Author>
        <b:NameList>
          <b:Person>
            <b:Last>Michael P. Edwards</b:Last>
            <b:First>Theo</b:First>
            <b:Middle>Lippeveld, Upama Khatri, Derek Kunaka, Michael Mwebaze, and Romain Tohouri</b:Middle>
          </b:Person>
        </b:NameList>
      </b:Author>
    </b:Author>
    <b:Title>Building a Web-Based Decision Support System</b:Title>
    <b:JournalName>Building a Web-Based Decision Support System_WP-18-216.pdf </b:JournalName>
    <b:Year>2018</b:Year>
    <b:Pages>1</b:Pages>
    <b:RefOrder>17</b:RefOrder>
  </b:Source>
  <b:Source>
    <b:Tag>Pow02</b:Tag>
    <b:SourceType>JournalArticle</b:SourceType>
    <b:Guid>{BC65D43B-6B3D-4335-AD6E-CDF8B362DE00}</b:Guid>
    <b:Author>
      <b:Author>
        <b:NameList>
          <b:Person>
            <b:Last>Power</b:Last>
            <b:First>D.</b:First>
            <b:Middle>J.</b:Middle>
          </b:Person>
        </b:NameList>
      </b:Author>
    </b:Author>
    <b:Title>Decision support systems: Concepts and resources for managers.</b:Title>
    <b:JournalName>Quorum Books.</b:JournalName>
    <b:Year>2002</b:Year>
    <b:RefOrder>18</b:RefOrder>
  </b:Source>
  <b:Source>
    <b:Tag>Few13</b:Tag>
    <b:SourceType>JournalArticle</b:SourceType>
    <b:Guid>{DD320D45-6C9A-4055-8DAC-85AF647BAD3F}</b:Guid>
    <b:Author>
      <b:Author>
        <b:NameList>
          <b:Person>
            <b:Last>Few</b:Last>
            <b:First>S.</b:First>
          </b:Person>
        </b:NameList>
      </b:Author>
    </b:Author>
    <b:Title>Analytics Press.</b:Title>
    <b:JournalName>Information dashboard design: Displaying data for at-a-glance monitoring</b:JournalName>
    <b:Year>2013</b:Year>
    <b:RefOrder>19</b:RefOrder>
  </b:Source>
  <b:Source>
    <b:Tag>W3S</b:Tag>
    <b:SourceType>ArticleInAPeriodical</b:SourceType>
    <b:Guid>{68825E33-E8F8-4D7D-8823-56423E5C818C}</b:Guid>
    <b:Title>Excel formatting. </b:Title>
    <b:Author>
      <b:Author>
        <b:NameList>
          <b:Person>
            <b:Last>W3Schools</b:Last>
          </b:Person>
        </b:NameList>
      </b:Author>
    </b:Author>
    <b:PeriodicalTitle>w3schools.com</b:PeriodicalTitle>
    <b:RefOrder>20</b:RefOrder>
  </b:Source>
  <b:Source>
    <b:Tag>Qui26</b:Tag>
    <b:SourceType>ArticleInAPeriodical</b:SourceType>
    <b:Guid>{CEA6AAF1-19AE-4651-A3F0-5689AEDC2AAE}</b:Guid>
    <b:Author>
      <b:Author>
        <b:NameList>
          <b:Person>
            <b:Last>QuickBooks</b:Last>
          </b:Person>
        </b:NameList>
      </b:Author>
    </b:Author>
    <b:Title>What is data formatting? </b:Title>
    <b:PeriodicalTitle>How it works in 2025.</b:PeriodicalTitle>
    <b:Year>2026</b:Year>
    <b:Month>February</b:Month>
    <b:Day>20</b:Day>
    <b:Pages>intuit.com</b:Pages>
    <b:RefOrder>21</b:RefOrder>
  </b:Source>
  <b:Source>
    <b:Tag>Aca</b:Tag>
    <b:SourceType>JournalArticle</b:SourceType>
    <b:Guid>{424F7A34-C351-4810-AF35-4017AF263F04}</b:Guid>
    <b:Author>
      <b:Author>
        <b:NameList>
          <b:Person>
            <b:Last>Academy</b:Last>
            <b:First>Project</b:First>
            <b:Middle>Management</b:Middle>
          </b:Person>
        </b:NameList>
      </b:Author>
    </b:Author>
    <b:Title>What is Agile Project Management?</b:Title>
    <b:Pages>https://projectmanagementacademy.net/agile-methodology-training</b:Pages>
    <b:JournalName>Why use Agile Principles and Agile Methodology?</b:JournalName>
    <b:RefOrder>22</b:RefOrder>
  </b:Source>
  <b:Source>
    <b:Tag>Spr23</b:Tag>
    <b:SourceType>JournalArticle</b:SourceType>
    <b:Guid>{2EF8EE68-6049-48A3-B17F-D524653C099C}</b:Guid>
    <b:Title>Risk Assessment in Audit Planning</b:Title>
    <b:JournalName>Understanding Risk assessment in audit planning</b:JournalName>
    <b:Year>2023</b:Year>
    <b:Pages>1</b:Pages>
    <b:Author>
      <b:Author>
        <b:NameList>
          <b:Person>
            <b:Last>Sprintzeal</b:Last>
          </b:Person>
        </b:NameList>
      </b:Author>
    </b:Author>
    <b:RefOrder>5</b:RefOrder>
  </b:Source>
</b:Sources>
</file>

<file path=customXml/itemProps1.xml><?xml version="1.0" encoding="utf-8"?>
<ds:datastoreItem xmlns:ds="http://schemas.openxmlformats.org/officeDocument/2006/customXml" ds:itemID="{BC6CF227-A284-440F-AEB8-2862CBBC8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16</Pages>
  <Words>5396</Words>
  <Characters>30760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Lelumai</dc:creator>
  <cp:keywords/>
  <dc:description/>
  <cp:lastModifiedBy>Jerry LELUMAI</cp:lastModifiedBy>
  <cp:revision>44</cp:revision>
  <dcterms:created xsi:type="dcterms:W3CDTF">2026-04-19T13:36:00Z</dcterms:created>
  <dcterms:modified xsi:type="dcterms:W3CDTF">2026-08-11T12:38:00Z</dcterms:modified>
</cp:coreProperties>
</file>