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cc4125"/>
        </w:rPr>
      </w:pPr>
      <w:bookmarkStart w:colFirst="0" w:colLast="0" w:name="_6sc3nkdeynv" w:id="0"/>
      <w:bookmarkEnd w:id="0"/>
      <w:r w:rsidDel="00000000" w:rsidR="00000000" w:rsidRPr="00000000">
        <w:rPr>
          <w:b w:val="1"/>
          <w:color w:val="cc4125"/>
          <w:rtl w:val="0"/>
        </w:rPr>
        <w:t xml:space="preserve">Jerrell Nolen</w:t>
      </w:r>
    </w:p>
    <w:p w:rsidR="00000000" w:rsidDel="00000000" w:rsidP="00000000" w:rsidRDefault="00000000" w:rsidRPr="00000000" w14:paraId="00000002">
      <w:pPr>
        <w:rPr>
          <w:b w:val="1"/>
        </w:rPr>
      </w:pPr>
      <w:r w:rsidDel="00000000" w:rsidR="00000000" w:rsidRPr="00000000">
        <w:rPr>
          <w:b w:val="1"/>
          <w:rtl w:val="0"/>
        </w:rPr>
        <w:t xml:space="preserve">Contact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(773) 575-2066 // nolen.jerrell@hotmail.com</w:t>
      </w:r>
    </w:p>
    <w:p w:rsidR="00000000" w:rsidDel="00000000" w:rsidP="00000000" w:rsidRDefault="00000000" w:rsidRPr="00000000" w14:paraId="00000004">
      <w:pPr>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Heading2"/>
        <w:rPr>
          <w:b w:val="1"/>
          <w:color w:val="cc4125"/>
          <w:sz w:val="28"/>
          <w:szCs w:val="28"/>
        </w:rPr>
      </w:pPr>
      <w:bookmarkStart w:colFirst="0" w:colLast="0" w:name="_kxr7417q7qr8" w:id="1"/>
      <w:bookmarkEnd w:id="1"/>
      <w:r w:rsidDel="00000000" w:rsidR="00000000" w:rsidRPr="00000000">
        <w:rPr>
          <w:b w:val="1"/>
          <w:color w:val="cc4125"/>
          <w:sz w:val="28"/>
          <w:szCs w:val="28"/>
          <w:rtl w:val="0"/>
        </w:rPr>
        <w:t xml:space="preserve">Education</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Columbia College Chicago</w:t>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Bachelor of Arts, Game Design: Game Development</w:t>
      </w:r>
    </w:p>
    <w:p w:rsidR="00000000" w:rsidDel="00000000" w:rsidP="00000000" w:rsidRDefault="00000000" w:rsidRPr="00000000" w14:paraId="00000008">
      <w:pPr>
        <w:rPr>
          <w:sz w:val="20"/>
          <w:szCs w:val="20"/>
        </w:rPr>
      </w:pPr>
      <w:r w:rsidDel="00000000" w:rsidR="00000000" w:rsidRPr="00000000">
        <w:rPr>
          <w:sz w:val="20"/>
          <w:szCs w:val="20"/>
          <w:rtl w:val="0"/>
        </w:rPr>
        <w:t xml:space="preserve">Expected Graduation, May 2021</w:t>
      </w:r>
    </w:p>
    <w:p w:rsidR="00000000" w:rsidDel="00000000" w:rsidP="00000000" w:rsidRDefault="00000000" w:rsidRPr="00000000" w14:paraId="00000009">
      <w:pPr>
        <w:rPr>
          <w:b w:val="1"/>
          <w:color w:val="cc4125"/>
          <w:sz w:val="28"/>
          <w:szCs w:val="28"/>
        </w:rPr>
      </w:pPr>
      <w:r w:rsidDel="00000000" w:rsidR="00000000" w:rsidRPr="00000000">
        <w:rPr>
          <w:rtl w:val="0"/>
        </w:rPr>
      </w:r>
    </w:p>
    <w:p w:rsidR="00000000" w:rsidDel="00000000" w:rsidP="00000000" w:rsidRDefault="00000000" w:rsidRPr="00000000" w14:paraId="0000000A">
      <w:pPr>
        <w:rPr>
          <w:b w:val="1"/>
          <w:color w:val="cc4125"/>
          <w:sz w:val="28"/>
          <w:szCs w:val="28"/>
        </w:rPr>
      </w:pPr>
      <w:r w:rsidDel="00000000" w:rsidR="00000000" w:rsidRPr="00000000">
        <w:rPr>
          <w:rtl w:val="0"/>
        </w:rPr>
      </w:r>
    </w:p>
    <w:p w:rsidR="00000000" w:rsidDel="00000000" w:rsidP="00000000" w:rsidRDefault="00000000" w:rsidRPr="00000000" w14:paraId="0000000B">
      <w:pPr>
        <w:rPr>
          <w:b w:val="1"/>
          <w:color w:val="cc4125"/>
          <w:sz w:val="28"/>
          <w:szCs w:val="28"/>
        </w:rPr>
      </w:pPr>
      <w:r w:rsidDel="00000000" w:rsidR="00000000" w:rsidRPr="00000000">
        <w:rPr>
          <w:rtl w:val="0"/>
        </w:rPr>
      </w:r>
    </w:p>
    <w:p w:rsidR="00000000" w:rsidDel="00000000" w:rsidP="00000000" w:rsidRDefault="00000000" w:rsidRPr="00000000" w14:paraId="0000000C">
      <w:pPr>
        <w:rPr>
          <w:b w:val="1"/>
          <w:color w:val="cc4125"/>
          <w:sz w:val="28"/>
          <w:szCs w:val="28"/>
        </w:rPr>
      </w:pPr>
      <w:r w:rsidDel="00000000" w:rsidR="00000000" w:rsidRPr="00000000">
        <w:rPr>
          <w:b w:val="1"/>
          <w:color w:val="cc4125"/>
          <w:sz w:val="28"/>
          <w:szCs w:val="28"/>
          <w:rtl w:val="0"/>
        </w:rPr>
        <w:t xml:space="preserve">Skills</w:t>
      </w:r>
    </w:p>
    <w:p w:rsidR="00000000" w:rsidDel="00000000" w:rsidP="00000000" w:rsidRDefault="00000000" w:rsidRPr="00000000" w14:paraId="0000000D">
      <w:pPr>
        <w:rPr>
          <w:i w:val="1"/>
          <w:sz w:val="18"/>
          <w:szCs w:val="18"/>
        </w:rPr>
      </w:pPr>
      <w:r w:rsidDel="00000000" w:rsidR="00000000" w:rsidRPr="00000000">
        <w:rPr>
          <w:b w:val="1"/>
          <w:sz w:val="18"/>
          <w:szCs w:val="18"/>
          <w:rtl w:val="0"/>
        </w:rPr>
        <w:t xml:space="preserve">Software</w:t>
      </w:r>
      <w:r w:rsidDel="00000000" w:rsidR="00000000" w:rsidRPr="00000000">
        <w:rPr>
          <w:sz w:val="18"/>
          <w:szCs w:val="18"/>
          <w:rtl w:val="0"/>
        </w:rPr>
        <w:t xml:space="preserve"> – Adept in Photoshop, Illustrator, and InDesign (</w:t>
      </w:r>
      <w:r w:rsidDel="00000000" w:rsidR="00000000" w:rsidRPr="00000000">
        <w:rPr>
          <w:i w:val="1"/>
          <w:sz w:val="18"/>
          <w:szCs w:val="18"/>
          <w:rtl w:val="0"/>
        </w:rPr>
        <w:t xml:space="preserve">Since 2016</w:t>
      </w:r>
      <w:r w:rsidDel="00000000" w:rsidR="00000000" w:rsidRPr="00000000">
        <w:rPr>
          <w:sz w:val="18"/>
          <w:szCs w:val="18"/>
          <w:rtl w:val="0"/>
        </w:rPr>
        <w:t xml:space="preserve">) Unity3D (</w:t>
      </w:r>
      <w:r w:rsidDel="00000000" w:rsidR="00000000" w:rsidRPr="00000000">
        <w:rPr>
          <w:i w:val="1"/>
          <w:sz w:val="18"/>
          <w:szCs w:val="18"/>
          <w:rtl w:val="0"/>
        </w:rPr>
        <w:t xml:space="preserve">Since 2018</w:t>
      </w:r>
      <w:r w:rsidDel="00000000" w:rsidR="00000000" w:rsidRPr="00000000">
        <w:rPr>
          <w:sz w:val="18"/>
          <w:szCs w:val="18"/>
          <w:rtl w:val="0"/>
        </w:rPr>
        <w:t xml:space="preserve">), Adobe Premiere Pro (</w:t>
      </w:r>
      <w:r w:rsidDel="00000000" w:rsidR="00000000" w:rsidRPr="00000000">
        <w:rPr>
          <w:i w:val="1"/>
          <w:sz w:val="18"/>
          <w:szCs w:val="18"/>
          <w:rtl w:val="0"/>
        </w:rPr>
        <w:t xml:space="preserve">Since 2020</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b w:val="1"/>
          <w:sz w:val="18"/>
          <w:szCs w:val="18"/>
          <w:rtl w:val="0"/>
        </w:rPr>
        <w:t xml:space="preserve">Web Development</w:t>
      </w:r>
      <w:r w:rsidDel="00000000" w:rsidR="00000000" w:rsidRPr="00000000">
        <w:rPr>
          <w:sz w:val="18"/>
          <w:szCs w:val="18"/>
          <w:rtl w:val="0"/>
        </w:rPr>
        <w:t xml:space="preserve"> – Adept in HTML5, use of CSS</w:t>
      </w:r>
    </w:p>
    <w:p w:rsidR="00000000" w:rsidDel="00000000" w:rsidP="00000000" w:rsidRDefault="00000000" w:rsidRPr="00000000" w14:paraId="0000000F">
      <w:pPr>
        <w:rPr>
          <w:sz w:val="18"/>
          <w:szCs w:val="18"/>
        </w:rPr>
      </w:pPr>
      <w:r w:rsidDel="00000000" w:rsidR="00000000" w:rsidRPr="00000000">
        <w:rPr>
          <w:b w:val="1"/>
          <w:sz w:val="18"/>
          <w:szCs w:val="18"/>
          <w:rtl w:val="0"/>
        </w:rPr>
        <w:t xml:space="preserve">Programming</w:t>
      </w:r>
      <w:r w:rsidDel="00000000" w:rsidR="00000000" w:rsidRPr="00000000">
        <w:rPr>
          <w:sz w:val="18"/>
          <w:szCs w:val="18"/>
          <w:rtl w:val="0"/>
        </w:rPr>
        <w:t xml:space="preserve"> – Python (</w:t>
      </w:r>
      <w:r w:rsidDel="00000000" w:rsidR="00000000" w:rsidRPr="00000000">
        <w:rPr>
          <w:i w:val="1"/>
          <w:sz w:val="18"/>
          <w:szCs w:val="18"/>
          <w:rtl w:val="0"/>
        </w:rPr>
        <w:t xml:space="preserve">Since 2017</w:t>
      </w:r>
      <w:r w:rsidDel="00000000" w:rsidR="00000000" w:rsidRPr="00000000">
        <w:rPr>
          <w:sz w:val="18"/>
          <w:szCs w:val="18"/>
          <w:rtl w:val="0"/>
        </w:rPr>
        <w:t xml:space="preserve">), C# (</w:t>
      </w:r>
      <w:r w:rsidDel="00000000" w:rsidR="00000000" w:rsidRPr="00000000">
        <w:rPr>
          <w:i w:val="1"/>
          <w:sz w:val="18"/>
          <w:szCs w:val="18"/>
          <w:rtl w:val="0"/>
        </w:rPr>
        <w:t xml:space="preserve">Since 2017</w:t>
      </w:r>
      <w:r w:rsidDel="00000000" w:rsidR="00000000" w:rsidRPr="00000000">
        <w:rPr>
          <w:sz w:val="18"/>
          <w:szCs w:val="18"/>
          <w:rtl w:val="0"/>
        </w:rPr>
        <w:t xml:space="preserve">), C++ (</w:t>
      </w:r>
      <w:r w:rsidDel="00000000" w:rsidR="00000000" w:rsidRPr="00000000">
        <w:rPr>
          <w:i w:val="1"/>
          <w:sz w:val="18"/>
          <w:szCs w:val="18"/>
          <w:rtl w:val="0"/>
        </w:rPr>
        <w:t xml:space="preserve">Since 2018</w:t>
      </w:r>
      <w:r w:rsidDel="00000000" w:rsidR="00000000" w:rsidRPr="00000000">
        <w:rPr>
          <w:sz w:val="18"/>
          <w:szCs w:val="18"/>
          <w:rtl w:val="0"/>
        </w:rPr>
        <w:t xml:space="preserve">)</w:t>
      </w:r>
    </w:p>
    <w:p w:rsidR="00000000" w:rsidDel="00000000" w:rsidP="00000000" w:rsidRDefault="00000000" w:rsidRPr="00000000" w14:paraId="00000010">
      <w:pPr>
        <w:rPr>
          <w:sz w:val="18"/>
          <w:szCs w:val="18"/>
        </w:rPr>
      </w:pPr>
      <w:r w:rsidDel="00000000" w:rsidR="00000000" w:rsidRPr="00000000">
        <w:rPr>
          <w:b w:val="1"/>
          <w:sz w:val="18"/>
          <w:szCs w:val="18"/>
          <w:rtl w:val="0"/>
        </w:rPr>
        <w:t xml:space="preserve">Trilingual</w:t>
      </w:r>
      <w:r w:rsidDel="00000000" w:rsidR="00000000" w:rsidRPr="00000000">
        <w:rPr>
          <w:sz w:val="18"/>
          <w:szCs w:val="18"/>
          <w:rtl w:val="0"/>
        </w:rPr>
        <w:t xml:space="preserve"> – English, Spanish (</w:t>
      </w:r>
      <w:r w:rsidDel="00000000" w:rsidR="00000000" w:rsidRPr="00000000">
        <w:rPr>
          <w:i w:val="1"/>
          <w:sz w:val="18"/>
          <w:szCs w:val="18"/>
          <w:rtl w:val="0"/>
        </w:rPr>
        <w:t xml:space="preserve">Since 2011</w:t>
      </w:r>
      <w:r w:rsidDel="00000000" w:rsidR="00000000" w:rsidRPr="00000000">
        <w:rPr>
          <w:sz w:val="18"/>
          <w:szCs w:val="18"/>
          <w:rtl w:val="0"/>
        </w:rPr>
        <w:t xml:space="preserve">), and Japanese (</w:t>
      </w:r>
      <w:r w:rsidDel="00000000" w:rsidR="00000000" w:rsidRPr="00000000">
        <w:rPr>
          <w:i w:val="1"/>
          <w:sz w:val="18"/>
          <w:szCs w:val="18"/>
          <w:rtl w:val="0"/>
        </w:rPr>
        <w:t xml:space="preserve">Since 2017</w:t>
      </w:r>
      <w:r w:rsidDel="00000000" w:rsidR="00000000" w:rsidRPr="00000000">
        <w:rPr>
          <w:sz w:val="18"/>
          <w:szCs w:val="18"/>
          <w:rtl w:val="0"/>
        </w:rPr>
        <w:t xml:space="preserve">)</w:t>
      </w:r>
    </w:p>
    <w:p w:rsidR="00000000" w:rsidDel="00000000" w:rsidP="00000000" w:rsidRDefault="00000000" w:rsidRPr="00000000" w14:paraId="00000011">
      <w:pPr>
        <w:rPr>
          <w:b w:val="1"/>
          <w:sz w:val="18"/>
          <w:szCs w:val="18"/>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2">
      <w:pPr>
        <w:pStyle w:val="Heading2"/>
        <w:rPr>
          <w:sz w:val="28"/>
          <w:szCs w:val="28"/>
        </w:rPr>
      </w:pPr>
      <w:bookmarkStart w:colFirst="0" w:colLast="0" w:name="_2dxicz7s7z4d" w:id="2"/>
      <w:bookmarkEnd w:id="2"/>
      <w:r w:rsidDel="00000000" w:rsidR="00000000" w:rsidRPr="00000000">
        <w:rPr>
          <w:b w:val="1"/>
          <w:color w:val="cc4125"/>
          <w:sz w:val="28"/>
          <w:szCs w:val="28"/>
          <w:rtl w:val="0"/>
        </w:rPr>
        <w:t xml:space="preserve">Work Experience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405"/>
        <w:tblGridChange w:id="0">
          <w:tblGrid>
            <w:gridCol w:w="2955"/>
            <w:gridCol w:w="6405"/>
          </w:tblGrid>
        </w:tblGridChange>
      </w:tblGrid>
      <w:tr>
        <w:trPr>
          <w:trHeight w:val="87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b w:val="1"/>
                <w:i w:val="1"/>
                <w:sz w:val="18"/>
                <w:szCs w:val="18"/>
              </w:rPr>
            </w:pPr>
            <w:r w:rsidDel="00000000" w:rsidR="00000000" w:rsidRPr="00000000">
              <w:rPr>
                <w:b w:val="1"/>
                <w:sz w:val="18"/>
                <w:szCs w:val="18"/>
                <w:rtl w:val="0"/>
              </w:rPr>
              <w:t xml:space="preserve">Front of House (Jun. 2018 - Feb. 2020)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18"/>
                <w:szCs w:val="18"/>
              </w:rPr>
            </w:pPr>
            <w:r w:rsidDel="00000000" w:rsidR="00000000" w:rsidRPr="00000000">
              <w:rPr>
                <w:sz w:val="18"/>
                <w:szCs w:val="18"/>
                <w:rtl w:val="0"/>
              </w:rPr>
              <w:t xml:space="preserve">Responsible for taking orders, catering to customers, packing orders, deliveries, in addition to washing dishes at the end of the day, making and stocking boxes. We were also responsible for cleaning the front of the store, and, during the summer, a tour group known as "Bobby's Bike Hike" would lead a group of tourists into the store in which we would be expected to give a speech to the group on the history of the company and our product.</w:t>
            </w:r>
          </w:p>
        </w:tc>
      </w:tr>
      <w:tr>
        <w:trPr>
          <w:trHeight w:val="9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b w:val="1"/>
                <w:i w:val="1"/>
                <w:sz w:val="18"/>
                <w:szCs w:val="18"/>
              </w:rPr>
            </w:pPr>
            <w:r w:rsidDel="00000000" w:rsidR="00000000" w:rsidRPr="00000000">
              <w:rPr>
                <w:b w:val="1"/>
                <w:i w:val="1"/>
                <w:sz w:val="18"/>
                <w:szCs w:val="18"/>
                <w:rtl w:val="0"/>
              </w:rPr>
              <w:t xml:space="preserve">Event Worker (July 2017)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18"/>
                <w:szCs w:val="18"/>
              </w:rPr>
            </w:pPr>
            <w:r w:rsidDel="00000000" w:rsidR="00000000" w:rsidRPr="00000000">
              <w:rPr>
                <w:sz w:val="18"/>
                <w:szCs w:val="18"/>
                <w:rtl w:val="0"/>
              </w:rPr>
              <w:t xml:space="preserve">Assisted in thirteen back to school events for Chicago Public Schools, responsible for setting up tables and chairs, handing out back to school materials and water bottles, coordinating with team members to ensure event was running smoothly, watching for and assisting lost children or parents with lost children, taking down tables and chairs at end of event.</w:t>
            </w:r>
          </w:p>
        </w:tc>
      </w:tr>
      <w:tr>
        <w:trPr>
          <w:trHeight w:val="82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b w:val="1"/>
                <w:sz w:val="18"/>
                <w:szCs w:val="18"/>
              </w:rPr>
            </w:pPr>
            <w:r w:rsidDel="00000000" w:rsidR="00000000" w:rsidRPr="00000000">
              <w:rPr>
                <w:b w:val="1"/>
                <w:i w:val="1"/>
                <w:sz w:val="18"/>
                <w:szCs w:val="18"/>
                <w:rtl w:val="0"/>
              </w:rPr>
              <w:t xml:space="preserve">Freelance Carpentry (2010-2017)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18"/>
                <w:szCs w:val="18"/>
              </w:rPr>
            </w:pPr>
            <w:r w:rsidDel="00000000" w:rsidR="00000000" w:rsidRPr="00000000">
              <w:rPr>
                <w:sz w:val="18"/>
                <w:szCs w:val="18"/>
                <w:rtl w:val="0"/>
              </w:rPr>
              <w:t xml:space="preserve">Assisted in several independent jobs including the refurbishing of two homes in the Detroit area. Work consisted of changing carpets, putting up walls, laying down tiles, painting, lawncare (trimming bushes, mowing lawn, raking leaves, etc), and replacing doors and windows.</w:t>
            </w:r>
          </w:p>
        </w:tc>
      </w:tr>
    </w:tbl>
    <w:p w:rsidR="00000000" w:rsidDel="00000000" w:rsidP="00000000" w:rsidRDefault="00000000" w:rsidRPr="00000000" w14:paraId="00000019">
      <w:pPr>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