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34302" w14:textId="77777777" w:rsidR="00224E48" w:rsidRDefault="008E2227">
      <w:pPr>
        <w:rPr>
          <w:rFonts w:ascii="Times New Roman" w:hAnsi="Times New Roman" w:cs="Times New Roman"/>
          <w:b/>
          <w:sz w:val="28"/>
          <w:szCs w:val="28"/>
        </w:rPr>
      </w:pPr>
      <w:r w:rsidRPr="008E2227">
        <w:rPr>
          <w:rFonts w:ascii="Times New Roman" w:hAnsi="Times New Roman" w:cs="Times New Roman"/>
          <w:b/>
          <w:sz w:val="28"/>
          <w:szCs w:val="28"/>
        </w:rPr>
        <w:t>Sensitivity analysis</w:t>
      </w:r>
    </w:p>
    <w:p w14:paraId="256E9ADD" w14:textId="77777777" w:rsidR="008E2227" w:rsidRDefault="008E2227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8E2227">
        <w:rPr>
          <w:rFonts w:ascii="Times New Roman" w:hAnsi="Times New Roman" w:cs="Times New Roman"/>
          <w:b/>
          <w:sz w:val="28"/>
          <w:szCs w:val="28"/>
        </w:rPr>
        <w:t>The Performance of Our Solution in Light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2227">
        <w:rPr>
          <w:rFonts w:ascii="Times New Roman" w:hAnsi="Times New Roman" w:cs="Times New Roman"/>
          <w:b/>
          <w:sz w:val="28"/>
          <w:szCs w:val="28"/>
        </w:rPr>
        <w:t>and Heavy Traffic</w:t>
      </w:r>
    </w:p>
    <w:p w14:paraId="1F37E2EF" w14:textId="77777777" w:rsidR="00694482" w:rsidRDefault="000F01DD" w:rsidP="008E2227">
      <w:pPr>
        <w:rPr>
          <w:rFonts w:ascii="Times New Roman" w:hAnsi="Times New Roman" w:cs="Times New Roman"/>
          <w:sz w:val="28"/>
          <w:szCs w:val="28"/>
        </w:rPr>
      </w:pPr>
      <w:r w:rsidRPr="000F01DD">
        <w:rPr>
          <w:rFonts w:ascii="Times New Roman" w:hAnsi="Times New Roman" w:cs="Times New Roman"/>
          <w:sz w:val="28"/>
          <w:szCs w:val="28"/>
        </w:rPr>
        <w:t>H</w:t>
      </w:r>
      <w:r w:rsidRPr="000F01DD">
        <w:rPr>
          <w:rFonts w:ascii="Times New Roman" w:hAnsi="Times New Roman" w:cs="Times New Roman" w:hint="eastAsia"/>
          <w:sz w:val="28"/>
          <w:szCs w:val="28"/>
        </w:rPr>
        <w:t>ere</w:t>
      </w:r>
      <w:r w:rsidRPr="000F01DD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we think that only the parameter</w:t>
      </w:r>
      <w:r w:rsidR="004249FD">
        <w:rPr>
          <w:rFonts w:ascii="Times New Roman" w:hAnsi="Times New Roman" w:cs="Times New Roman"/>
          <w:sz w:val="28"/>
          <w:szCs w:val="28"/>
        </w:rPr>
        <w:t>, p</w:t>
      </w:r>
      <w:r>
        <w:rPr>
          <w:rFonts w:ascii="Times New Roman" w:hAnsi="Times New Roman" w:cs="Times New Roman"/>
          <w:sz w:val="28"/>
          <w:szCs w:val="28"/>
        </w:rPr>
        <w:t>_in</w:t>
      </w:r>
      <w:r>
        <w:rPr>
          <w:rFonts w:ascii="Times New Roman" w:hAnsi="Times New Roman" w:cs="Times New Roman" w:hint="eastAsia"/>
          <w:sz w:val="28"/>
          <w:szCs w:val="28"/>
        </w:rPr>
        <w:t xml:space="preserve"> defined in our CA model </w:t>
      </w:r>
      <w:r w:rsidR="004249FD">
        <w:rPr>
          <w:rFonts w:ascii="Times New Roman" w:hAnsi="Times New Roman" w:cs="Times New Roman"/>
          <w:sz w:val="28"/>
          <w:szCs w:val="28"/>
        </w:rPr>
        <w:t>whether it is in light or hea</w:t>
      </w:r>
      <w:r w:rsidR="004249FD">
        <w:rPr>
          <w:rFonts w:ascii="Times New Roman" w:hAnsi="Times New Roman" w:cs="Times New Roman" w:hint="eastAsia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y traffic</w:t>
      </w:r>
      <w:r w:rsidR="004249FD">
        <w:rPr>
          <w:rFonts w:ascii="Times New Roman" w:hAnsi="Times New Roman" w:cs="Times New Roman"/>
          <w:sz w:val="28"/>
          <w:szCs w:val="28"/>
        </w:rPr>
        <w:t>. If p_in is large enough, the situation can be regarded as heavy traffic</w:t>
      </w:r>
      <w:r w:rsidR="008170A5">
        <w:rPr>
          <w:rFonts w:ascii="Times New Roman" w:hAnsi="Times New Roman" w:cs="Times New Roman"/>
          <w:sz w:val="28"/>
          <w:szCs w:val="28"/>
        </w:rPr>
        <w:t>.</w:t>
      </w:r>
      <w:r w:rsidR="00EC298A">
        <w:rPr>
          <w:rFonts w:ascii="Times New Roman" w:hAnsi="Times New Roman" w:cs="Times New Roman"/>
          <w:sz w:val="28"/>
          <w:szCs w:val="28"/>
        </w:rPr>
        <w:t xml:space="preserve"> </w:t>
      </w:r>
      <w:r w:rsidR="00784473">
        <w:rPr>
          <w:rFonts w:ascii="Times New Roman" w:hAnsi="Times New Roman" w:cs="Times New Roman"/>
          <w:sz w:val="28"/>
          <w:szCs w:val="28"/>
        </w:rPr>
        <w:t>As we describe in the CA model,</w:t>
      </w:r>
      <w:r w:rsidR="00EC298A">
        <w:rPr>
          <w:rFonts w:ascii="Times New Roman" w:hAnsi="Times New Roman" w:cs="Times New Roman"/>
          <w:sz w:val="28"/>
          <w:szCs w:val="28"/>
        </w:rPr>
        <w:t xml:space="preserve">      </w:t>
      </w:r>
      <w:r w:rsidR="003E6F92">
        <w:rPr>
          <w:rFonts w:ascii="Times New Roman" w:hAnsi="Times New Roman" w:cs="Times New Roman"/>
          <w:sz w:val="28"/>
          <w:szCs w:val="28"/>
        </w:rPr>
        <w:t xml:space="preserve"> </w:t>
      </w:r>
      <w:r w:rsidR="00EC298A">
        <w:rPr>
          <w:rFonts w:ascii="Times New Roman" w:hAnsi="Times New Roman" w:cs="Times New Roman"/>
          <w:sz w:val="28"/>
          <w:szCs w:val="28"/>
        </w:rPr>
        <w:t>p_in reflects</w:t>
      </w:r>
      <w:r w:rsidR="00D0325A">
        <w:rPr>
          <w:rFonts w:ascii="Times New Roman" w:hAnsi="Times New Roman" w:cs="Times New Roman"/>
          <w:sz w:val="28"/>
          <w:szCs w:val="28"/>
        </w:rPr>
        <w:t xml:space="preserve"> traffic flow density.</w:t>
      </w:r>
      <w:r w:rsidR="001A7E0A">
        <w:rPr>
          <w:rFonts w:ascii="Times New Roman" w:hAnsi="Times New Roman" w:cs="Times New Roman"/>
          <w:sz w:val="28"/>
          <w:szCs w:val="28"/>
        </w:rPr>
        <w:t xml:space="preserve"> So we can determine the effect that p_in causes on our solution </w:t>
      </w:r>
      <w:hyperlink r:id="rId6" w:history="1">
        <w:r w:rsidR="001A7E0A" w:rsidRPr="001A7E0A">
          <w:rPr>
            <w:rFonts w:ascii="Times New Roman" w:hAnsi="Times New Roman" w:cs="Times New Roman"/>
            <w:sz w:val="28"/>
            <w:szCs w:val="28"/>
          </w:rPr>
          <w:t>qualitatively</w:t>
        </w:r>
      </w:hyperlink>
      <w:r w:rsidR="001A7E0A">
        <w:rPr>
          <w:rFonts w:ascii="Times New Roman" w:hAnsi="Times New Roman" w:cs="Times New Roman"/>
          <w:sz w:val="28"/>
          <w:szCs w:val="28"/>
        </w:rPr>
        <w:t xml:space="preserve"> and intuitively</w:t>
      </w:r>
      <w:r w:rsidR="00D21E9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E09ABB6" w14:textId="5CFA7A10" w:rsidR="00694482" w:rsidRDefault="00D21E9D" w:rsidP="008E22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traffic is light, that is, hard to cause traffic jam, then these are no visible advantages can be detected. In this case, the merging system can be temporarily closed. </w:t>
      </w:r>
      <w:r w:rsidR="00FF1AB8">
        <w:rPr>
          <w:rFonts w:ascii="Times New Roman" w:hAnsi="Times New Roman" w:cs="Times New Roman"/>
          <w:sz w:val="28"/>
          <w:szCs w:val="28"/>
        </w:rPr>
        <w:t xml:space="preserve">If our solution is in heavy traffic, it is able to show its </w:t>
      </w:r>
      <w:r w:rsidR="00FF1AB8" w:rsidRPr="00FF1AB8">
        <w:rPr>
          <w:rFonts w:ascii="Times New Roman" w:hAnsi="Times New Roman" w:cs="Times New Roman"/>
          <w:sz w:val="28"/>
          <w:szCs w:val="28"/>
        </w:rPr>
        <w:t>superiority</w:t>
      </w:r>
      <w:r w:rsidR="005610ED">
        <w:rPr>
          <w:rFonts w:ascii="Times New Roman" w:hAnsi="Times New Roman" w:cs="Times New Roman"/>
          <w:sz w:val="28"/>
          <w:szCs w:val="28"/>
        </w:rPr>
        <w:t xml:space="preserve"> to maintain the optimal throughput under a larger flow density (p_in). </w:t>
      </w:r>
      <w:r w:rsidR="00E34356">
        <w:rPr>
          <w:rFonts w:ascii="Times New Roman" w:hAnsi="Times New Roman" w:cs="Times New Roman"/>
          <w:sz w:val="28"/>
          <w:szCs w:val="28"/>
        </w:rPr>
        <w:t xml:space="preserve">Once the traffic turns fairly heavy, the function of our solution fades. But this condition is not worth discussing here. </w:t>
      </w:r>
      <w:r w:rsidR="005610ED">
        <w:rPr>
          <w:rFonts w:ascii="Times New Roman" w:hAnsi="Times New Roman" w:cs="Times New Roman"/>
          <w:sz w:val="28"/>
          <w:szCs w:val="28"/>
        </w:rPr>
        <w:t xml:space="preserve">Thus, our model is not sensitive to the </w:t>
      </w:r>
      <w:r w:rsidR="00E34356">
        <w:rPr>
          <w:rFonts w:ascii="Times New Roman" w:hAnsi="Times New Roman" w:cs="Times New Roman"/>
          <w:sz w:val="28"/>
          <w:szCs w:val="28"/>
        </w:rPr>
        <w:t xml:space="preserve">fluctuation of p_in </w:t>
      </w:r>
      <w:r w:rsidR="001E5D3D">
        <w:rPr>
          <w:rFonts w:ascii="Times New Roman" w:hAnsi="Times New Roman" w:cs="Times New Roman"/>
          <w:sz w:val="28"/>
          <w:szCs w:val="28"/>
        </w:rPr>
        <w:t>when p_in is less than a certain value</w:t>
      </w:r>
      <w:r w:rsidR="006B131B">
        <w:rPr>
          <w:rFonts w:ascii="Times New Roman" w:hAnsi="Times New Roman" w:cs="Times New Roman"/>
          <w:sz w:val="28"/>
          <w:szCs w:val="28"/>
        </w:rPr>
        <w:t>.</w:t>
      </w:r>
    </w:p>
    <w:p w14:paraId="140D4A80" w14:textId="77777777" w:rsidR="00694482" w:rsidRPr="005610ED" w:rsidRDefault="00694482" w:rsidP="008E2227">
      <w:pPr>
        <w:rPr>
          <w:rFonts w:ascii="Times New Roman" w:hAnsi="Times New Roman" w:cs="Times New Roman"/>
          <w:b/>
          <w:sz w:val="28"/>
          <w:szCs w:val="28"/>
        </w:rPr>
      </w:pPr>
    </w:p>
    <w:p w14:paraId="5CEFBAC2" w14:textId="77777777" w:rsidR="00765AAF" w:rsidRDefault="00765AAF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765AAF">
        <w:rPr>
          <w:rFonts w:ascii="Times New Roman" w:hAnsi="Times New Roman" w:cs="Times New Roman"/>
          <w:b/>
          <w:sz w:val="28"/>
          <w:szCs w:val="28"/>
        </w:rPr>
        <w:t>Autonomous Vehicles</w:t>
      </w:r>
    </w:p>
    <w:p w14:paraId="73DC8F65" w14:textId="77777777" w:rsidR="00E34356" w:rsidRPr="00E34356" w:rsidRDefault="00E34356" w:rsidP="008E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 xml:space="preserve">imilarly, </w:t>
      </w:r>
      <w:r w:rsidR="004D5D8B">
        <w:rPr>
          <w:rFonts w:ascii="Times New Roman" w:hAnsi="Times New Roman" w:cs="Times New Roman"/>
          <w:sz w:val="28"/>
          <w:szCs w:val="28"/>
        </w:rPr>
        <w:t xml:space="preserve">the mix of autonomous vehicles will influence the parameter, p_v in our CA model. </w:t>
      </w:r>
      <w:r w:rsidR="003939FF">
        <w:rPr>
          <w:rFonts w:ascii="Times New Roman" w:hAnsi="Times New Roman" w:cs="Times New Roman"/>
          <w:sz w:val="28"/>
          <w:szCs w:val="28"/>
        </w:rPr>
        <w:t xml:space="preserve">Since autonomous vehicles are intelligent enough to decrease the probability of random deceleration, the throughput </w:t>
      </w:r>
      <w:r w:rsidR="00DB1188">
        <w:rPr>
          <w:rFonts w:ascii="Times New Roman" w:hAnsi="Times New Roman" w:cs="Times New Roman"/>
          <w:sz w:val="28"/>
          <w:szCs w:val="28"/>
        </w:rPr>
        <w:t>will increase apparently (</w:t>
      </w:r>
      <w:commentRangeStart w:id="0"/>
      <w:r w:rsidR="00DB1188">
        <w:rPr>
          <w:rFonts w:ascii="Times New Roman" w:hAnsi="Times New Roman" w:cs="Times New Roman"/>
          <w:sz w:val="28"/>
          <w:szCs w:val="28"/>
        </w:rPr>
        <w:t>Figure comfirms</w:t>
      </w:r>
      <w:commentRangeEnd w:id="0"/>
      <w:r w:rsidR="00032992">
        <w:rPr>
          <w:rStyle w:val="a8"/>
        </w:rPr>
        <w:commentReference w:id="0"/>
      </w:r>
      <w:r w:rsidR="00DB1188">
        <w:rPr>
          <w:rFonts w:ascii="Times New Roman" w:hAnsi="Times New Roman" w:cs="Times New Roman"/>
          <w:sz w:val="28"/>
          <w:szCs w:val="28"/>
        </w:rPr>
        <w:t>). Therefore, we can also conclude that our solution is sensitive to p_v.</w:t>
      </w:r>
      <w:r w:rsidR="003939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761D9C" w14:textId="77777777" w:rsidR="00E34356" w:rsidRDefault="00E34356" w:rsidP="008E2227">
      <w:pPr>
        <w:rPr>
          <w:rFonts w:ascii="Times New Roman" w:hAnsi="Times New Roman" w:cs="Times New Roman"/>
          <w:b/>
          <w:sz w:val="28"/>
          <w:szCs w:val="28"/>
        </w:rPr>
      </w:pPr>
    </w:p>
    <w:p w14:paraId="215AD6B2" w14:textId="3D2E6410" w:rsidR="00765AAF" w:rsidRDefault="00765AAF" w:rsidP="008E2227">
      <w:pPr>
        <w:rPr>
          <w:rFonts w:ascii="Times New Roman" w:hAnsi="Times New Roman" w:cs="Times New Roman"/>
          <w:b/>
          <w:sz w:val="28"/>
          <w:szCs w:val="28"/>
        </w:rPr>
      </w:pPr>
      <w:r w:rsidRPr="00765AAF">
        <w:rPr>
          <w:rFonts w:ascii="Times New Roman" w:hAnsi="Times New Roman" w:cs="Times New Roman"/>
          <w:b/>
          <w:sz w:val="28"/>
          <w:szCs w:val="28"/>
        </w:rPr>
        <w:lastRenderedPageBreak/>
        <w:t>The Proportions of Different Tollbooths</w:t>
      </w:r>
    </w:p>
    <w:p w14:paraId="37C1844B" w14:textId="51F39516" w:rsidR="001A65CA" w:rsidRDefault="00D47389" w:rsidP="008E2227">
      <w:pPr>
        <w:rPr>
          <w:rFonts w:ascii="Times New Roman" w:hAnsi="Times New Roman" w:cs="Times New Roman"/>
          <w:sz w:val="28"/>
          <w:szCs w:val="28"/>
        </w:rPr>
      </w:pPr>
      <w:r w:rsidRPr="00D47389">
        <w:rPr>
          <w:rFonts w:ascii="Times New Roman" w:hAnsi="Times New Roman" w:cs="Times New Roman"/>
          <w:sz w:val="28"/>
          <w:szCs w:val="28"/>
        </w:rPr>
        <w:t>I</w:t>
      </w:r>
      <w:r w:rsidRPr="00D47389"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our s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 w:hint="eastAsia"/>
          <w:sz w:val="28"/>
          <w:szCs w:val="28"/>
        </w:rPr>
        <w:t>lution</w:t>
      </w:r>
      <w:r>
        <w:rPr>
          <w:rFonts w:ascii="Times New Roman" w:hAnsi="Times New Roman" w:cs="Times New Roman"/>
          <w:sz w:val="28"/>
          <w:szCs w:val="28"/>
        </w:rPr>
        <w:t xml:space="preserve">, no matter what kind of tollbooths vehicles choose to pass through, </w:t>
      </w:r>
      <w:r w:rsidR="006A3574">
        <w:rPr>
          <w:rFonts w:ascii="Times New Roman" w:hAnsi="Times New Roman" w:cs="Times New Roman"/>
          <w:sz w:val="28"/>
          <w:szCs w:val="28"/>
        </w:rPr>
        <w:t>they are regulated by the</w:t>
      </w:r>
      <w:r w:rsidR="006351C3">
        <w:rPr>
          <w:rFonts w:ascii="Times New Roman" w:hAnsi="Times New Roman" w:cs="Times New Roman"/>
          <w:sz w:val="28"/>
          <w:szCs w:val="28"/>
        </w:rPr>
        <w:t xml:space="preserve"> PID-based</w:t>
      </w:r>
      <w:r w:rsidR="006A3574">
        <w:rPr>
          <w:rFonts w:ascii="Times New Roman" w:hAnsi="Times New Roman" w:cs="Times New Roman"/>
          <w:sz w:val="28"/>
          <w:szCs w:val="28"/>
        </w:rPr>
        <w:t xml:space="preserve"> merging control system.</w:t>
      </w:r>
      <w:r w:rsidR="00BE31EC">
        <w:rPr>
          <w:rFonts w:ascii="Times New Roman" w:hAnsi="Times New Roman" w:cs="Times New Roman"/>
          <w:sz w:val="28"/>
          <w:szCs w:val="28"/>
        </w:rPr>
        <w:t xml:space="preserve"> </w:t>
      </w:r>
      <w:r w:rsidR="00D52BD9">
        <w:rPr>
          <w:rFonts w:ascii="Times New Roman" w:hAnsi="Times New Roman" w:cs="Times New Roman"/>
          <w:sz w:val="28"/>
          <w:szCs w:val="28"/>
        </w:rPr>
        <w:t>The three c</w:t>
      </w:r>
      <w:r w:rsidR="00D52BD9" w:rsidRPr="00D52BD9">
        <w:rPr>
          <w:rFonts w:ascii="Times New Roman" w:hAnsi="Times New Roman" w:cs="Times New Roman"/>
          <w:sz w:val="28"/>
          <w:szCs w:val="28"/>
        </w:rPr>
        <w:t>oefficients for the proportional, integral, and derivative terms</w:t>
      </w:r>
      <w:r w:rsidR="00D52BD9">
        <w:rPr>
          <w:rFonts w:ascii="Times New Roman" w:hAnsi="Times New Roman" w:cs="Times New Roman"/>
          <w:sz w:val="28"/>
          <w:szCs w:val="28"/>
        </w:rPr>
        <w:t xml:space="preserve"> K_p, K_i and K_d are the key points to affect results</w:t>
      </w:r>
      <w:r w:rsidR="00DF4F1B">
        <w:rPr>
          <w:rFonts w:ascii="Times New Roman" w:hAnsi="Times New Roman" w:cs="Times New Roman"/>
          <w:sz w:val="28"/>
          <w:szCs w:val="28"/>
        </w:rPr>
        <w:t xml:space="preserve">. </w:t>
      </w:r>
      <w:r w:rsidR="00BE31EC">
        <w:rPr>
          <w:rFonts w:ascii="Times New Roman" w:hAnsi="Times New Roman" w:cs="Times New Roman"/>
          <w:sz w:val="28"/>
          <w:szCs w:val="28"/>
        </w:rPr>
        <w:t xml:space="preserve">As previous </w:t>
      </w:r>
      <w:r w:rsidR="00B07875">
        <w:rPr>
          <w:rFonts w:ascii="Times New Roman" w:hAnsi="Times New Roman" w:cs="Times New Roman"/>
          <w:sz w:val="28"/>
          <w:szCs w:val="28"/>
        </w:rPr>
        <w:t>literature states</w:t>
      </w:r>
      <w:r w:rsidR="00D52BD9">
        <w:rPr>
          <w:rFonts w:ascii="Times New Roman" w:hAnsi="Times New Roman" w:cs="Times New Roman"/>
          <w:sz w:val="28"/>
          <w:szCs w:val="28"/>
        </w:rPr>
        <w:t>,</w:t>
      </w:r>
      <w:r w:rsidR="00DF4F1B">
        <w:rPr>
          <w:rFonts w:ascii="Times New Roman" w:hAnsi="Times New Roman" w:cs="Times New Roman"/>
          <w:sz w:val="28"/>
          <w:szCs w:val="28"/>
        </w:rPr>
        <w:t xml:space="preserve"> the control result</w:t>
      </w:r>
      <w:r w:rsidR="007C43C2">
        <w:rPr>
          <w:rFonts w:ascii="Times New Roman" w:hAnsi="Times New Roman" w:cs="Times New Roman"/>
          <w:sz w:val="28"/>
          <w:szCs w:val="28"/>
        </w:rPr>
        <w:t xml:space="preserve"> (i.e., our solution)</w:t>
      </w:r>
      <w:r w:rsidR="00D52BD9">
        <w:rPr>
          <w:rFonts w:ascii="Times New Roman" w:hAnsi="Times New Roman" w:cs="Times New Roman"/>
          <w:sz w:val="28"/>
          <w:szCs w:val="28"/>
        </w:rPr>
        <w:t xml:space="preserve"> </w:t>
      </w:r>
      <w:r w:rsidR="00742E52">
        <w:rPr>
          <w:rFonts w:ascii="Times New Roman" w:hAnsi="Times New Roman" w:cs="Times New Roman"/>
          <w:sz w:val="28"/>
          <w:szCs w:val="28"/>
        </w:rPr>
        <w:t>is</w:t>
      </w:r>
      <w:r w:rsidR="00DF4F1B">
        <w:rPr>
          <w:rFonts w:ascii="Times New Roman" w:hAnsi="Times New Roman" w:cs="Times New Roman"/>
          <w:sz w:val="28"/>
          <w:szCs w:val="28"/>
        </w:rPr>
        <w:t xml:space="preserve"> little sensitive to the</w:t>
      </w:r>
      <w:r w:rsidR="00ED3AED">
        <w:rPr>
          <w:rFonts w:ascii="Times New Roman" w:hAnsi="Times New Roman" w:cs="Times New Roman"/>
          <w:sz w:val="28"/>
          <w:szCs w:val="28"/>
        </w:rPr>
        <w:t xml:space="preserve"> specific</w:t>
      </w:r>
      <w:r w:rsidR="00DF4F1B">
        <w:rPr>
          <w:rFonts w:ascii="Times New Roman" w:hAnsi="Times New Roman" w:cs="Times New Roman"/>
          <w:sz w:val="28"/>
          <w:szCs w:val="28"/>
        </w:rPr>
        <w:t xml:space="preserve"> </w:t>
      </w:r>
      <w:r w:rsidR="0047772F">
        <w:rPr>
          <w:rFonts w:ascii="Times New Roman" w:hAnsi="Times New Roman" w:cs="Times New Roman"/>
          <w:sz w:val="28"/>
          <w:szCs w:val="28"/>
        </w:rPr>
        <w:t xml:space="preserve">value of </w:t>
      </w:r>
      <w:r w:rsidR="00D52BD9">
        <w:rPr>
          <w:rFonts w:ascii="Times New Roman" w:hAnsi="Times New Roman" w:cs="Times New Roman"/>
          <w:sz w:val="28"/>
          <w:szCs w:val="28"/>
        </w:rPr>
        <w:t>K_p, K_i and K_d</w:t>
      </w:r>
      <w:r w:rsidR="00DF4F1B">
        <w:rPr>
          <w:rFonts w:ascii="Times New Roman" w:hAnsi="Times New Roman" w:cs="Times New Roman"/>
          <w:sz w:val="28"/>
          <w:szCs w:val="28"/>
        </w:rPr>
        <w:t xml:space="preserve"> </w:t>
      </w:r>
      <w:r w:rsidR="007C43C2">
        <w:rPr>
          <w:rFonts w:ascii="Times New Roman" w:hAnsi="Times New Roman" w:cs="Times New Roman"/>
          <w:sz w:val="28"/>
          <w:szCs w:val="28"/>
        </w:rPr>
        <w:t>within a broad range of values.</w:t>
      </w:r>
    </w:p>
    <w:p w14:paraId="08AB4569" w14:textId="1C20B9D0" w:rsidR="003D6507" w:rsidRPr="00D47389" w:rsidRDefault="003D6507" w:rsidP="008E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conclusion, our solution is robust.</w:t>
      </w:r>
      <w:bookmarkStart w:id="1" w:name="_GoBack"/>
      <w:bookmarkEnd w:id="1"/>
    </w:p>
    <w:sectPr w:rsidR="003D6507" w:rsidRPr="00D473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樟某某" w:date="2017-01-24T02:35:00Z" w:initials="樟某某">
    <w:p w14:paraId="00BFFA91" w14:textId="77777777" w:rsidR="00032992" w:rsidRDefault="0003299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就是那张在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模型里的图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BFFA9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D6BD3" w14:textId="77777777" w:rsidR="00B37A56" w:rsidRDefault="00B37A56" w:rsidP="008E2227">
      <w:r>
        <w:separator/>
      </w:r>
    </w:p>
  </w:endnote>
  <w:endnote w:type="continuationSeparator" w:id="0">
    <w:p w14:paraId="1C82D635" w14:textId="77777777" w:rsidR="00B37A56" w:rsidRDefault="00B37A56" w:rsidP="008E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50273" w14:textId="77777777" w:rsidR="00B37A56" w:rsidRDefault="00B37A56" w:rsidP="008E2227">
      <w:r>
        <w:separator/>
      </w:r>
    </w:p>
  </w:footnote>
  <w:footnote w:type="continuationSeparator" w:id="0">
    <w:p w14:paraId="1598E3BC" w14:textId="77777777" w:rsidR="00B37A56" w:rsidRDefault="00B37A56" w:rsidP="008E222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樟某某">
    <w15:presenceInfo w15:providerId="Windows Live" w15:userId="8a30d596011587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FC"/>
    <w:rsid w:val="00032992"/>
    <w:rsid w:val="000F01DD"/>
    <w:rsid w:val="00175C6F"/>
    <w:rsid w:val="001A65CA"/>
    <w:rsid w:val="001A7E0A"/>
    <w:rsid w:val="001E5D3D"/>
    <w:rsid w:val="00224E48"/>
    <w:rsid w:val="003939FF"/>
    <w:rsid w:val="003D6507"/>
    <w:rsid w:val="003E6F92"/>
    <w:rsid w:val="004249FD"/>
    <w:rsid w:val="0047772F"/>
    <w:rsid w:val="004D1DCC"/>
    <w:rsid w:val="004D5D8B"/>
    <w:rsid w:val="005610ED"/>
    <w:rsid w:val="006238FC"/>
    <w:rsid w:val="006351C3"/>
    <w:rsid w:val="0069024F"/>
    <w:rsid w:val="00694482"/>
    <w:rsid w:val="006A3574"/>
    <w:rsid w:val="006B131B"/>
    <w:rsid w:val="00742E52"/>
    <w:rsid w:val="00765AAF"/>
    <w:rsid w:val="00784473"/>
    <w:rsid w:val="007C43C2"/>
    <w:rsid w:val="008170A5"/>
    <w:rsid w:val="008E2227"/>
    <w:rsid w:val="009D1FD7"/>
    <w:rsid w:val="00A94771"/>
    <w:rsid w:val="00AF6B93"/>
    <w:rsid w:val="00B07875"/>
    <w:rsid w:val="00B37A56"/>
    <w:rsid w:val="00B836D3"/>
    <w:rsid w:val="00BE31EC"/>
    <w:rsid w:val="00D0325A"/>
    <w:rsid w:val="00D21E9D"/>
    <w:rsid w:val="00D47389"/>
    <w:rsid w:val="00D52BD9"/>
    <w:rsid w:val="00DB1188"/>
    <w:rsid w:val="00DF4F1B"/>
    <w:rsid w:val="00E021F5"/>
    <w:rsid w:val="00E34356"/>
    <w:rsid w:val="00EC298A"/>
    <w:rsid w:val="00ED3AED"/>
    <w:rsid w:val="00EE218E"/>
    <w:rsid w:val="00EF15FA"/>
    <w:rsid w:val="00F54FC0"/>
    <w:rsid w:val="00FC2552"/>
    <w:rsid w:val="00FF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55DA8"/>
  <w15:chartTrackingRefBased/>
  <w15:docId w15:val="{453FF175-123A-49CA-9A75-1E8610F80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22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A7E0A"/>
    <w:rPr>
      <w:strike w:val="0"/>
      <w:dstrike w:val="0"/>
      <w:color w:val="006699"/>
      <w:u w:val="none"/>
      <w:effect w:val="none"/>
    </w:rPr>
  </w:style>
  <w:style w:type="character" w:styleId="a8">
    <w:name w:val="annotation reference"/>
    <w:basedOn w:val="a0"/>
    <w:uiPriority w:val="99"/>
    <w:semiHidden/>
    <w:unhideWhenUsed/>
    <w:rsid w:val="0003299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03299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032992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992"/>
    <w:rPr>
      <w:b/>
    </w:rPr>
  </w:style>
  <w:style w:type="character" w:customStyle="1" w:styleId="ac">
    <w:name w:val="批注主题 字符"/>
    <w:basedOn w:val="aa"/>
    <w:link w:val="ab"/>
    <w:uiPriority w:val="99"/>
    <w:semiHidden/>
    <w:rsid w:val="00032992"/>
    <w:rPr>
      <w:b/>
    </w:rPr>
  </w:style>
  <w:style w:type="paragraph" w:styleId="ad">
    <w:name w:val="Balloon Text"/>
    <w:basedOn w:val="a"/>
    <w:link w:val="ae"/>
    <w:uiPriority w:val="99"/>
    <w:semiHidden/>
    <w:unhideWhenUsed/>
    <w:rsid w:val="0003299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032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link:qualitativel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樟某某</dc:creator>
  <cp:keywords/>
  <dc:description/>
  <cp:lastModifiedBy>樟某某</cp:lastModifiedBy>
  <cp:revision>34</cp:revision>
  <dcterms:created xsi:type="dcterms:W3CDTF">2017-01-23T16:24:00Z</dcterms:created>
  <dcterms:modified xsi:type="dcterms:W3CDTF">2017-01-23T19:33:00Z</dcterms:modified>
</cp:coreProperties>
</file>