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3A9B" w14:textId="3D9E6725" w:rsidR="00A568F7" w:rsidRPr="00957BDA" w:rsidRDefault="00957BDA" w:rsidP="00A568F7">
      <w:pPr>
        <w:ind w:left="360"/>
        <w:rPr>
          <w:b/>
          <w:bCs/>
          <w:sz w:val="32"/>
          <w:szCs w:val="32"/>
        </w:rPr>
      </w:pPr>
      <w:proofErr w:type="spellStart"/>
      <w:r>
        <w:rPr>
          <w:b/>
          <w:bCs/>
          <w:sz w:val="32"/>
          <w:szCs w:val="32"/>
        </w:rPr>
        <w:t>R</w:t>
      </w:r>
      <w:r w:rsidR="00A568F7" w:rsidRPr="00957BDA">
        <w:rPr>
          <w:b/>
          <w:bCs/>
          <w:sz w:val="32"/>
          <w:szCs w:val="32"/>
        </w:rPr>
        <w:t>ecent_developments</w:t>
      </w:r>
      <w:proofErr w:type="spellEnd"/>
    </w:p>
    <w:p w14:paraId="141F03F5" w14:textId="2709CDE3" w:rsidR="00A568F7" w:rsidRPr="00A568F7" w:rsidRDefault="00A568F7" w:rsidP="00A568F7">
      <w:pPr>
        <w:pStyle w:val="ListParagraph"/>
        <w:numPr>
          <w:ilvl w:val="0"/>
          <w:numId w:val="2"/>
        </w:numPr>
      </w:pPr>
      <w:r w:rsidRPr="00A568F7">
        <w:rPr>
          <w:b/>
          <w:bCs/>
        </w:rPr>
        <w:t>VAE-Based Methods (Variational Autoencoders):</w:t>
      </w:r>
      <w:r w:rsidRPr="00A568F7">
        <w:t xml:space="preserve"> These models excel at learning a structured, continuous latent space. VAEs are great at maintaining the structural consistency of the original content, but they traditionally struggle to capture the complex, diverse details of artistic styles compared to newer models. </w:t>
      </w:r>
    </w:p>
    <w:p w14:paraId="04E78741" w14:textId="77777777" w:rsidR="00A568F7" w:rsidRPr="00A568F7" w:rsidRDefault="00A568F7" w:rsidP="00A568F7">
      <w:pPr>
        <w:numPr>
          <w:ilvl w:val="0"/>
          <w:numId w:val="2"/>
        </w:numPr>
      </w:pPr>
      <w:r w:rsidRPr="00A568F7">
        <w:rPr>
          <w:b/>
          <w:bCs/>
        </w:rPr>
        <w:t>GAN-Based Methods (Generative Adversarial Networks):</w:t>
      </w:r>
      <w:r w:rsidRPr="00A568F7">
        <w:t xml:space="preserve"> Models like </w:t>
      </w:r>
      <w:proofErr w:type="spellStart"/>
      <w:r w:rsidRPr="00A568F7">
        <w:t>CycleGAN</w:t>
      </w:r>
      <w:proofErr w:type="spellEnd"/>
      <w:r w:rsidRPr="00A568F7">
        <w:t xml:space="preserve"> and StyleGAN brought photorealistic fidelity and excellent real time processing speeds. They allow for precise control over both </w:t>
      </w:r>
      <w:proofErr w:type="gramStart"/>
      <w:r w:rsidRPr="00A568F7">
        <w:t>high level</w:t>
      </w:r>
      <w:proofErr w:type="gramEnd"/>
      <w:r w:rsidRPr="00A568F7">
        <w:t xml:space="preserve"> content and </w:t>
      </w:r>
      <w:proofErr w:type="gramStart"/>
      <w:r w:rsidRPr="00A568F7">
        <w:t>low level</w:t>
      </w:r>
      <w:proofErr w:type="gramEnd"/>
      <w:r w:rsidRPr="00A568F7">
        <w:t xml:space="preserve"> stylistic details (like brushstrokes). However, they are difficult to train and suffer from mode collapse, which restricts the diversity of their outputs. </w:t>
      </w:r>
    </w:p>
    <w:p w14:paraId="413C7366" w14:textId="77777777" w:rsidR="00A568F7" w:rsidRPr="00A568F7" w:rsidRDefault="00A568F7" w:rsidP="00A568F7">
      <w:pPr>
        <w:numPr>
          <w:ilvl w:val="0"/>
          <w:numId w:val="2"/>
        </w:numPr>
      </w:pPr>
      <w:r w:rsidRPr="00A568F7">
        <w:rPr>
          <w:b/>
          <w:bCs/>
        </w:rPr>
        <w:t>Diffusion-Based Models:</w:t>
      </w:r>
      <w:r w:rsidRPr="00A568F7">
        <w:t xml:space="preserve"> </w:t>
      </w:r>
      <w:proofErr w:type="gramStart"/>
      <w:r w:rsidRPr="00A568F7">
        <w:t>Emerging  between</w:t>
      </w:r>
      <w:proofErr w:type="gramEnd"/>
      <w:r w:rsidRPr="00A568F7">
        <w:t xml:space="preserve"> 2022 and 2025, diffusion models generate images by reversing a noise </w:t>
      </w:r>
      <w:proofErr w:type="gramStart"/>
      <w:r w:rsidRPr="00A568F7">
        <w:t>process ,</w:t>
      </w:r>
      <w:proofErr w:type="gramEnd"/>
      <w:r w:rsidRPr="00A568F7">
        <w:t xml:space="preserve"> revolutionized the field with incredible image quality and training stability. They are currently the gold standard for textural realism, though they require heavy computational power and their generation process makes precise, localized </w:t>
      </w:r>
      <w:proofErr w:type="gramStart"/>
      <w:r w:rsidRPr="00A568F7">
        <w:t>changes  difficult</w:t>
      </w:r>
      <w:proofErr w:type="gramEnd"/>
      <w:r w:rsidRPr="00A568F7">
        <w:t xml:space="preserve"> without causing unintended global changes. </w:t>
      </w:r>
    </w:p>
    <w:p w14:paraId="4723DF07" w14:textId="77777777" w:rsidR="00A568F7" w:rsidRPr="00A568F7" w:rsidRDefault="00A568F7" w:rsidP="00A568F7">
      <w:pPr>
        <w:numPr>
          <w:ilvl w:val="0"/>
          <w:numId w:val="2"/>
        </w:numPr>
      </w:pPr>
      <w:r w:rsidRPr="00A568F7">
        <w:rPr>
          <w:b/>
          <w:bCs/>
        </w:rPr>
        <w:t>Autoregressive (AR) Models:</w:t>
      </w:r>
      <w:r w:rsidRPr="00A568F7">
        <w:t xml:space="preserve"> AR models generate images sequentially (pixel by pixel / token by token). They are unmatched when it comes to maintaining structural fidelity and layout control, but their </w:t>
      </w:r>
      <w:proofErr w:type="gramStart"/>
      <w:r w:rsidRPr="00A568F7">
        <w:t>step by step</w:t>
      </w:r>
      <w:proofErr w:type="gramEnd"/>
      <w:r w:rsidRPr="00A568F7">
        <w:t xml:space="preserve"> generation process creates a massive bottleneck in inference speed, making them very slow for high resolution images. </w:t>
      </w:r>
    </w:p>
    <w:p w14:paraId="462FFA9E" w14:textId="77777777" w:rsidR="00A568F7" w:rsidRPr="00A568F7" w:rsidRDefault="00A568F7" w:rsidP="00A568F7">
      <w:pPr>
        <w:numPr>
          <w:ilvl w:val="0"/>
          <w:numId w:val="2"/>
        </w:numPr>
      </w:pPr>
      <w:r w:rsidRPr="00A568F7">
        <w:rPr>
          <w:b/>
          <w:bCs/>
        </w:rPr>
        <w:t>CLIP and Text-Guided Methods:</w:t>
      </w:r>
      <w:r w:rsidRPr="00A568F7">
        <w:t xml:space="preserve"> The introduction of language image encoders like CLIP allowed style cues to be expressed directly as text prompts. This </w:t>
      </w:r>
      <w:proofErr w:type="gramStart"/>
      <w:r w:rsidRPr="00A568F7">
        <w:t>cross modal</w:t>
      </w:r>
      <w:proofErr w:type="gramEnd"/>
      <w:r w:rsidRPr="00A568F7">
        <w:t xml:space="preserve"> approach allows users to drive style transfer purely through natural language (like </w:t>
      </w:r>
      <w:proofErr w:type="gramStart"/>
      <w:r w:rsidRPr="00A568F7">
        <w:t>typing :</w:t>
      </w:r>
      <w:proofErr w:type="gramEnd"/>
      <w:r w:rsidRPr="00A568F7">
        <w:t xml:space="preserve"> impressionist sunset like the starry night), vastly improving user controllability. </w:t>
      </w:r>
    </w:p>
    <w:p w14:paraId="48953F7C" w14:textId="3E2F811B" w:rsidR="005D7875" w:rsidRDefault="00EA44A1">
      <w:pPr>
        <w:rPr>
          <w:b/>
          <w:bCs/>
          <w:sz w:val="40"/>
          <w:szCs w:val="40"/>
        </w:rPr>
      </w:pPr>
      <w:r w:rsidRPr="00EA44A1">
        <w:rPr>
          <w:b/>
          <w:bCs/>
          <w:sz w:val="40"/>
          <w:szCs w:val="40"/>
        </w:rPr>
        <w:t>Broader Directions</w:t>
      </w:r>
      <w:r w:rsidRPr="00EA44A1">
        <w:rPr>
          <w:b/>
          <w:bCs/>
          <w:sz w:val="40"/>
          <w:szCs w:val="40"/>
        </w:rPr>
        <w:t xml:space="preserve"> Headed by the </w:t>
      </w:r>
      <w:proofErr w:type="gramStart"/>
      <w:r w:rsidRPr="00EA44A1">
        <w:rPr>
          <w:b/>
          <w:bCs/>
          <w:sz w:val="40"/>
          <w:szCs w:val="40"/>
        </w:rPr>
        <w:t>field :</w:t>
      </w:r>
      <w:proofErr w:type="gramEnd"/>
    </w:p>
    <w:p w14:paraId="403E91AB" w14:textId="26451206" w:rsidR="00BB2AF4" w:rsidRPr="00BB2AF4" w:rsidRDefault="00BB2AF4">
      <w:pPr>
        <w:rPr>
          <w:sz w:val="28"/>
          <w:szCs w:val="28"/>
        </w:rPr>
      </w:pPr>
      <w:r w:rsidRPr="00BB2AF4">
        <w:rPr>
          <w:sz w:val="28"/>
          <w:szCs w:val="28"/>
        </w:rPr>
        <w:t>Rather than just generating</w:t>
      </w:r>
      <w:r>
        <w:rPr>
          <w:sz w:val="28"/>
          <w:szCs w:val="28"/>
        </w:rPr>
        <w:t xml:space="preserve"> </w:t>
      </w:r>
      <w:r w:rsidRPr="00BB2AF4">
        <w:rPr>
          <w:sz w:val="28"/>
          <w:szCs w:val="28"/>
        </w:rPr>
        <w:t xml:space="preserve">images, the last decade of style transfer research has been driven by a continuous </w:t>
      </w:r>
      <w:proofErr w:type="spellStart"/>
      <w:r w:rsidRPr="00BB2AF4">
        <w:rPr>
          <w:sz w:val="28"/>
          <w:szCs w:val="28"/>
        </w:rPr>
        <w:t>trade</w:t>
      </w:r>
      <w:r>
        <w:rPr>
          <w:sz w:val="28"/>
          <w:szCs w:val="28"/>
        </w:rPr>
        <w:t xml:space="preserve"> </w:t>
      </w:r>
      <w:r w:rsidRPr="00BB2AF4">
        <w:rPr>
          <w:sz w:val="28"/>
          <w:szCs w:val="28"/>
        </w:rPr>
        <w:t>off</w:t>
      </w:r>
      <w:proofErr w:type="spellEnd"/>
      <w:r w:rsidRPr="00BB2AF4">
        <w:rPr>
          <w:sz w:val="28"/>
          <w:szCs w:val="28"/>
        </w:rPr>
        <w:t xml:space="preserve"> between speed, fidelity, and user control. The</w:t>
      </w:r>
      <w:r>
        <w:rPr>
          <w:sz w:val="28"/>
          <w:szCs w:val="28"/>
        </w:rPr>
        <w:t xml:space="preserve"> </w:t>
      </w:r>
      <w:r w:rsidRPr="00BB2AF4">
        <w:rPr>
          <w:sz w:val="28"/>
          <w:szCs w:val="28"/>
        </w:rPr>
        <w:t>trajectory of the field can be s</w:t>
      </w:r>
      <w:r>
        <w:rPr>
          <w:sz w:val="28"/>
          <w:szCs w:val="28"/>
        </w:rPr>
        <w:t>ummarised</w:t>
      </w:r>
      <w:r w:rsidRPr="00BB2AF4">
        <w:rPr>
          <w:sz w:val="28"/>
          <w:szCs w:val="28"/>
        </w:rPr>
        <w:t xml:space="preserve"> across four main goals:</w:t>
      </w:r>
    </w:p>
    <w:p w14:paraId="7A26876A" w14:textId="573305FE" w:rsidR="00B84F68" w:rsidRPr="00D43482" w:rsidRDefault="00B84F68" w:rsidP="00D43482">
      <w:pPr>
        <w:pStyle w:val="ListParagraph"/>
        <w:numPr>
          <w:ilvl w:val="0"/>
          <w:numId w:val="3"/>
        </w:numPr>
        <w:rPr>
          <w:sz w:val="28"/>
          <w:szCs w:val="28"/>
        </w:rPr>
      </w:pPr>
      <w:r w:rsidRPr="00D43482">
        <w:rPr>
          <w:b/>
          <w:bCs/>
          <w:sz w:val="28"/>
          <w:szCs w:val="28"/>
        </w:rPr>
        <w:t>Better Realism</w:t>
      </w:r>
      <w:r w:rsidRPr="00D43482">
        <w:rPr>
          <w:sz w:val="28"/>
          <w:szCs w:val="28"/>
        </w:rPr>
        <w:t>:</w:t>
      </w:r>
      <w:r w:rsidR="00AD4FB4" w:rsidRPr="00AD4FB4">
        <w:t xml:space="preserve"> </w:t>
      </w:r>
      <w:r w:rsidR="00AD4FB4" w:rsidRPr="00AD4FB4">
        <w:rPr>
          <w:sz w:val="28"/>
          <w:szCs w:val="28"/>
        </w:rPr>
        <w:t xml:space="preserve">The baseline for visual quality has shifted dramatically. While early VAEs prioritized basic structural consistency, GANs introduced true photorealism. Today, Diffusion models represent the gold standard, achieving unparalleled textural realism and </w:t>
      </w:r>
      <w:proofErr w:type="gramStart"/>
      <w:r w:rsidR="00AD4FB4" w:rsidRPr="00AD4FB4">
        <w:rPr>
          <w:sz w:val="28"/>
          <w:szCs w:val="28"/>
        </w:rPr>
        <w:t>high</w:t>
      </w:r>
      <w:r w:rsidR="00AD4FB4">
        <w:rPr>
          <w:sz w:val="28"/>
          <w:szCs w:val="28"/>
        </w:rPr>
        <w:t xml:space="preserve"> </w:t>
      </w:r>
      <w:r w:rsidR="00AD4FB4" w:rsidRPr="00AD4FB4">
        <w:rPr>
          <w:sz w:val="28"/>
          <w:szCs w:val="28"/>
        </w:rPr>
        <w:t>fidelity</w:t>
      </w:r>
      <w:proofErr w:type="gramEnd"/>
      <w:r w:rsidR="00AD4FB4" w:rsidRPr="00AD4FB4">
        <w:rPr>
          <w:sz w:val="28"/>
          <w:szCs w:val="28"/>
        </w:rPr>
        <w:t xml:space="preserve"> synthesis that earlier architectures could not </w:t>
      </w:r>
      <w:r w:rsidR="00B475A6">
        <w:rPr>
          <w:sz w:val="28"/>
          <w:szCs w:val="28"/>
        </w:rPr>
        <w:t>achieve</w:t>
      </w:r>
      <w:r w:rsidR="00AD4FB4" w:rsidRPr="00AD4FB4">
        <w:rPr>
          <w:sz w:val="28"/>
          <w:szCs w:val="28"/>
        </w:rPr>
        <w:t>.</w:t>
      </w:r>
    </w:p>
    <w:p w14:paraId="3325F188" w14:textId="528618FE" w:rsidR="00B84F68" w:rsidRPr="00D43482" w:rsidRDefault="00B84F68" w:rsidP="00D43482">
      <w:pPr>
        <w:pStyle w:val="ListParagraph"/>
        <w:numPr>
          <w:ilvl w:val="0"/>
          <w:numId w:val="3"/>
        </w:numPr>
        <w:rPr>
          <w:sz w:val="28"/>
          <w:szCs w:val="28"/>
        </w:rPr>
      </w:pPr>
      <w:r w:rsidRPr="00D43482">
        <w:rPr>
          <w:b/>
          <w:bCs/>
          <w:sz w:val="28"/>
          <w:szCs w:val="28"/>
        </w:rPr>
        <w:t>More Controllability</w:t>
      </w:r>
      <w:r w:rsidRPr="00D43482">
        <w:rPr>
          <w:sz w:val="28"/>
          <w:szCs w:val="28"/>
        </w:rPr>
        <w:t xml:space="preserve">: </w:t>
      </w:r>
      <w:r w:rsidR="00B475A6" w:rsidRPr="00B475A6">
        <w:rPr>
          <w:sz w:val="28"/>
          <w:szCs w:val="28"/>
        </w:rPr>
        <w:t xml:space="preserve">User input has evolved from </w:t>
      </w:r>
      <w:proofErr w:type="gramStart"/>
      <w:r w:rsidR="00B475A6">
        <w:rPr>
          <w:sz w:val="28"/>
          <w:szCs w:val="28"/>
        </w:rPr>
        <w:t>just</w:t>
      </w:r>
      <w:r w:rsidR="00B475A6" w:rsidRPr="00B475A6">
        <w:rPr>
          <w:sz w:val="28"/>
          <w:szCs w:val="28"/>
        </w:rPr>
        <w:t xml:space="preserve"> </w:t>
      </w:r>
      <w:r w:rsidR="00B475A6">
        <w:rPr>
          <w:sz w:val="28"/>
          <w:szCs w:val="28"/>
        </w:rPr>
        <w:t>,</w:t>
      </w:r>
      <w:r w:rsidR="00B475A6" w:rsidRPr="00B475A6">
        <w:rPr>
          <w:sz w:val="28"/>
          <w:szCs w:val="28"/>
        </w:rPr>
        <w:t>image</w:t>
      </w:r>
      <w:proofErr w:type="gramEnd"/>
      <w:r w:rsidR="00B475A6">
        <w:rPr>
          <w:sz w:val="28"/>
          <w:szCs w:val="28"/>
        </w:rPr>
        <w:t xml:space="preserve"> </w:t>
      </w:r>
      <w:r w:rsidR="00B475A6" w:rsidRPr="00B475A6">
        <w:rPr>
          <w:sz w:val="28"/>
          <w:szCs w:val="28"/>
        </w:rPr>
        <w:t>to</w:t>
      </w:r>
      <w:r w:rsidR="00B475A6">
        <w:rPr>
          <w:sz w:val="28"/>
          <w:szCs w:val="28"/>
        </w:rPr>
        <w:t xml:space="preserve"> </w:t>
      </w:r>
      <w:r w:rsidR="00B475A6" w:rsidRPr="00B475A6">
        <w:rPr>
          <w:sz w:val="28"/>
          <w:szCs w:val="28"/>
        </w:rPr>
        <w:t xml:space="preserve">image mapping </w:t>
      </w:r>
      <w:proofErr w:type="gramStart"/>
      <w:r w:rsidR="00B475A6" w:rsidRPr="00B475A6">
        <w:rPr>
          <w:sz w:val="28"/>
          <w:szCs w:val="28"/>
        </w:rPr>
        <w:t xml:space="preserve">into </w:t>
      </w:r>
      <w:r w:rsidR="00B475A6">
        <w:rPr>
          <w:sz w:val="28"/>
          <w:szCs w:val="28"/>
        </w:rPr>
        <w:t>,</w:t>
      </w:r>
      <w:proofErr w:type="gramEnd"/>
      <w:r w:rsidR="00B475A6">
        <w:rPr>
          <w:sz w:val="28"/>
          <w:szCs w:val="28"/>
        </w:rPr>
        <w:t xml:space="preserve"> </w:t>
      </w:r>
      <w:r w:rsidR="00B475A6" w:rsidRPr="00B475A6">
        <w:rPr>
          <w:sz w:val="28"/>
          <w:szCs w:val="28"/>
        </w:rPr>
        <w:t>fine</w:t>
      </w:r>
      <w:r w:rsidR="007F76BA">
        <w:rPr>
          <w:sz w:val="28"/>
          <w:szCs w:val="28"/>
        </w:rPr>
        <w:t>ly modular</w:t>
      </w:r>
      <w:r w:rsidR="00B475A6" w:rsidRPr="00B475A6">
        <w:rPr>
          <w:sz w:val="28"/>
          <w:szCs w:val="28"/>
        </w:rPr>
        <w:t xml:space="preserve"> semantic control. The field has moved </w:t>
      </w:r>
      <w:r w:rsidR="00B475A6" w:rsidRPr="00B475A6">
        <w:rPr>
          <w:sz w:val="28"/>
          <w:szCs w:val="28"/>
        </w:rPr>
        <w:lastRenderedPageBreak/>
        <w:t>toward</w:t>
      </w:r>
      <w:r w:rsidR="007F76BA">
        <w:rPr>
          <w:sz w:val="28"/>
          <w:szCs w:val="28"/>
        </w:rPr>
        <w:t>s</w:t>
      </w:r>
      <w:r w:rsidR="00B475A6" w:rsidRPr="00B475A6">
        <w:rPr>
          <w:sz w:val="28"/>
          <w:szCs w:val="28"/>
        </w:rPr>
        <w:t xml:space="preserve"> architectures that allow for precise spatial layout manipulation (via AR models) and intuitive, cross</w:t>
      </w:r>
      <w:r w:rsidR="007F76BA">
        <w:rPr>
          <w:sz w:val="28"/>
          <w:szCs w:val="28"/>
        </w:rPr>
        <w:t xml:space="preserve"> </w:t>
      </w:r>
      <w:r w:rsidR="00B475A6" w:rsidRPr="00B475A6">
        <w:rPr>
          <w:sz w:val="28"/>
          <w:szCs w:val="28"/>
        </w:rPr>
        <w:t>modal semantic guidance (via CLIP)</w:t>
      </w:r>
    </w:p>
    <w:p w14:paraId="22665B0B" w14:textId="713C68B1" w:rsidR="00526D04" w:rsidRDefault="00B84F68" w:rsidP="00D43482">
      <w:pPr>
        <w:pStyle w:val="ListParagraph"/>
        <w:numPr>
          <w:ilvl w:val="0"/>
          <w:numId w:val="3"/>
        </w:numPr>
        <w:rPr>
          <w:sz w:val="28"/>
          <w:szCs w:val="28"/>
        </w:rPr>
      </w:pPr>
      <w:r w:rsidRPr="00526D04">
        <w:rPr>
          <w:b/>
          <w:bCs/>
          <w:sz w:val="28"/>
          <w:szCs w:val="28"/>
        </w:rPr>
        <w:t>Improved Efficiency</w:t>
      </w:r>
      <w:r w:rsidRPr="00526D04">
        <w:rPr>
          <w:sz w:val="28"/>
          <w:szCs w:val="28"/>
        </w:rPr>
        <w:t xml:space="preserve">: </w:t>
      </w:r>
      <w:r w:rsidR="00526D04" w:rsidRPr="00526D04">
        <w:rPr>
          <w:sz w:val="28"/>
          <w:szCs w:val="28"/>
        </w:rPr>
        <w:t xml:space="preserve">Efficiency remains the </w:t>
      </w:r>
      <w:r w:rsidR="00526D04">
        <w:rPr>
          <w:sz w:val="28"/>
          <w:szCs w:val="28"/>
        </w:rPr>
        <w:t>main</w:t>
      </w:r>
      <w:r w:rsidR="00526D04" w:rsidRPr="00526D04">
        <w:rPr>
          <w:sz w:val="28"/>
          <w:szCs w:val="28"/>
        </w:rPr>
        <w:t xml:space="preserve"> challenge of the field. While GANs successfully achieved real</w:t>
      </w:r>
      <w:r w:rsidR="00526D04">
        <w:rPr>
          <w:sz w:val="28"/>
          <w:szCs w:val="28"/>
        </w:rPr>
        <w:t xml:space="preserve"> </w:t>
      </w:r>
      <w:r w:rsidR="00526D04" w:rsidRPr="00526D04">
        <w:rPr>
          <w:sz w:val="28"/>
          <w:szCs w:val="28"/>
        </w:rPr>
        <w:t>time feed</w:t>
      </w:r>
      <w:r w:rsidR="00526D04">
        <w:rPr>
          <w:sz w:val="28"/>
          <w:szCs w:val="28"/>
        </w:rPr>
        <w:t xml:space="preserve"> </w:t>
      </w:r>
      <w:r w:rsidR="00526D04" w:rsidRPr="00526D04">
        <w:rPr>
          <w:sz w:val="28"/>
          <w:szCs w:val="28"/>
        </w:rPr>
        <w:t xml:space="preserve">forward speeds, the current leading models (Diffusion and AR) suffer from computational bottlenecks due to their iterative </w:t>
      </w:r>
      <w:r w:rsidR="00526D04">
        <w:rPr>
          <w:sz w:val="28"/>
          <w:szCs w:val="28"/>
        </w:rPr>
        <w:t xml:space="preserve">/ </w:t>
      </w:r>
      <w:r w:rsidR="00526D04" w:rsidRPr="00526D04">
        <w:rPr>
          <w:sz w:val="28"/>
          <w:szCs w:val="28"/>
        </w:rPr>
        <w:t xml:space="preserve">sequential generation processes. Consequently, a major future direction involves developing hybrid </w:t>
      </w:r>
      <w:proofErr w:type="gramStart"/>
      <w:r w:rsidR="00526D04" w:rsidRPr="00526D04">
        <w:rPr>
          <w:sz w:val="28"/>
          <w:szCs w:val="28"/>
        </w:rPr>
        <w:t>framework</w:t>
      </w:r>
      <w:r w:rsidR="00E50E40">
        <w:rPr>
          <w:sz w:val="28"/>
          <w:szCs w:val="28"/>
        </w:rPr>
        <w:t>s ,</w:t>
      </w:r>
      <w:proofErr w:type="gramEnd"/>
      <w:r w:rsidR="00E50E40">
        <w:rPr>
          <w:sz w:val="28"/>
          <w:szCs w:val="28"/>
        </w:rPr>
        <w:t xml:space="preserve"> like</w:t>
      </w:r>
      <w:r w:rsidR="00526D04" w:rsidRPr="00526D04">
        <w:rPr>
          <w:sz w:val="28"/>
          <w:szCs w:val="28"/>
        </w:rPr>
        <w:t xml:space="preserve"> combining the structural scaffolding of AR with the high</w:t>
      </w:r>
      <w:r w:rsidR="00E50E40">
        <w:rPr>
          <w:sz w:val="28"/>
          <w:szCs w:val="28"/>
        </w:rPr>
        <w:t xml:space="preserve"> </w:t>
      </w:r>
      <w:r w:rsidR="00526D04" w:rsidRPr="00526D04">
        <w:rPr>
          <w:sz w:val="28"/>
          <w:szCs w:val="28"/>
        </w:rPr>
        <w:t xml:space="preserve">fidelity rendering of </w:t>
      </w:r>
      <w:proofErr w:type="gramStart"/>
      <w:r w:rsidR="00526D04" w:rsidRPr="00526D04">
        <w:rPr>
          <w:sz w:val="28"/>
          <w:szCs w:val="28"/>
        </w:rPr>
        <w:t>Diffusio</w:t>
      </w:r>
      <w:r w:rsidR="00E50E40">
        <w:rPr>
          <w:sz w:val="28"/>
          <w:szCs w:val="28"/>
        </w:rPr>
        <w:t>n ,</w:t>
      </w:r>
      <w:proofErr w:type="gramEnd"/>
      <w:r w:rsidR="00E50E40">
        <w:rPr>
          <w:sz w:val="28"/>
          <w:szCs w:val="28"/>
        </w:rPr>
        <w:t xml:space="preserve"> which</w:t>
      </w:r>
      <w:r w:rsidR="00526D04" w:rsidRPr="00526D04">
        <w:rPr>
          <w:sz w:val="28"/>
          <w:szCs w:val="28"/>
        </w:rPr>
        <w:t xml:space="preserve"> balance</w:t>
      </w:r>
      <w:r w:rsidR="00E50E40">
        <w:rPr>
          <w:sz w:val="28"/>
          <w:szCs w:val="28"/>
        </w:rPr>
        <w:t>s</w:t>
      </w:r>
      <w:r w:rsidR="00526D04" w:rsidRPr="00526D04">
        <w:rPr>
          <w:sz w:val="28"/>
          <w:szCs w:val="28"/>
        </w:rPr>
        <w:t xml:space="preserve"> speed, quality, and computational cost.</w:t>
      </w:r>
    </w:p>
    <w:p w14:paraId="5FF266F0" w14:textId="096FD5B6" w:rsidR="00B84F68" w:rsidRPr="00526D04" w:rsidRDefault="00B84F68" w:rsidP="00D43482">
      <w:pPr>
        <w:pStyle w:val="ListParagraph"/>
        <w:numPr>
          <w:ilvl w:val="0"/>
          <w:numId w:val="3"/>
        </w:numPr>
        <w:rPr>
          <w:sz w:val="28"/>
          <w:szCs w:val="28"/>
        </w:rPr>
      </w:pPr>
      <w:r w:rsidRPr="00526D04">
        <w:rPr>
          <w:b/>
          <w:bCs/>
          <w:sz w:val="28"/>
          <w:szCs w:val="28"/>
        </w:rPr>
        <w:t>Stronger Handling of Arbitrary Styles</w:t>
      </w:r>
      <w:r w:rsidRPr="00526D04">
        <w:rPr>
          <w:sz w:val="28"/>
          <w:szCs w:val="28"/>
        </w:rPr>
        <w:t xml:space="preserve">: </w:t>
      </w:r>
      <w:r w:rsidR="007056B9" w:rsidRPr="00526D04">
        <w:rPr>
          <w:sz w:val="28"/>
          <w:szCs w:val="28"/>
        </w:rPr>
        <w:t xml:space="preserve">The limitation of training networks on </w:t>
      </w:r>
      <w:proofErr w:type="spellStart"/>
      <w:r w:rsidR="007056B9" w:rsidRPr="00526D04">
        <w:rPr>
          <w:sz w:val="28"/>
          <w:szCs w:val="28"/>
        </w:rPr>
        <w:t>pre</w:t>
      </w:r>
      <w:r w:rsidR="007056B9" w:rsidRPr="00526D04">
        <w:rPr>
          <w:sz w:val="28"/>
          <w:szCs w:val="28"/>
        </w:rPr>
        <w:t xml:space="preserve"> </w:t>
      </w:r>
      <w:r w:rsidR="007056B9" w:rsidRPr="00526D04">
        <w:rPr>
          <w:sz w:val="28"/>
          <w:szCs w:val="28"/>
        </w:rPr>
        <w:t>defined</w:t>
      </w:r>
      <w:proofErr w:type="spellEnd"/>
      <w:r w:rsidR="007056B9" w:rsidRPr="00526D04">
        <w:rPr>
          <w:sz w:val="28"/>
          <w:szCs w:val="28"/>
        </w:rPr>
        <w:t xml:space="preserve">, fixed style sets has been </w:t>
      </w:r>
      <w:r w:rsidR="007056B9" w:rsidRPr="00526D04">
        <w:rPr>
          <w:sz w:val="28"/>
          <w:szCs w:val="28"/>
        </w:rPr>
        <w:t>changed</w:t>
      </w:r>
      <w:r w:rsidR="007056B9" w:rsidRPr="00526D04">
        <w:rPr>
          <w:sz w:val="28"/>
          <w:szCs w:val="28"/>
        </w:rPr>
        <w:t>. Modern text</w:t>
      </w:r>
      <w:r w:rsidR="007056B9" w:rsidRPr="00526D04">
        <w:rPr>
          <w:sz w:val="28"/>
          <w:szCs w:val="28"/>
        </w:rPr>
        <w:t xml:space="preserve"> </w:t>
      </w:r>
      <w:r w:rsidR="007056B9" w:rsidRPr="00526D04">
        <w:rPr>
          <w:sz w:val="28"/>
          <w:szCs w:val="28"/>
        </w:rPr>
        <w:t>guided methods and zero</w:t>
      </w:r>
      <w:r w:rsidR="007056B9" w:rsidRPr="00526D04">
        <w:rPr>
          <w:sz w:val="28"/>
          <w:szCs w:val="28"/>
        </w:rPr>
        <w:t xml:space="preserve"> </w:t>
      </w:r>
      <w:r w:rsidR="007056B9" w:rsidRPr="00526D04">
        <w:rPr>
          <w:sz w:val="28"/>
          <w:szCs w:val="28"/>
        </w:rPr>
        <w:t xml:space="preserve">shot frameworks allow systems to seamlessly adapt to virtually any arbitrary </w:t>
      </w:r>
      <w:proofErr w:type="gramStart"/>
      <w:r w:rsidR="007056B9" w:rsidRPr="00526D04">
        <w:rPr>
          <w:sz w:val="28"/>
          <w:szCs w:val="28"/>
        </w:rPr>
        <w:t xml:space="preserve">style </w:t>
      </w:r>
      <w:r w:rsidR="007056B9" w:rsidRPr="00526D04">
        <w:rPr>
          <w:sz w:val="28"/>
          <w:szCs w:val="28"/>
        </w:rPr>
        <w:t>,</w:t>
      </w:r>
      <w:r w:rsidR="007056B9" w:rsidRPr="00526D04">
        <w:rPr>
          <w:sz w:val="28"/>
          <w:szCs w:val="28"/>
        </w:rPr>
        <w:t>simply</w:t>
      </w:r>
      <w:proofErr w:type="gramEnd"/>
      <w:r w:rsidR="007056B9" w:rsidRPr="00526D04">
        <w:rPr>
          <w:sz w:val="28"/>
          <w:szCs w:val="28"/>
        </w:rPr>
        <w:t xml:space="preserve"> by processing natural language descriptions</w:t>
      </w:r>
      <w:r w:rsidR="007056B9" w:rsidRPr="00526D04">
        <w:rPr>
          <w:sz w:val="28"/>
          <w:szCs w:val="28"/>
        </w:rPr>
        <w:t>.</w:t>
      </w:r>
    </w:p>
    <w:p w14:paraId="3CA30C58" w14:textId="77777777" w:rsidR="00B84F68" w:rsidRPr="00B84F68" w:rsidRDefault="00B84F68">
      <w:pPr>
        <w:rPr>
          <w:sz w:val="40"/>
          <w:szCs w:val="40"/>
        </w:rPr>
      </w:pPr>
    </w:p>
    <w:p w14:paraId="6332D076" w14:textId="77777777" w:rsidR="00B84F68" w:rsidRPr="00EA44A1" w:rsidRDefault="00B84F68">
      <w:pPr>
        <w:rPr>
          <w:b/>
          <w:bCs/>
          <w:sz w:val="40"/>
          <w:szCs w:val="40"/>
        </w:rPr>
      </w:pPr>
    </w:p>
    <w:sectPr w:rsidR="00B84F68" w:rsidRPr="00EA44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C631F" w14:textId="77777777" w:rsidR="00C611CE" w:rsidRDefault="00C611CE" w:rsidP="00A568F7">
      <w:pPr>
        <w:spacing w:after="0" w:line="240" w:lineRule="auto"/>
      </w:pPr>
      <w:r>
        <w:separator/>
      </w:r>
    </w:p>
  </w:endnote>
  <w:endnote w:type="continuationSeparator" w:id="0">
    <w:p w14:paraId="593F4988" w14:textId="77777777" w:rsidR="00C611CE" w:rsidRDefault="00C611CE" w:rsidP="00A56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E7673" w14:textId="77777777" w:rsidR="00C611CE" w:rsidRDefault="00C611CE" w:rsidP="00A568F7">
      <w:pPr>
        <w:spacing w:after="0" w:line="240" w:lineRule="auto"/>
      </w:pPr>
      <w:r>
        <w:separator/>
      </w:r>
    </w:p>
  </w:footnote>
  <w:footnote w:type="continuationSeparator" w:id="0">
    <w:p w14:paraId="3B003703" w14:textId="77777777" w:rsidR="00C611CE" w:rsidRDefault="00C611CE" w:rsidP="00A568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0E7"/>
    <w:multiLevelType w:val="hybridMultilevel"/>
    <w:tmpl w:val="A3E404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4AD33E23"/>
    <w:multiLevelType w:val="multilevel"/>
    <w:tmpl w:val="158C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B2491"/>
    <w:multiLevelType w:val="hybridMultilevel"/>
    <w:tmpl w:val="F61E95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741489136">
    <w:abstractNumId w:val="1"/>
    <w:lvlOverride w:ilvl="0"/>
    <w:lvlOverride w:ilvl="1"/>
    <w:lvlOverride w:ilvl="2"/>
    <w:lvlOverride w:ilvl="3"/>
    <w:lvlOverride w:ilvl="4"/>
    <w:lvlOverride w:ilvl="5"/>
    <w:lvlOverride w:ilvl="6"/>
    <w:lvlOverride w:ilvl="7"/>
    <w:lvlOverride w:ilvl="8"/>
  </w:num>
  <w:num w:numId="2" w16cid:durableId="1599942597">
    <w:abstractNumId w:val="2"/>
  </w:num>
  <w:num w:numId="3" w16cid:durableId="2130927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14DDB"/>
    <w:rsid w:val="00133C1B"/>
    <w:rsid w:val="00526D04"/>
    <w:rsid w:val="005D7875"/>
    <w:rsid w:val="007056B9"/>
    <w:rsid w:val="007F76BA"/>
    <w:rsid w:val="00957BDA"/>
    <w:rsid w:val="00A568F7"/>
    <w:rsid w:val="00AD4FB4"/>
    <w:rsid w:val="00B14DDB"/>
    <w:rsid w:val="00B475A6"/>
    <w:rsid w:val="00B84F68"/>
    <w:rsid w:val="00BB2AF4"/>
    <w:rsid w:val="00C611CE"/>
    <w:rsid w:val="00D43482"/>
    <w:rsid w:val="00E50E40"/>
    <w:rsid w:val="00EA44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28D9"/>
  <w15:chartTrackingRefBased/>
  <w15:docId w15:val="{4200AD06-ED53-461F-91D2-B2ADC6F0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DD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14DD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14DD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14DD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4DD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14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DD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14DD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14DD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14DD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14DD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14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DDB"/>
    <w:rPr>
      <w:rFonts w:eastAsiaTheme="majorEastAsia" w:cstheme="majorBidi"/>
      <w:color w:val="272727" w:themeColor="text1" w:themeTint="D8"/>
    </w:rPr>
  </w:style>
  <w:style w:type="paragraph" w:styleId="Title">
    <w:name w:val="Title"/>
    <w:basedOn w:val="Normal"/>
    <w:next w:val="Normal"/>
    <w:link w:val="TitleChar"/>
    <w:uiPriority w:val="10"/>
    <w:qFormat/>
    <w:rsid w:val="00B14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D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D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4DDB"/>
    <w:rPr>
      <w:i/>
      <w:iCs/>
      <w:color w:val="404040" w:themeColor="text1" w:themeTint="BF"/>
    </w:rPr>
  </w:style>
  <w:style w:type="paragraph" w:styleId="ListParagraph">
    <w:name w:val="List Paragraph"/>
    <w:basedOn w:val="Normal"/>
    <w:uiPriority w:val="34"/>
    <w:qFormat/>
    <w:rsid w:val="00B14DDB"/>
    <w:pPr>
      <w:ind w:left="720"/>
      <w:contextualSpacing/>
    </w:pPr>
  </w:style>
  <w:style w:type="character" w:styleId="IntenseEmphasis">
    <w:name w:val="Intense Emphasis"/>
    <w:basedOn w:val="DefaultParagraphFont"/>
    <w:uiPriority w:val="21"/>
    <w:qFormat/>
    <w:rsid w:val="00B14DDB"/>
    <w:rPr>
      <w:i/>
      <w:iCs/>
      <w:color w:val="365F91" w:themeColor="accent1" w:themeShade="BF"/>
    </w:rPr>
  </w:style>
  <w:style w:type="paragraph" w:styleId="IntenseQuote">
    <w:name w:val="Intense Quote"/>
    <w:basedOn w:val="Normal"/>
    <w:next w:val="Normal"/>
    <w:link w:val="IntenseQuoteChar"/>
    <w:uiPriority w:val="30"/>
    <w:qFormat/>
    <w:rsid w:val="00B14DD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14DDB"/>
    <w:rPr>
      <w:i/>
      <w:iCs/>
      <w:color w:val="365F91" w:themeColor="accent1" w:themeShade="BF"/>
    </w:rPr>
  </w:style>
  <w:style w:type="character" w:styleId="IntenseReference">
    <w:name w:val="Intense Reference"/>
    <w:basedOn w:val="DefaultParagraphFont"/>
    <w:uiPriority w:val="32"/>
    <w:qFormat/>
    <w:rsid w:val="00B14DDB"/>
    <w:rPr>
      <w:b/>
      <w:bCs/>
      <w:smallCaps/>
      <w:color w:val="365F91" w:themeColor="accent1" w:themeShade="BF"/>
      <w:spacing w:val="5"/>
    </w:rPr>
  </w:style>
  <w:style w:type="paragraph" w:styleId="Header">
    <w:name w:val="header"/>
    <w:basedOn w:val="Normal"/>
    <w:link w:val="HeaderChar"/>
    <w:uiPriority w:val="99"/>
    <w:unhideWhenUsed/>
    <w:rsid w:val="00A568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8F7"/>
  </w:style>
  <w:style w:type="paragraph" w:styleId="Footer">
    <w:name w:val="footer"/>
    <w:basedOn w:val="Normal"/>
    <w:link w:val="FooterChar"/>
    <w:uiPriority w:val="99"/>
    <w:unhideWhenUsed/>
    <w:rsid w:val="00A568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JERUSON JERRY</dc:creator>
  <cp:keywords/>
  <dc:description/>
  <cp:lastModifiedBy>JERUSON JERRY</cp:lastModifiedBy>
  <cp:revision>13</cp:revision>
  <dcterms:created xsi:type="dcterms:W3CDTF">2026-07-17T13:34:00Z</dcterms:created>
  <dcterms:modified xsi:type="dcterms:W3CDTF">2026-07-17T13:45:00Z</dcterms:modified>
</cp:coreProperties>
</file>