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高中三角函数（第一课时）精简教案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一、基本信息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课题</w:t>
      </w:r>
      <w:r>
        <w:rPr>
          <w:rFonts w:eastAsia="等线" w:ascii="Arial" w:cs="Arial" w:hAnsi="Arial"/>
          <w:sz w:val="22"/>
        </w:rPr>
        <w:t>：任意角的三角函数（人教版必修一）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学科</w:t>
      </w:r>
      <w:r>
        <w:rPr>
          <w:rFonts w:eastAsia="等线" w:ascii="Arial" w:cs="Arial" w:hAnsi="Arial"/>
          <w:sz w:val="22"/>
        </w:rPr>
        <w:t>：高中数学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年级</w:t>
      </w:r>
      <w:r>
        <w:rPr>
          <w:rFonts w:eastAsia="等线" w:ascii="Arial" w:cs="Arial" w:hAnsi="Arial"/>
          <w:sz w:val="22"/>
        </w:rPr>
        <w:t>：高一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课时</w:t>
      </w:r>
      <w:r>
        <w:rPr>
          <w:rFonts w:eastAsia="等线" w:ascii="Arial" w:cs="Arial" w:hAnsi="Arial"/>
          <w:sz w:val="22"/>
        </w:rPr>
        <w:t>：1课时（40分钟）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授课类型</w:t>
      </w:r>
      <w:r>
        <w:rPr>
          <w:rFonts w:eastAsia="等线" w:ascii="Arial" w:cs="Arial" w:hAnsi="Arial"/>
          <w:sz w:val="22"/>
        </w:rPr>
        <w:t>：新授课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前序衔接</w:t>
      </w:r>
      <w:r>
        <w:rPr>
          <w:rFonts w:eastAsia="等线" w:ascii="Arial" w:cs="Arial" w:hAnsi="Arial"/>
          <w:sz w:val="22"/>
        </w:rPr>
        <w:t>：学生已掌握初中锐角三角函数、任意角的概念，本节课在此基础上延伸三角函数的定义，为后续诱导公式、三角函数图像奠定基础。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二、教学目标</w:t>
      </w:r>
      <w:bookmarkEnd w:id="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知识与技能</w:t>
      </w:r>
      <w:r>
        <w:rPr>
          <w:rFonts w:eastAsia="等线" w:ascii="Arial" w:cs="Arial" w:hAnsi="Arial"/>
          <w:sz w:val="22"/>
        </w:rPr>
        <w:t>：掌握任意角三角函数（正弦、余弦、正切）的定义，能根据定义求简单角的三角函数值，区分三角函数的定义域。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过程与方法</w:t>
      </w:r>
      <w:r>
        <w:rPr>
          <w:rFonts w:eastAsia="等线" w:ascii="Arial" w:cs="Arial" w:hAnsi="Arial"/>
          <w:sz w:val="22"/>
        </w:rPr>
        <w:t>：通过从锐角三角函数到任意角三角函数的推导，培养数形结合、转化与化归的思想，提升逻辑推理能力。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情感态度与价值观</w:t>
      </w:r>
      <w:r>
        <w:rPr>
          <w:rFonts w:eastAsia="等线" w:ascii="Arial" w:cs="Arial" w:hAnsi="Arial"/>
          <w:sz w:val="22"/>
        </w:rPr>
        <w:t>：体会数学知识的连贯性，激发学习兴趣，培养严谨的数学思维习惯。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三、教学重难点</w:t>
      </w:r>
      <w:bookmarkEnd w:id="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重点</w:t>
      </w:r>
      <w:r>
        <w:rPr>
          <w:rFonts w:eastAsia="等线" w:ascii="Arial" w:cs="Arial" w:hAnsi="Arial"/>
          <w:sz w:val="22"/>
        </w:rPr>
        <w:t>：任意角三角函数的定义，利用定义求三角函数值。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难点</w:t>
      </w:r>
      <w:r>
        <w:rPr>
          <w:rFonts w:eastAsia="等线" w:ascii="Arial" w:cs="Arial" w:hAnsi="Arial"/>
          <w:sz w:val="22"/>
        </w:rPr>
        <w:t>：理解任意角三角函数的几何意义，区分不同象限角的三角函数符号。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四、教学方法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讲授法、数形结合法、练习巩固法，结合多媒体课件辅助教学。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五、教学准备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教师：多媒体课件（任意角、单位圆、三角函数定义推导）、板书提纲；学生：复习任意角、锐角三角函数相关知识。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六、教学过程（40分钟）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（一）复习导入（5分钟）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提问：初中所学锐角三角函数的定义（在Rt△中，边角对应关系），举例求30°、45°的三角函数值。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过渡：锐角三角函数仅适用于0°~90°，如何将其推广到任意角？引出本节课课题——任意角的三角函数。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（二）探究新知（22分钟）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单位圆铺垫（3分钟）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定义：以原点O为圆心，半径r=1的圆称为单位圆；任意角α的终边与单位圆交于点P(x,y)，结合任意角的终边位置，明确x、y的符号与象限的关系。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任意角三角函数定义（10分钟）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结合单位圆，给出任意角α的三个三角函数定义（r=1时）：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正弦函数：sinα = y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余弦函数：cosα = x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正切函数：tanα = y/x（x≠0）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补充：当r≠1时，三角函数定义为sinα=y/r、cosα=x/r、tanα=y/x，强调定义的通用性；明确定义域：tanα的定义域为α≠kπ+π/2（k∈Z）。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三角函数符号规律（6分钟）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结合象限内点的坐标符号，总结：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第一象限：sinα、cosα、tanα均为正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第二象限：sinα正，cosα、tanα负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第三象限：tanα正，sinα、cosα负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第四象限：cosα正，sinα、tanα负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口诀辅助记忆：“一全正，二正弦，三正切，四余弦”。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 例题讲解（3分钟）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例题：已知角α的终边经过单位圆上一点P(1/2, √3/2)，求sinα、cosα、tanα的值；变式：点P(-1/2, -√3/2)，求其三角函数值，巩固符号规律。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（三）巩固练习（8分钟）</w:t>
      </w:r>
      <w:bookmarkEnd w:id="1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求60°、180°、270°的三角函数值。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判断下列三角函数值的符号：sin120°、cos(-30°)、tan190°。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学生独立完成，教师抽查点评，纠正易错点（终边位置判断、符号错误）。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（四）课堂小结（3分钟）</w:t>
      </w:r>
      <w:bookmarkEnd w:id="13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梳理核心知识点：任意角三角函数定义、单位圆几何意义、符号规律。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强调：定义是核心，符号规律结合象限坐标记忆，注意tanα的定义域。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（五）作业布置（2分钟）</w:t>
      </w:r>
      <w:bookmarkEnd w:id="14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基础作业：教材课后习题1-3题，巩固定义及符号规律。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拓展作业：思考如何利用三角函数定义推导特殊角（0°、90°等）的三角函数值。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七、板书设计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任意角的三角函数</w:t>
      </w:r>
      <w:bookmarkEnd w:id="16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单位圆：r=1，P(x,y)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定义（r=1）：</w:t>
        <w:br/>
        <w:t xml:space="preserve">        </w:t>
        <w:br/>
        <w:t>sinα = y，cosα = x，tanα = y/x（x≠0）</w:t>
        <w:br/>
        <w:t xml:space="preserve">    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符号规律：一全正，二正弦，三正切，四余弦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定义域：tanα ≠ kπ+π/2（k∈Z）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八、教学反思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（课后填写）亮点：流程简洁，重点突出，结合单位圆突破难点；不足：学生对终边在坐标轴上的角的三角函数值掌握不够熟练，需加强针对性练习；改进：增加特殊角变式练习，强化记忆。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8659">
    <w:lvl>
      <w:numFmt w:val="bullet"/>
      <w:suff w:val="tab"/>
      <w:lvlText w:val="•"/>
      <w:rPr>
        <w:color w:val="3370ff"/>
      </w:rPr>
    </w:lvl>
  </w:abstractNum>
  <w:abstractNum w:abstractNumId="258660">
    <w:lvl>
      <w:numFmt w:val="bullet"/>
      <w:suff w:val="tab"/>
      <w:lvlText w:val="•"/>
      <w:rPr>
        <w:color w:val="3370ff"/>
      </w:rPr>
    </w:lvl>
  </w:abstractNum>
  <w:abstractNum w:abstractNumId="258661">
    <w:lvl>
      <w:numFmt w:val="bullet"/>
      <w:suff w:val="tab"/>
      <w:lvlText w:val="•"/>
      <w:rPr>
        <w:color w:val="3370ff"/>
      </w:rPr>
    </w:lvl>
  </w:abstractNum>
  <w:abstractNum w:abstractNumId="258662">
    <w:lvl>
      <w:numFmt w:val="bullet"/>
      <w:suff w:val="tab"/>
      <w:lvlText w:val="•"/>
      <w:rPr>
        <w:color w:val="3370ff"/>
      </w:rPr>
    </w:lvl>
  </w:abstractNum>
  <w:abstractNum w:abstractNumId="258663">
    <w:lvl>
      <w:numFmt w:val="bullet"/>
      <w:suff w:val="tab"/>
      <w:lvlText w:val="•"/>
      <w:rPr>
        <w:color w:val="3370ff"/>
      </w:rPr>
    </w:lvl>
  </w:abstractNum>
  <w:abstractNum w:abstractNumId="258664">
    <w:lvl>
      <w:numFmt w:val="bullet"/>
      <w:suff w:val="tab"/>
      <w:lvlText w:val="•"/>
      <w:rPr>
        <w:color w:val="3370ff"/>
      </w:rPr>
    </w:lvl>
  </w:abstractNum>
  <w:abstractNum w:abstractNumId="258665">
    <w:lvl>
      <w:start w:val="1"/>
      <w:numFmt w:val="decimal"/>
      <w:suff w:val="tab"/>
      <w:lvlText w:val="%1."/>
      <w:rPr>
        <w:color w:val="3370ff"/>
      </w:rPr>
    </w:lvl>
  </w:abstractNum>
  <w:abstractNum w:abstractNumId="258666">
    <w:lvl>
      <w:start w:val="2"/>
      <w:numFmt w:val="decimal"/>
      <w:suff w:val="tab"/>
      <w:lvlText w:val="%1."/>
      <w:rPr>
        <w:color w:val="3370ff"/>
      </w:rPr>
    </w:lvl>
  </w:abstractNum>
  <w:abstractNum w:abstractNumId="258667">
    <w:lvl>
      <w:start w:val="3"/>
      <w:numFmt w:val="decimal"/>
      <w:suff w:val="tab"/>
      <w:lvlText w:val="%1."/>
      <w:rPr>
        <w:color w:val="3370ff"/>
      </w:rPr>
    </w:lvl>
  </w:abstractNum>
  <w:abstractNum w:abstractNumId="258668">
    <w:lvl>
      <w:numFmt w:val="bullet"/>
      <w:suff w:val="tab"/>
      <w:lvlText w:val="•"/>
      <w:rPr>
        <w:color w:val="3370ff"/>
      </w:rPr>
    </w:lvl>
  </w:abstractNum>
  <w:abstractNum w:abstractNumId="258669">
    <w:lvl>
      <w:numFmt w:val="bullet"/>
      <w:suff w:val="tab"/>
      <w:lvlText w:val="•"/>
      <w:rPr>
        <w:color w:val="3370ff"/>
      </w:rPr>
    </w:lvl>
  </w:abstractNum>
  <w:abstractNum w:abstractNumId="258670">
    <w:lvl>
      <w:start w:val="1"/>
      <w:numFmt w:val="decimal"/>
      <w:suff w:val="tab"/>
      <w:lvlText w:val="%1."/>
      <w:rPr>
        <w:color w:val="3370ff"/>
      </w:rPr>
    </w:lvl>
  </w:abstractNum>
  <w:abstractNum w:abstractNumId="258671">
    <w:lvl>
      <w:start w:val="2"/>
      <w:numFmt w:val="decimal"/>
      <w:suff w:val="tab"/>
      <w:lvlText w:val="%1."/>
      <w:rPr>
        <w:color w:val="3370ff"/>
      </w:rPr>
    </w:lvl>
  </w:abstractNum>
  <w:abstractNum w:abstractNumId="258672">
    <w:lvl>
      <w:start w:val="1"/>
      <w:numFmt w:val="decimal"/>
      <w:suff w:val="tab"/>
      <w:lvlText w:val="%1."/>
      <w:rPr>
        <w:color w:val="3370ff"/>
      </w:rPr>
    </w:lvl>
  </w:abstractNum>
  <w:abstractNum w:abstractNumId="258673">
    <w:lvl>
      <w:start w:val="2"/>
      <w:numFmt w:val="decimal"/>
      <w:suff w:val="tab"/>
      <w:lvlText w:val="%1."/>
      <w:rPr>
        <w:color w:val="3370ff"/>
      </w:rPr>
    </w:lvl>
  </w:abstractNum>
  <w:abstractNum w:abstractNumId="258674">
    <w:lvl>
      <w:start w:val="3"/>
      <w:numFmt w:val="decimal"/>
      <w:suff w:val="tab"/>
      <w:lvlText w:val="%1."/>
      <w:rPr>
        <w:color w:val="3370ff"/>
      </w:rPr>
    </w:lvl>
  </w:abstractNum>
  <w:abstractNum w:abstractNumId="258675">
    <w:lvl>
      <w:numFmt w:val="bullet"/>
      <w:suff w:val="tab"/>
      <w:lvlText w:val="•"/>
      <w:rPr>
        <w:color w:val="3370ff"/>
      </w:rPr>
    </w:lvl>
  </w:abstractNum>
  <w:abstractNum w:abstractNumId="258676">
    <w:lvl>
      <w:numFmt w:val="bullet"/>
      <w:suff w:val="tab"/>
      <w:lvlText w:val="•"/>
      <w:rPr>
        <w:color w:val="3370ff"/>
      </w:rPr>
    </w:lvl>
  </w:abstractNum>
  <w:abstractNum w:abstractNumId="258677">
    <w:lvl>
      <w:numFmt w:val="bullet"/>
      <w:suff w:val="tab"/>
      <w:lvlText w:val="•"/>
      <w:rPr>
        <w:color w:val="3370ff"/>
      </w:rPr>
    </w:lvl>
  </w:abstractNum>
  <w:abstractNum w:abstractNumId="258678">
    <w:lvl>
      <w:numFmt w:val="bullet"/>
      <w:suff w:val="tab"/>
      <w:lvlText w:val="•"/>
      <w:rPr>
        <w:color w:val="3370ff"/>
      </w:rPr>
    </w:lvl>
  </w:abstractNum>
  <w:abstractNum w:abstractNumId="258679">
    <w:lvl>
      <w:start w:val="1"/>
      <w:numFmt w:val="decimal"/>
      <w:suff w:val="tab"/>
      <w:lvlText w:val="%1."/>
      <w:rPr>
        <w:color w:val="3370ff"/>
      </w:rPr>
    </w:lvl>
  </w:abstractNum>
  <w:abstractNum w:abstractNumId="258680">
    <w:lvl>
      <w:start w:val="2"/>
      <w:numFmt w:val="decimal"/>
      <w:suff w:val="tab"/>
      <w:lvlText w:val="%1."/>
      <w:rPr>
        <w:color w:val="3370ff"/>
      </w:rPr>
    </w:lvl>
  </w:abstractNum>
  <w:abstractNum w:abstractNumId="258681">
    <w:lvl>
      <w:start w:val="1"/>
      <w:numFmt w:val="decimal"/>
      <w:suff w:val="tab"/>
      <w:lvlText w:val="%1."/>
      <w:rPr>
        <w:color w:val="3370ff"/>
      </w:rPr>
    </w:lvl>
  </w:abstractNum>
  <w:abstractNum w:abstractNumId="258682">
    <w:lvl>
      <w:start w:val="2"/>
      <w:numFmt w:val="decimal"/>
      <w:suff w:val="tab"/>
      <w:lvlText w:val="%1."/>
      <w:rPr>
        <w:color w:val="3370ff"/>
      </w:rPr>
    </w:lvl>
  </w:abstractNum>
  <w:abstractNum w:abstractNumId="258683">
    <w:lvl>
      <w:start w:val="1"/>
      <w:numFmt w:val="decimal"/>
      <w:suff w:val="tab"/>
      <w:lvlText w:val="%1."/>
      <w:rPr>
        <w:color w:val="3370ff"/>
      </w:rPr>
    </w:lvl>
  </w:abstractNum>
  <w:abstractNum w:abstractNumId="258684">
    <w:lvl>
      <w:start w:val="2"/>
      <w:numFmt w:val="decimal"/>
      <w:suff w:val="tab"/>
      <w:lvlText w:val="%1."/>
      <w:rPr>
        <w:color w:val="3370ff"/>
      </w:rPr>
    </w:lvl>
  </w:abstractNum>
  <w:abstractNum w:abstractNumId="258685">
    <w:lvl>
      <w:start w:val="1"/>
      <w:numFmt w:val="decimal"/>
      <w:suff w:val="tab"/>
      <w:lvlText w:val="%1."/>
      <w:rPr>
        <w:color w:val="3370ff"/>
      </w:rPr>
    </w:lvl>
  </w:abstractNum>
  <w:abstractNum w:abstractNumId="258686">
    <w:lvl>
      <w:start w:val="2"/>
      <w:numFmt w:val="decimal"/>
      <w:suff w:val="tab"/>
      <w:lvlText w:val="%1."/>
      <w:rPr>
        <w:color w:val="3370ff"/>
      </w:rPr>
    </w:lvl>
  </w:abstractNum>
  <w:abstractNum w:abstractNumId="258687">
    <w:lvl>
      <w:start w:val="3"/>
      <w:numFmt w:val="decimal"/>
      <w:suff w:val="tab"/>
      <w:lvlText w:val="%1."/>
      <w:rPr>
        <w:color w:val="3370ff"/>
      </w:rPr>
    </w:lvl>
  </w:abstractNum>
  <w:abstractNum w:abstractNumId="25868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58659"/>
  </w:num>
  <w:num w:numId="2">
    <w:abstractNumId w:val="258660"/>
  </w:num>
  <w:num w:numId="3">
    <w:abstractNumId w:val="258661"/>
  </w:num>
  <w:num w:numId="4">
    <w:abstractNumId w:val="258662"/>
  </w:num>
  <w:num w:numId="5">
    <w:abstractNumId w:val="258663"/>
  </w:num>
  <w:num w:numId="6">
    <w:abstractNumId w:val="258664"/>
  </w:num>
  <w:num w:numId="7">
    <w:abstractNumId w:val="258665"/>
  </w:num>
  <w:num w:numId="8">
    <w:abstractNumId w:val="258666"/>
  </w:num>
  <w:num w:numId="9">
    <w:abstractNumId w:val="258667"/>
  </w:num>
  <w:num w:numId="10">
    <w:abstractNumId w:val="258668"/>
  </w:num>
  <w:num w:numId="11">
    <w:abstractNumId w:val="258669"/>
  </w:num>
  <w:num w:numId="12">
    <w:abstractNumId w:val="258670"/>
  </w:num>
  <w:num w:numId="13">
    <w:abstractNumId w:val="258671"/>
  </w:num>
  <w:num w:numId="14">
    <w:abstractNumId w:val="258672"/>
  </w:num>
  <w:num w:numId="15">
    <w:abstractNumId w:val="258673"/>
  </w:num>
  <w:num w:numId="16">
    <w:abstractNumId w:val="258674"/>
  </w:num>
  <w:num w:numId="17">
    <w:abstractNumId w:val="258675"/>
  </w:num>
  <w:num w:numId="18">
    <w:abstractNumId w:val="258676"/>
  </w:num>
  <w:num w:numId="19">
    <w:abstractNumId w:val="258677"/>
  </w:num>
  <w:num w:numId="20">
    <w:abstractNumId w:val="258678"/>
  </w:num>
  <w:num w:numId="21">
    <w:abstractNumId w:val="258679"/>
  </w:num>
  <w:num w:numId="22">
    <w:abstractNumId w:val="258680"/>
  </w:num>
  <w:num w:numId="23">
    <w:abstractNumId w:val="258681"/>
  </w:num>
  <w:num w:numId="24">
    <w:abstractNumId w:val="258682"/>
  </w:num>
  <w:num w:numId="25">
    <w:abstractNumId w:val="258683"/>
  </w:num>
  <w:num w:numId="26">
    <w:abstractNumId w:val="258684"/>
  </w:num>
  <w:num w:numId="27">
    <w:abstractNumId w:val="258685"/>
  </w:num>
  <w:num w:numId="28">
    <w:abstractNumId w:val="258686"/>
  </w:num>
  <w:num w:numId="29">
    <w:abstractNumId w:val="258687"/>
  </w:num>
  <w:num w:numId="30">
    <w:abstractNumId w:val="2586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2026-04-11T12:15:42Z</dcterms:created>
  <dc:creator>Apache POI</dc:creator>
</cp:coreProperties>
</file>