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A4780F" w:rsidRPr="00914A00" w:rsidRDefault="00A4780F" w:rsidP="00A4780F">
      <w:pPr>
        <w:jc w:val="center"/>
        <w:rPr>
          <w:rFonts w:ascii="Times New Roman" w:eastAsia="標楷體" w:hAnsi="Times New Roman" w:cs="Times New Roman"/>
          <w:b/>
          <w:sz w:val="60"/>
          <w:szCs w:val="60"/>
        </w:rPr>
      </w:pPr>
      <w:r w:rsidRPr="00914A00">
        <w:rPr>
          <w:rFonts w:ascii="Times New Roman" w:eastAsia="標楷體" w:hAnsi="Times New Roman" w:cs="Times New Roman"/>
          <w:b/>
          <w:sz w:val="60"/>
          <w:szCs w:val="60"/>
        </w:rPr>
        <w:t>臺灣期貨交易所波動率指數</w:t>
      </w:r>
      <w:r w:rsidRPr="00914A00">
        <w:rPr>
          <w:rFonts w:ascii="Times New Roman" w:eastAsia="標楷體" w:hAnsi="Times New Roman" w:cs="Times New Roman"/>
          <w:b/>
          <w:sz w:val="60"/>
          <w:szCs w:val="60"/>
        </w:rPr>
        <w:t>(TAIWAN VIX)</w:t>
      </w:r>
      <w:r w:rsidRPr="00914A00">
        <w:rPr>
          <w:rFonts w:ascii="Times New Roman" w:eastAsia="標楷體" w:hAnsi="Times New Roman" w:cs="Times New Roman"/>
          <w:b/>
          <w:sz w:val="60"/>
          <w:szCs w:val="60"/>
        </w:rPr>
        <w:t>編製說明文件</w:t>
      </w:r>
    </w:p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384E3C" w:rsidRPr="00914A00" w:rsidRDefault="00384E3C">
      <w:pPr>
        <w:rPr>
          <w:rFonts w:ascii="Times New Roman" w:eastAsia="標楷體" w:hAnsi="Times New Roman" w:cs="Times New Roman"/>
        </w:rPr>
      </w:pPr>
    </w:p>
    <w:p w:rsidR="00384E3C" w:rsidRPr="00914A00" w:rsidRDefault="00384E3C">
      <w:pPr>
        <w:rPr>
          <w:rFonts w:ascii="Times New Roman" w:eastAsia="標楷體" w:hAnsi="Times New Roman" w:cs="Times New Roman"/>
        </w:rPr>
      </w:pPr>
    </w:p>
    <w:p w:rsidR="00384E3C" w:rsidRPr="00914A00" w:rsidRDefault="00384E3C">
      <w:pPr>
        <w:rPr>
          <w:rFonts w:ascii="Times New Roman" w:eastAsia="標楷體" w:hAnsi="Times New Roman" w:cs="Times New Roman"/>
        </w:rPr>
      </w:pPr>
    </w:p>
    <w:p w:rsidR="00384E3C" w:rsidRPr="00914A00" w:rsidRDefault="00384E3C">
      <w:pPr>
        <w:rPr>
          <w:rFonts w:ascii="Times New Roman" w:eastAsia="標楷體" w:hAnsi="Times New Roman" w:cs="Times New Roman"/>
        </w:rPr>
      </w:pPr>
    </w:p>
    <w:p w:rsidR="00384E3C" w:rsidRPr="00914A00" w:rsidRDefault="00384E3C">
      <w:pPr>
        <w:rPr>
          <w:rFonts w:ascii="Times New Roman" w:eastAsia="標楷體" w:hAnsi="Times New Roman" w:cs="Times New Roman"/>
        </w:rPr>
      </w:pPr>
    </w:p>
    <w:p w:rsidR="00384E3C" w:rsidRPr="00914A00" w:rsidRDefault="00384E3C">
      <w:pPr>
        <w:rPr>
          <w:rFonts w:ascii="Times New Roman" w:eastAsia="標楷體" w:hAnsi="Times New Roman" w:cs="Times New Roman"/>
        </w:rPr>
      </w:pPr>
    </w:p>
    <w:p w:rsidR="00384E3C" w:rsidRPr="00914A00" w:rsidRDefault="00384E3C">
      <w:pPr>
        <w:rPr>
          <w:rFonts w:ascii="Times New Roman" w:eastAsia="標楷體" w:hAnsi="Times New Roman" w:cs="Times New Roman"/>
        </w:rPr>
      </w:pPr>
    </w:p>
    <w:p w:rsidR="00384E3C" w:rsidRPr="00914A00" w:rsidRDefault="00384E3C">
      <w:pPr>
        <w:rPr>
          <w:rFonts w:ascii="Times New Roman" w:eastAsia="標楷體" w:hAnsi="Times New Roman" w:cs="Times New Roman"/>
        </w:rPr>
      </w:pPr>
    </w:p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EE0CE0" w:rsidRPr="00914A00" w:rsidRDefault="00EE0CE0">
      <w:pPr>
        <w:rPr>
          <w:rFonts w:ascii="Times New Roman" w:eastAsia="標楷體" w:hAnsi="Times New Roman" w:cs="Times New Roman"/>
        </w:rPr>
      </w:pPr>
    </w:p>
    <w:p w:rsidR="00EE0CE0" w:rsidRPr="00914A00" w:rsidRDefault="00EE0CE0">
      <w:pPr>
        <w:rPr>
          <w:rFonts w:ascii="Times New Roman" w:eastAsia="標楷體" w:hAnsi="Times New Roman" w:cs="Times New Roman"/>
        </w:rPr>
      </w:pPr>
    </w:p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FF0C50" w:rsidRPr="00914A00" w:rsidRDefault="00FF0C50" w:rsidP="00FF0C50">
      <w:pPr>
        <w:jc w:val="center"/>
        <w:rPr>
          <w:rFonts w:ascii="Times New Roman" w:eastAsia="標楷體" w:hAnsi="Times New Roman" w:cs="Times New Roman"/>
          <w:b/>
          <w:sz w:val="44"/>
          <w:szCs w:val="44"/>
        </w:rPr>
      </w:pPr>
      <w:r w:rsidRPr="00914A00">
        <w:rPr>
          <w:rFonts w:ascii="Times New Roman" w:eastAsia="標楷體" w:hAnsi="Times New Roman" w:cs="Times New Roman"/>
          <w:b/>
          <w:sz w:val="44"/>
          <w:szCs w:val="44"/>
        </w:rPr>
        <w:t>撰擬單位</w:t>
      </w:r>
      <w:r w:rsidRPr="00914A00">
        <w:rPr>
          <w:rFonts w:ascii="Times New Roman" w:eastAsia="新細明體" w:hAnsi="Times New Roman" w:cs="Times New Roman"/>
          <w:b/>
          <w:sz w:val="44"/>
          <w:szCs w:val="44"/>
        </w:rPr>
        <w:t>：</w:t>
      </w:r>
      <w:r w:rsidRPr="00914A00">
        <w:rPr>
          <w:rFonts w:ascii="Times New Roman" w:eastAsia="標楷體" w:hAnsi="Times New Roman" w:cs="Times New Roman"/>
          <w:b/>
          <w:sz w:val="44"/>
          <w:szCs w:val="44"/>
        </w:rPr>
        <w:t>企劃部</w:t>
      </w:r>
    </w:p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FF0C50" w:rsidRPr="00914A00" w:rsidRDefault="00FF0C50">
      <w:pPr>
        <w:rPr>
          <w:rFonts w:ascii="Times New Roman" w:eastAsia="標楷體" w:hAnsi="Times New Roman" w:cs="Times New Roman"/>
        </w:rPr>
      </w:pPr>
    </w:p>
    <w:p w:rsidR="005462FB" w:rsidRPr="00914A00" w:rsidRDefault="005462FB">
      <w:pPr>
        <w:rPr>
          <w:rFonts w:ascii="Times New Roman" w:eastAsia="標楷體" w:hAnsi="Times New Roman" w:cs="Times New Roman"/>
        </w:rPr>
      </w:pPr>
    </w:p>
    <w:p w:rsidR="008C6E52" w:rsidRPr="00914A00" w:rsidRDefault="005462FB">
      <w:pPr>
        <w:rPr>
          <w:rFonts w:ascii="Times New Roman" w:eastAsia="標楷體" w:hAnsi="Times New Roman" w:cs="Times New Roman"/>
        </w:rPr>
      </w:pPr>
      <w:r w:rsidRPr="00914A00">
        <w:rPr>
          <w:rFonts w:ascii="Times New Roman" w:eastAsia="標楷體" w:hAnsi="Times New Roman" w:cs="Times New Roman"/>
          <w:noProof/>
        </w:rPr>
        <w:drawing>
          <wp:inline distT="0" distB="0" distL="0" distR="0" wp14:anchorId="372EB034" wp14:editId="152A9ABA">
            <wp:extent cx="4371975" cy="109537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E0" w:rsidRPr="00914A00" w:rsidRDefault="00EE0CE0" w:rsidP="00914A00">
      <w:pPr>
        <w:ind w:left="1272" w:hangingChars="212" w:hanging="1272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914A00">
        <w:rPr>
          <w:rFonts w:ascii="Times New Roman" w:eastAsia="標楷體" w:hAnsi="Times New Roman" w:cs="Times New Roman"/>
          <w:sz w:val="60"/>
          <w:szCs w:val="60"/>
        </w:rPr>
        <w:br w:type="page"/>
      </w:r>
      <w:r w:rsidRPr="00914A00">
        <w:rPr>
          <w:rFonts w:ascii="Times New Roman" w:eastAsia="標楷體" w:hAnsi="Times New Roman" w:cs="Times New Roman"/>
          <w:sz w:val="32"/>
          <w:szCs w:val="32"/>
        </w:rPr>
        <w:lastRenderedPageBreak/>
        <w:t>目</w:t>
      </w:r>
      <w:r w:rsidR="00206B54" w:rsidRPr="00914A00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914A00">
        <w:rPr>
          <w:rFonts w:ascii="Times New Roman" w:eastAsia="標楷體" w:hAnsi="Times New Roman" w:cs="Times New Roman"/>
          <w:sz w:val="32"/>
          <w:szCs w:val="32"/>
        </w:rPr>
        <w:t>錄</w:t>
      </w:r>
    </w:p>
    <w:p w:rsidR="00A45318" w:rsidRPr="009C5F85" w:rsidRDefault="008C3D9D" w:rsidP="00BB06D3">
      <w:pPr>
        <w:pStyle w:val="15"/>
        <w:rPr>
          <w:rFonts w:ascii="Times New Roman" w:eastAsia="標楷體" w:hAnsi="Times New Roman"/>
          <w:noProof/>
        </w:rPr>
      </w:pPr>
      <w:r w:rsidRPr="00A45318">
        <w:rPr>
          <w:rFonts w:ascii="Times New Roman" w:eastAsia="標楷體" w:hAnsi="Times New Roman" w:cs="Times New Roman"/>
        </w:rPr>
        <w:fldChar w:fldCharType="begin"/>
      </w:r>
      <w:r w:rsidRPr="00A45318">
        <w:rPr>
          <w:rFonts w:ascii="Times New Roman" w:eastAsia="標楷體" w:hAnsi="Times New Roman" w:cs="Times New Roman"/>
        </w:rPr>
        <w:instrText xml:space="preserve"> TOC \o "1-1" \h \z \u </w:instrText>
      </w:r>
      <w:r w:rsidRPr="00A45318">
        <w:rPr>
          <w:rFonts w:ascii="Times New Roman" w:eastAsia="標楷體" w:hAnsi="Times New Roman" w:cs="Times New Roman"/>
        </w:rPr>
        <w:fldChar w:fldCharType="separate"/>
      </w:r>
      <w:hyperlink w:anchor="_Toc169180886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一、</w:t>
        </w:r>
        <w:r w:rsidR="00A45318" w:rsidRPr="009C5F85">
          <w:rPr>
            <w:rFonts w:ascii="Times New Roman" w:eastAsia="標楷體" w:hAnsi="Times New Roman"/>
            <w:noProof/>
          </w:rPr>
          <w:tab/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前言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_Toc169180886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2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87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二、</w:t>
        </w:r>
        <w:r w:rsidR="00A45318" w:rsidRPr="009C5F85">
          <w:rPr>
            <w:rFonts w:ascii="Times New Roman" w:eastAsia="標楷體" w:hAnsi="Times New Roman"/>
            <w:noProof/>
          </w:rPr>
          <w:tab/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</w:rPr>
          <w:t>TAIWAN VIX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指數計算原則及步驟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_Toc169180887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3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88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三、</w:t>
        </w:r>
        <w:r w:rsidR="00A45318" w:rsidRPr="009C5F85">
          <w:rPr>
            <w:rFonts w:ascii="Times New Roman" w:eastAsia="標楷體" w:hAnsi="Times New Roman"/>
            <w:noProof/>
          </w:rPr>
          <w:tab/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</w:rPr>
          <w:t>TAIWAN VIX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波動率指數計算範例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_Toc169180888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6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89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四、</w:t>
        </w:r>
        <w:r w:rsidR="00A45318" w:rsidRPr="009C5F85">
          <w:rPr>
            <w:rFonts w:ascii="Times New Roman" w:eastAsia="標楷體" w:hAnsi="Times New Roman"/>
            <w:noProof/>
          </w:rPr>
          <w:tab/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波動率指數篩選機制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_Toc169180889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11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90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五、</w:t>
        </w:r>
        <w:r w:rsidR="00A45318" w:rsidRPr="009C5F85">
          <w:rPr>
            <w:rFonts w:ascii="Times New Roman" w:eastAsia="標楷體" w:hAnsi="Times New Roman"/>
            <w:noProof/>
          </w:rPr>
          <w:tab/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</w:rPr>
          <w:t>異常導致無法計算波動率指數之例外處理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_Toc169180890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11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987CD1" w:rsidRDefault="00987CD1" w:rsidP="00BB06D3">
      <w:pPr>
        <w:pStyle w:val="15"/>
        <w:rPr>
          <w:noProof/>
        </w:rPr>
      </w:pPr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91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附錄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1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：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VIX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指數計算採樣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TXO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最佳一檔委託簿報價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_Toc169180891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12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92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附錄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2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：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TXO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個別序列貢獻值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_Toc169180892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13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93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附錄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3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：選擇權序列價格篩選機制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(Series-Level Filtering Algorithm)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_Toc169180893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14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94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附錄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4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：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TAIWAN VIX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與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Cboe VIX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編製差異比較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_Toc169180894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25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95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附錄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5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：遠期價格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(F)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決定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_Toc169180895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30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96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附錄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6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：無風險利率計算公式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_Toc169180896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32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9C5F85" w:rsidRDefault="00A870BF" w:rsidP="00BB06D3">
      <w:pPr>
        <w:pStyle w:val="15"/>
        <w:rPr>
          <w:rFonts w:ascii="Times New Roman" w:eastAsia="標楷體" w:hAnsi="Times New Roman"/>
          <w:noProof/>
        </w:rPr>
      </w:pPr>
      <w:hyperlink w:anchor="_Toc169180897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附錄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7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：存續期間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(T)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計算公式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_Toc169180897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34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45318" w:rsidRPr="00BB06D3" w:rsidRDefault="00A870BF" w:rsidP="00BB06D3">
      <w:pPr>
        <w:pStyle w:val="15"/>
        <w:rPr>
          <w:noProof/>
        </w:rPr>
      </w:pPr>
      <w:hyperlink w:anchor="_Toc169180898" w:history="1"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附錄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8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：以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Cboe MSCI Volatility Indices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編製方法估計</w:t>
        </w:r>
        <w:r w:rsidR="00A45318" w:rsidRPr="009C5F85">
          <w:rPr>
            <w:rStyle w:val="af0"/>
            <w:rFonts w:ascii="Times New Roman" w:eastAsia="標楷體" w:hAnsi="Times New Roman" w:cs="Times New Roman"/>
            <w:noProof/>
            <w:sz w:val="28"/>
            <w:szCs w:val="28"/>
            <w:shd w:val="clear" w:color="auto" w:fill="FFFFFF"/>
          </w:rPr>
          <w:t>TXO</w:t>
        </w:r>
        <w:r w:rsidR="00A45318" w:rsidRPr="009C5F85">
          <w:rPr>
            <w:rStyle w:val="af0"/>
            <w:rFonts w:ascii="Times New Roman" w:eastAsia="標楷體" w:hAnsi="Times New Roman" w:cs="Times New Roman" w:hint="eastAsia"/>
            <w:noProof/>
            <w:sz w:val="28"/>
            <w:szCs w:val="28"/>
            <w:shd w:val="clear" w:color="auto" w:fill="FFFFFF"/>
          </w:rPr>
          <w:t>樣本</w:t>
        </w:r>
        <w:r w:rsidR="00A45318" w:rsidRPr="009C5F85">
          <w:rPr>
            <w:rFonts w:ascii="Times New Roman" w:eastAsia="標楷體" w:hAnsi="Times New Roman"/>
            <w:noProof/>
            <w:webHidden/>
          </w:rPr>
          <w:tab/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begin"/>
        </w:r>
        <w:r w:rsidR="00A45318" w:rsidRPr="009C5F85">
          <w:rPr>
            <w:rFonts w:ascii="Times New Roman" w:eastAsia="標楷體" w:hAnsi="Times New Roman"/>
            <w:noProof/>
            <w:webHidden/>
          </w:rPr>
          <w:instrText xml:space="preserve"> PAGEREF _Toc169180898 \h </w:instrText>
        </w:r>
        <w:r w:rsidR="00A45318" w:rsidRPr="009C5F85">
          <w:rPr>
            <w:rFonts w:ascii="Times New Roman" w:eastAsia="標楷體" w:hAnsi="Times New Roman"/>
            <w:noProof/>
            <w:webHidden/>
          </w:rPr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separate"/>
        </w:r>
        <w:r w:rsidR="00101DF8">
          <w:rPr>
            <w:rFonts w:ascii="Times New Roman" w:eastAsia="標楷體" w:hAnsi="Times New Roman"/>
            <w:noProof/>
            <w:webHidden/>
          </w:rPr>
          <w:t>35</w:t>
        </w:r>
        <w:r w:rsidR="00A45318" w:rsidRPr="009C5F85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EE0CE0" w:rsidRPr="00914A00" w:rsidRDefault="008C3D9D" w:rsidP="00914A00">
      <w:pPr>
        <w:ind w:left="594" w:hangingChars="212" w:hanging="594"/>
        <w:rPr>
          <w:rFonts w:ascii="Times New Roman" w:eastAsia="標楷體" w:hAnsi="Times New Roman" w:cs="Times New Roman"/>
          <w:sz w:val="60"/>
          <w:szCs w:val="60"/>
        </w:rPr>
      </w:pPr>
      <w:r w:rsidRPr="00A45318">
        <w:rPr>
          <w:rFonts w:ascii="Times New Roman" w:eastAsia="標楷體" w:hAnsi="Times New Roman" w:cs="Times New Roman"/>
          <w:sz w:val="28"/>
          <w:szCs w:val="28"/>
        </w:rPr>
        <w:fldChar w:fldCharType="end"/>
      </w:r>
      <w:r w:rsidR="00EE0CE0" w:rsidRPr="00914A00">
        <w:rPr>
          <w:rFonts w:ascii="Times New Roman" w:eastAsia="標楷體" w:hAnsi="Times New Roman" w:cs="Times New Roman"/>
          <w:sz w:val="60"/>
          <w:szCs w:val="60"/>
        </w:rPr>
        <w:br w:type="page"/>
      </w:r>
    </w:p>
    <w:p w:rsidR="00EE0CE0" w:rsidRPr="00914A00" w:rsidRDefault="00EE0CE0" w:rsidP="00C01A85">
      <w:pPr>
        <w:pStyle w:val="1"/>
        <w:numPr>
          <w:ilvl w:val="0"/>
          <w:numId w:val="32"/>
        </w:numPr>
        <w:tabs>
          <w:tab w:val="left" w:pos="567"/>
        </w:tabs>
        <w:spacing w:before="0" w:after="0" w:line="480" w:lineRule="auto"/>
        <w:ind w:left="709" w:hanging="709"/>
        <w:rPr>
          <w:rFonts w:cs="Times New Roman"/>
          <w:sz w:val="32"/>
          <w:szCs w:val="32"/>
        </w:rPr>
      </w:pPr>
      <w:bookmarkStart w:id="0" w:name="_Toc169180886"/>
      <w:r w:rsidRPr="00914A00">
        <w:rPr>
          <w:rFonts w:cs="Times New Roman"/>
          <w:sz w:val="32"/>
          <w:szCs w:val="32"/>
        </w:rPr>
        <w:lastRenderedPageBreak/>
        <w:t>前</w:t>
      </w:r>
      <w:r w:rsidR="00505807" w:rsidRPr="00914A00">
        <w:rPr>
          <w:rFonts w:cs="Times New Roman"/>
          <w:sz w:val="32"/>
          <w:szCs w:val="32"/>
        </w:rPr>
        <w:t>言</w:t>
      </w:r>
      <w:bookmarkEnd w:id="0"/>
    </w:p>
    <w:p w:rsidR="00777DD1" w:rsidRPr="00914A00" w:rsidRDefault="000C3749" w:rsidP="000C3749">
      <w:pPr>
        <w:spacing w:line="500" w:lineRule="exact"/>
        <w:ind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1993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年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美國芝加哥選擇權交易所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(Cboe)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推出</w:t>
      </w:r>
      <w:r w:rsidR="00291C07">
        <w:rPr>
          <w:rFonts w:ascii="Times New Roman" w:eastAsia="標楷體" w:hAnsi="Times New Roman" w:cs="Times New Roman" w:hint="eastAsia"/>
          <w:sz w:val="28"/>
          <w:szCs w:val="28"/>
        </w:rPr>
        <w:t>了</w:t>
      </w:r>
      <w:r w:rsidR="00291C07" w:rsidRPr="00914A00">
        <w:rPr>
          <w:rFonts w:ascii="Times New Roman" w:eastAsia="標楷體" w:hAnsi="Times New Roman" w:cs="Times New Roman"/>
          <w:sz w:val="28"/>
          <w:szCs w:val="28"/>
        </w:rPr>
        <w:t>Cboe Volatility Index</w:t>
      </w:r>
      <w:r w:rsidR="00291C07" w:rsidRPr="00914A00" w:rsidDel="00291C0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C660D7" w:rsidRPr="00C01A85">
        <w:rPr>
          <w:rFonts w:ascii="Times New Roman" w:eastAsia="標楷體" w:hAnsi="Times New Roman" w:cs="Times New Roman"/>
          <w:b/>
          <w:sz w:val="28"/>
          <w:szCs w:val="28"/>
        </w:rPr>
        <w:t>V</w:t>
      </w:r>
      <w:r w:rsidR="00291C07" w:rsidRPr="00C01A85">
        <w:rPr>
          <w:rFonts w:ascii="Times New Roman" w:eastAsia="標楷體" w:hAnsi="Times New Roman" w:cs="Times New Roman"/>
          <w:b/>
          <w:sz w:val="28"/>
          <w:szCs w:val="28"/>
        </w:rPr>
        <w:t>I</w:t>
      </w:r>
      <w:r w:rsidR="00C660D7" w:rsidRPr="00C01A85">
        <w:rPr>
          <w:rFonts w:ascii="Times New Roman" w:eastAsia="標楷體" w:hAnsi="Times New Roman" w:cs="Times New Roman"/>
          <w:b/>
          <w:sz w:val="28"/>
          <w:szCs w:val="28"/>
        </w:rPr>
        <w:t>X</w:t>
      </w:r>
      <w:r w:rsidR="00291C07" w:rsidRPr="00C01A85">
        <w:rPr>
          <w:rFonts w:ascii="Arial" w:hAnsi="Arial" w:cs="Arial"/>
          <w:b/>
          <w:color w:val="000000"/>
          <w:sz w:val="28"/>
          <w:szCs w:val="28"/>
          <w:shd w:val="clear" w:color="auto" w:fill="FFFFFF"/>
          <w:vertAlign w:val="superscript"/>
        </w:rPr>
        <w:t>®</w:t>
      </w:r>
      <w:r w:rsidR="00291C07" w:rsidRPr="00C01A85">
        <w:rPr>
          <w:rFonts w:ascii="Times New Roman" w:eastAsia="標楷體" w:hAnsi="Times New Roman" w:cs="Times New Roman"/>
          <w:b/>
          <w:sz w:val="28"/>
          <w:szCs w:val="28"/>
        </w:rPr>
        <w:t xml:space="preserve"> Index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291C07">
        <w:rPr>
          <w:rFonts w:ascii="Times New Roman" w:eastAsia="標楷體" w:hAnsi="Times New Roman" w:cs="Times New Roman" w:hint="eastAsia"/>
          <w:sz w:val="28"/>
          <w:szCs w:val="28"/>
        </w:rPr>
        <w:t>之原始版本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291C07" w:rsidRPr="00291C07">
        <w:rPr>
          <w:rFonts w:ascii="Times New Roman" w:eastAsia="標楷體" w:hAnsi="Times New Roman" w:cs="Times New Roman" w:hint="eastAsia"/>
          <w:sz w:val="28"/>
          <w:szCs w:val="28"/>
        </w:rPr>
        <w:t>以</w:t>
      </w:r>
      <w:r w:rsidR="00291C07" w:rsidRPr="00291C07">
        <w:rPr>
          <w:rFonts w:ascii="Times New Roman" w:eastAsia="標楷體" w:hAnsi="Times New Roman" w:cs="Times New Roman" w:hint="eastAsia"/>
          <w:sz w:val="28"/>
          <w:szCs w:val="28"/>
        </w:rPr>
        <w:t>S&amp;P 100</w:t>
      </w:r>
      <w:r w:rsidR="00291C07" w:rsidRPr="00291C07">
        <w:rPr>
          <w:rFonts w:ascii="Times New Roman" w:eastAsia="標楷體" w:hAnsi="Times New Roman" w:cs="Times New Roman" w:hint="eastAsia"/>
          <w:sz w:val="28"/>
          <w:szCs w:val="28"/>
        </w:rPr>
        <w:t>指數價平選擇權波動度，推估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市場對未來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30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天</w:t>
      </w:r>
      <w:r w:rsidR="00291C07">
        <w:rPr>
          <w:rFonts w:ascii="Times New Roman" w:eastAsia="標楷體" w:hAnsi="Times New Roman" w:cs="Times New Roman" w:hint="eastAsia"/>
          <w:sz w:val="28"/>
          <w:szCs w:val="28"/>
        </w:rPr>
        <w:t>美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股波動。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之後，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2003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年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Cboe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改以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S&amp;P 500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指數選擇權</w:t>
      </w:r>
      <w:r w:rsidR="00414B52" w:rsidRPr="00914A00">
        <w:rPr>
          <w:rFonts w:ascii="Times New Roman" w:eastAsia="標楷體" w:hAnsi="Times New Roman" w:cs="Times New Roman"/>
          <w:sz w:val="28"/>
          <w:szCs w:val="28"/>
        </w:rPr>
        <w:t>(SPX</w:t>
      </w:r>
      <w:r w:rsidR="00414B52" w:rsidRPr="00914A00">
        <w:rPr>
          <w:rFonts w:ascii="Times New Roman" w:eastAsia="標楷體" w:hAnsi="Times New Roman" w:cs="Times New Roman"/>
          <w:sz w:val="28"/>
          <w:szCs w:val="28"/>
        </w:rPr>
        <w:t>選擇權</w:t>
      </w:r>
      <w:r w:rsidR="00414B52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291C07" w:rsidRPr="00291C07">
        <w:rPr>
          <w:rFonts w:ascii="Times New Roman" w:eastAsia="標楷體" w:hAnsi="Times New Roman" w:cs="Times New Roman" w:hint="eastAsia"/>
          <w:sz w:val="28"/>
          <w:szCs w:val="28"/>
        </w:rPr>
        <w:t>為</w:t>
      </w:r>
      <w:r w:rsidR="00291C07" w:rsidRPr="00291C07">
        <w:rPr>
          <w:rFonts w:ascii="Times New Roman" w:eastAsia="標楷體" w:hAnsi="Times New Roman" w:cs="Times New Roman" w:hint="eastAsia"/>
          <w:sz w:val="28"/>
          <w:szCs w:val="28"/>
        </w:rPr>
        <w:t>VIX</w:t>
      </w:r>
      <w:r w:rsidR="00291C07" w:rsidRPr="00291C07">
        <w:rPr>
          <w:rFonts w:ascii="Times New Roman" w:eastAsia="標楷體" w:hAnsi="Times New Roman" w:cs="Times New Roman" w:hint="eastAsia"/>
          <w:sz w:val="28"/>
          <w:szCs w:val="28"/>
        </w:rPr>
        <w:t>指數</w:t>
      </w:r>
      <w:proofErr w:type="gramStart"/>
      <w:r w:rsidR="008F027A" w:rsidRPr="00914A00">
        <w:rPr>
          <w:rFonts w:ascii="Times New Roman" w:eastAsia="標楷體" w:hAnsi="Times New Roman" w:cs="Times New Roman"/>
          <w:sz w:val="28"/>
          <w:szCs w:val="28"/>
        </w:rPr>
        <w:t>採</w:t>
      </w:r>
      <w:proofErr w:type="gramEnd"/>
      <w:r w:rsidR="008F027A" w:rsidRPr="00914A00">
        <w:rPr>
          <w:rFonts w:ascii="Times New Roman" w:eastAsia="標楷體" w:hAnsi="Times New Roman" w:cs="Times New Roman"/>
          <w:sz w:val="28"/>
          <w:szCs w:val="28"/>
        </w:rPr>
        <w:t>樣</w:t>
      </w:r>
      <w:r w:rsidR="00291C07">
        <w:rPr>
          <w:rFonts w:ascii="Times New Roman" w:eastAsia="標楷體" w:hAnsi="Times New Roman" w:cs="Times New Roman" w:hint="eastAsia"/>
          <w:sz w:val="28"/>
          <w:szCs w:val="28"/>
        </w:rPr>
        <w:t>商品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，並運用波動率交換</w:t>
      </w:r>
      <w:r w:rsidR="00291C07" w:rsidRPr="00291C07">
        <w:rPr>
          <w:rFonts w:ascii="Times New Roman" w:eastAsia="標楷體" w:hAnsi="Times New Roman" w:cs="Times New Roman"/>
          <w:sz w:val="28"/>
          <w:szCs w:val="28"/>
        </w:rPr>
        <w:t>(Variance SWAP)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評價公式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8F027A" w:rsidRPr="00914A00">
        <w:rPr>
          <w:rFonts w:ascii="Times New Roman" w:eastAsia="標楷體" w:hAnsi="Times New Roman" w:cs="Times New Roman"/>
          <w:sz w:val="28"/>
          <w:szCs w:val="28"/>
        </w:rPr>
        <w:t>將價平</w:t>
      </w:r>
      <w:r w:rsidR="00414B52" w:rsidRPr="00914A00">
        <w:rPr>
          <w:rFonts w:ascii="Times New Roman" w:eastAsia="標楷體" w:hAnsi="Times New Roman" w:cs="Times New Roman"/>
          <w:sz w:val="28"/>
          <w:szCs w:val="28"/>
        </w:rPr>
        <w:t>(at-the-money)</w:t>
      </w:r>
      <w:r w:rsidR="008F027A" w:rsidRPr="00914A00">
        <w:rPr>
          <w:rFonts w:ascii="Times New Roman" w:eastAsia="標楷體" w:hAnsi="Times New Roman" w:cs="Times New Roman"/>
          <w:sz w:val="28"/>
          <w:szCs w:val="28"/>
        </w:rPr>
        <w:t>與價外</w:t>
      </w:r>
      <w:r w:rsidR="00414B52" w:rsidRPr="00914A00">
        <w:rPr>
          <w:rFonts w:ascii="Times New Roman" w:eastAsia="標楷體" w:hAnsi="Times New Roman" w:cs="Times New Roman"/>
          <w:sz w:val="28"/>
          <w:szCs w:val="28"/>
        </w:rPr>
        <w:t>(out-the-money)</w:t>
      </w:r>
      <w:r w:rsidR="00291C07">
        <w:rPr>
          <w:rFonts w:ascii="Times New Roman" w:eastAsia="標楷體" w:hAnsi="Times New Roman" w:cs="Times New Roman" w:hint="eastAsia"/>
          <w:sz w:val="28"/>
          <w:szCs w:val="28"/>
        </w:rPr>
        <w:t>選擇權</w:t>
      </w:r>
      <w:proofErr w:type="gramStart"/>
      <w:r w:rsidR="008F027A" w:rsidRPr="00914A00">
        <w:rPr>
          <w:rFonts w:ascii="Times New Roman" w:eastAsia="標楷體" w:hAnsi="Times New Roman" w:cs="Times New Roman"/>
          <w:sz w:val="28"/>
          <w:szCs w:val="28"/>
        </w:rPr>
        <w:t>中價代入</w:t>
      </w:r>
      <w:proofErr w:type="gramEnd"/>
      <w:r w:rsidR="002B45DB" w:rsidRPr="00914A00">
        <w:rPr>
          <w:rFonts w:ascii="Times New Roman" w:eastAsia="標楷體" w:hAnsi="Times New Roman" w:cs="Times New Roman"/>
          <w:sz w:val="28"/>
          <w:szCs w:val="28"/>
        </w:rPr>
        <w:t>Cboe VIX</w:t>
      </w:r>
      <w:r w:rsidR="002B45DB" w:rsidRPr="00914A00">
        <w:rPr>
          <w:rFonts w:ascii="Times New Roman" w:eastAsia="標楷體" w:hAnsi="Times New Roman" w:cs="Times New Roman"/>
          <w:sz w:val="28"/>
          <w:szCs w:val="28"/>
        </w:rPr>
        <w:t>編製公式，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計算</w:t>
      </w:r>
      <w:r w:rsidR="00291C07" w:rsidRPr="008C1D4C">
        <w:rPr>
          <w:rFonts w:ascii="Times New Roman" w:eastAsia="標楷體" w:hAnsi="Times New Roman" w:cs="Times New Roman"/>
          <w:b/>
          <w:sz w:val="28"/>
          <w:szCs w:val="28"/>
        </w:rPr>
        <w:t>VIX</w:t>
      </w:r>
      <w:r w:rsidR="00291C07" w:rsidRPr="008C1D4C">
        <w:rPr>
          <w:rFonts w:ascii="Arial" w:hAnsi="Arial" w:cs="Arial"/>
          <w:b/>
          <w:color w:val="000000"/>
          <w:sz w:val="28"/>
          <w:szCs w:val="28"/>
          <w:shd w:val="clear" w:color="auto" w:fill="FFFFFF"/>
          <w:vertAlign w:val="superscript"/>
        </w:rPr>
        <w:t>®</w:t>
      </w:r>
      <w:r w:rsidR="00291C07" w:rsidRPr="008C1D4C">
        <w:rPr>
          <w:rFonts w:ascii="Times New Roman" w:eastAsia="標楷體" w:hAnsi="Times New Roman" w:cs="Times New Roman"/>
          <w:b/>
          <w:sz w:val="28"/>
          <w:szCs w:val="28"/>
        </w:rPr>
        <w:t xml:space="preserve"> Index</w:t>
      </w:r>
      <w:r w:rsidR="00291C07" w:rsidRPr="00914A00" w:rsidDel="00291C07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2B45DB" w:rsidRPr="00914A00">
        <w:rPr>
          <w:rFonts w:ascii="Times New Roman" w:eastAsia="標楷體" w:hAnsi="Times New Roman" w:cs="Times New Roman"/>
          <w:sz w:val="28"/>
          <w:szCs w:val="28"/>
        </w:rPr>
        <w:t>。此指數設計使交易人可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利用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一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系列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SPX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選擇權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序列</w:t>
      </w:r>
      <w:r w:rsidR="00FD0228" w:rsidRPr="00914A00">
        <w:rPr>
          <w:rFonts w:ascii="Times New Roman" w:eastAsia="標楷體" w:hAnsi="Times New Roman" w:cs="Times New Roman"/>
          <w:sz w:val="28"/>
          <w:szCs w:val="28"/>
        </w:rPr>
        <w:t>組合複製</w:t>
      </w:r>
      <w:r w:rsidR="00291C07" w:rsidRPr="008C1D4C">
        <w:rPr>
          <w:rFonts w:ascii="Times New Roman" w:eastAsia="標楷體" w:hAnsi="Times New Roman" w:cs="Times New Roman"/>
          <w:b/>
          <w:sz w:val="28"/>
          <w:szCs w:val="28"/>
        </w:rPr>
        <w:t>VIX</w:t>
      </w:r>
      <w:r w:rsidR="00291C07" w:rsidRPr="008C1D4C">
        <w:rPr>
          <w:rFonts w:ascii="Arial" w:hAnsi="Arial" w:cs="Arial"/>
          <w:b/>
          <w:color w:val="000000"/>
          <w:sz w:val="28"/>
          <w:szCs w:val="28"/>
          <w:shd w:val="clear" w:color="auto" w:fill="FFFFFF"/>
          <w:vertAlign w:val="superscript"/>
        </w:rPr>
        <w:t>®</w:t>
      </w:r>
      <w:r w:rsidR="00291C07" w:rsidRPr="008C1D4C">
        <w:rPr>
          <w:rFonts w:ascii="Times New Roman" w:eastAsia="標楷體" w:hAnsi="Times New Roman" w:cs="Times New Roman"/>
          <w:b/>
          <w:sz w:val="28"/>
          <w:szCs w:val="28"/>
        </w:rPr>
        <w:t xml:space="preserve"> Index</w:t>
      </w:r>
      <w:r w:rsidR="00291C07" w:rsidRPr="00914A00" w:rsidDel="00291C07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報酬</w:t>
      </w:r>
      <w:r w:rsidR="00E71B73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291C07">
        <w:rPr>
          <w:rFonts w:ascii="Times New Roman" w:eastAsia="標楷體" w:hAnsi="Times New Roman" w:cs="Times New Roman" w:hint="eastAsia"/>
          <w:sz w:val="28"/>
          <w:szCs w:val="28"/>
        </w:rPr>
        <w:t>並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增加</w:t>
      </w:r>
      <w:r w:rsidR="00291C07" w:rsidRPr="008C1D4C">
        <w:rPr>
          <w:rFonts w:ascii="Times New Roman" w:eastAsia="標楷體" w:hAnsi="Times New Roman" w:cs="Times New Roman"/>
          <w:b/>
          <w:sz w:val="28"/>
          <w:szCs w:val="28"/>
        </w:rPr>
        <w:t>VIX</w:t>
      </w:r>
      <w:r w:rsidR="00291C07" w:rsidRPr="008C1D4C">
        <w:rPr>
          <w:rFonts w:ascii="Arial" w:hAnsi="Arial" w:cs="Arial"/>
          <w:b/>
          <w:color w:val="000000"/>
          <w:sz w:val="28"/>
          <w:szCs w:val="28"/>
          <w:shd w:val="clear" w:color="auto" w:fill="FFFFFF"/>
          <w:vertAlign w:val="superscript"/>
        </w:rPr>
        <w:t>®</w:t>
      </w:r>
      <w:r w:rsidR="00291C07" w:rsidRPr="008C1D4C">
        <w:rPr>
          <w:rFonts w:ascii="Times New Roman" w:eastAsia="標楷體" w:hAnsi="Times New Roman" w:cs="Times New Roman"/>
          <w:b/>
          <w:sz w:val="28"/>
          <w:szCs w:val="28"/>
        </w:rPr>
        <w:t xml:space="preserve"> Index</w:t>
      </w:r>
      <w:r w:rsidR="00291C07" w:rsidRPr="00914A00" w:rsidDel="00291C07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在期貨市場交易運用空間</w:t>
      </w:r>
      <w:r w:rsidR="002B45DB"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5462FB" w:rsidRPr="00914A00" w:rsidRDefault="000C3749" w:rsidP="000C3749">
      <w:pPr>
        <w:spacing w:line="500" w:lineRule="exact"/>
        <w:ind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近年來，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Cboe</w:t>
      </w:r>
      <w:r w:rsidR="00291C07">
        <w:rPr>
          <w:rFonts w:ascii="Times New Roman" w:eastAsia="標楷體" w:hAnsi="Times New Roman" w:cs="Times New Roman" w:hint="eastAsia"/>
          <w:sz w:val="28"/>
          <w:szCs w:val="28"/>
        </w:rPr>
        <w:t>更</w:t>
      </w:r>
      <w:r w:rsidRPr="00914A00">
        <w:rPr>
          <w:rFonts w:ascii="Times New Roman" w:eastAsia="標楷體" w:hAnsi="Times New Roman" w:cs="Times New Roman"/>
          <w:sz w:val="28"/>
          <w:szCs w:val="28"/>
        </w:rPr>
        <w:t>進一步</w:t>
      </w:r>
      <w:r w:rsidR="00291C07">
        <w:rPr>
          <w:rFonts w:ascii="Times New Roman" w:eastAsia="標楷體" w:hAnsi="Times New Roman" w:cs="Times New Roman" w:hint="eastAsia"/>
          <w:sz w:val="28"/>
          <w:szCs w:val="28"/>
        </w:rPr>
        <w:t>開發編製</w:t>
      </w:r>
      <w:r w:rsidR="008F027A" w:rsidRPr="00914A00">
        <w:rPr>
          <w:rFonts w:ascii="Times New Roman" w:eastAsia="標楷體" w:hAnsi="Times New Roman" w:cs="Times New Roman"/>
          <w:sz w:val="28"/>
          <w:szCs w:val="28"/>
        </w:rPr>
        <w:t>特定</w:t>
      </w:r>
      <w:r w:rsidR="002B45DB" w:rsidRPr="00914A00">
        <w:rPr>
          <w:rFonts w:ascii="Times New Roman" w:eastAsia="標楷體" w:hAnsi="Times New Roman" w:cs="Times New Roman"/>
          <w:sz w:val="28"/>
          <w:szCs w:val="28"/>
        </w:rPr>
        <w:t>新興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國家或區域性</w:t>
      </w:r>
      <w:r w:rsidR="005462FB" w:rsidRPr="00914A00">
        <w:rPr>
          <w:rFonts w:ascii="Times New Roman" w:eastAsia="標楷體" w:hAnsi="Times New Roman" w:cs="Times New Roman"/>
          <w:sz w:val="28"/>
          <w:szCs w:val="28"/>
        </w:rPr>
        <w:t>波動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率</w:t>
      </w:r>
      <w:r w:rsidR="005462FB" w:rsidRPr="00914A00">
        <w:rPr>
          <w:rFonts w:ascii="Times New Roman" w:eastAsia="標楷體" w:hAnsi="Times New Roman" w:cs="Times New Roman"/>
          <w:sz w:val="28"/>
          <w:szCs w:val="28"/>
        </w:rPr>
        <w:t>指數</w:t>
      </w:r>
      <w:r w:rsidR="000B6695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例如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2023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年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Cboe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利用</w:t>
      </w:r>
      <w:r w:rsidR="005462FB" w:rsidRPr="00914A00">
        <w:rPr>
          <w:rFonts w:ascii="Times New Roman" w:eastAsia="標楷體" w:hAnsi="Times New Roman" w:cs="Times New Roman"/>
          <w:sz w:val="28"/>
          <w:szCs w:val="28"/>
        </w:rPr>
        <w:t>MSCI EAFE</w:t>
      </w:r>
      <w:r w:rsidR="005462FB" w:rsidRPr="00914A00">
        <w:rPr>
          <w:rFonts w:ascii="Times New Roman" w:eastAsia="標楷體" w:hAnsi="Times New Roman" w:cs="Times New Roman"/>
          <w:sz w:val="28"/>
          <w:szCs w:val="28"/>
        </w:rPr>
        <w:t>指數選擇權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5462FB" w:rsidRPr="00914A00">
        <w:rPr>
          <w:rFonts w:ascii="Times New Roman" w:eastAsia="標楷體" w:hAnsi="Times New Roman" w:cs="Times New Roman"/>
          <w:sz w:val="28"/>
          <w:szCs w:val="28"/>
        </w:rPr>
        <w:t>MXEA</w:t>
      </w:r>
      <w:r w:rsidR="00C660D7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計算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30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天期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Cboe MSCI EAFE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波動率指數</w:t>
      </w:r>
      <w:r w:rsidR="000B6695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291C07">
        <w:rPr>
          <w:rFonts w:ascii="Times New Roman" w:eastAsia="標楷體" w:hAnsi="Times New Roman" w:cs="Times New Roman" w:hint="eastAsia"/>
          <w:sz w:val="28"/>
          <w:szCs w:val="28"/>
        </w:rPr>
        <w:t>另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考量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MXEA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選擇權交易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活絡度較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SPX</w:t>
      </w:r>
      <w:proofErr w:type="gramStart"/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選擇權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低</w:t>
      </w:r>
      <w:proofErr w:type="gramEnd"/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，故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Cboe MSCI EAFE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波動率指數在</w:t>
      </w:r>
      <w:r w:rsidRPr="00914A00">
        <w:rPr>
          <w:rFonts w:ascii="Times New Roman" w:eastAsia="標楷體" w:hAnsi="Times New Roman" w:cs="Times New Roman"/>
          <w:sz w:val="28"/>
          <w:szCs w:val="28"/>
        </w:rPr>
        <w:t>MXEA</w:t>
      </w:r>
      <w:r w:rsidRPr="00914A00">
        <w:rPr>
          <w:rFonts w:ascii="Times New Roman" w:eastAsia="標楷體" w:hAnsi="Times New Roman" w:cs="Times New Roman"/>
          <w:sz w:val="28"/>
          <w:szCs w:val="28"/>
        </w:rPr>
        <w:t>選擇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權價平及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價</w:t>
      </w:r>
      <w:proofErr w:type="gramEnd"/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外序列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報價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納入</w:t>
      </w:r>
      <w:r w:rsidR="008F027A" w:rsidRPr="00914A00">
        <w:rPr>
          <w:rFonts w:ascii="Times New Roman" w:eastAsia="標楷體" w:hAnsi="Times New Roman" w:cs="Times New Roman"/>
          <w:sz w:val="28"/>
          <w:szCs w:val="28"/>
        </w:rPr>
        <w:t>波動率指數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計算</w:t>
      </w:r>
      <w:r w:rsidR="008F027A" w:rsidRPr="00914A00">
        <w:rPr>
          <w:rFonts w:ascii="Times New Roman" w:eastAsia="標楷體" w:hAnsi="Times New Roman" w:cs="Times New Roman"/>
          <w:sz w:val="28"/>
          <w:szCs w:val="28"/>
        </w:rPr>
        <w:t>時</w:t>
      </w:r>
      <w:r w:rsidR="00777DD1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2B45DB" w:rsidRPr="00914A00">
        <w:rPr>
          <w:rFonts w:ascii="Times New Roman" w:eastAsia="標楷體" w:hAnsi="Times New Roman" w:cs="Times New Roman"/>
          <w:sz w:val="28"/>
          <w:szCs w:val="28"/>
        </w:rPr>
        <w:t>加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入</w:t>
      </w:r>
      <w:r w:rsidR="002B45DB" w:rsidRPr="00914A00">
        <w:rPr>
          <w:rFonts w:ascii="Times New Roman" w:eastAsia="標楷體" w:hAnsi="Times New Roman" w:cs="Times New Roman"/>
          <w:sz w:val="28"/>
          <w:szCs w:val="28"/>
        </w:rPr>
        <w:t>「</w:t>
      </w:r>
      <w:r w:rsidR="008F027A" w:rsidRPr="00914A00">
        <w:rPr>
          <w:rFonts w:ascii="Times New Roman" w:eastAsia="標楷體" w:hAnsi="Times New Roman" w:cs="Times New Roman"/>
          <w:b/>
          <w:sz w:val="28"/>
          <w:szCs w:val="28"/>
        </w:rPr>
        <w:t>序列</w:t>
      </w:r>
      <w:r w:rsidR="00186890" w:rsidRPr="00914A00">
        <w:rPr>
          <w:rFonts w:ascii="Times New Roman" w:eastAsia="標楷體" w:hAnsi="Times New Roman" w:cs="Times New Roman"/>
          <w:b/>
          <w:sz w:val="28"/>
          <w:szCs w:val="28"/>
        </w:rPr>
        <w:t>價格篩選機制</w:t>
      </w:r>
      <w:r w:rsidR="002E242D" w:rsidRPr="00914A00">
        <w:rPr>
          <w:rFonts w:ascii="Times New Roman" w:eastAsia="標楷體" w:hAnsi="Times New Roman" w:cs="Times New Roman"/>
          <w:sz w:val="28"/>
          <w:szCs w:val="28"/>
        </w:rPr>
        <w:t>(Series-Level Filtering Algorithm)</w:t>
      </w:r>
      <w:r w:rsidR="002B45DB" w:rsidRPr="00914A00">
        <w:rPr>
          <w:rFonts w:ascii="Times New Roman" w:eastAsia="標楷體" w:hAnsi="Times New Roman" w:cs="Times New Roman"/>
          <w:sz w:val="28"/>
          <w:szCs w:val="28"/>
        </w:rPr>
        <w:t>」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，將選擇權報價先經</w:t>
      </w:r>
      <w:r w:rsidR="008F027A" w:rsidRPr="00914A00">
        <w:rPr>
          <w:rFonts w:ascii="Times New Roman" w:eastAsia="標楷體" w:hAnsi="Times New Roman" w:cs="Times New Roman"/>
          <w:sz w:val="28"/>
          <w:szCs w:val="28"/>
        </w:rPr>
        <w:t>篩選後再計算</w:t>
      </w:r>
      <w:r w:rsidR="00987A88" w:rsidRPr="008C1D4C">
        <w:rPr>
          <w:rFonts w:ascii="Times New Roman" w:eastAsia="標楷體" w:hAnsi="Times New Roman" w:cs="Times New Roman"/>
          <w:b/>
          <w:sz w:val="28"/>
          <w:szCs w:val="28"/>
        </w:rPr>
        <w:t>VIX</w:t>
      </w:r>
      <w:r w:rsidR="00987A88" w:rsidRPr="008C1D4C">
        <w:rPr>
          <w:rFonts w:ascii="Arial" w:hAnsi="Arial" w:cs="Arial"/>
          <w:b/>
          <w:color w:val="000000"/>
          <w:sz w:val="28"/>
          <w:szCs w:val="28"/>
          <w:shd w:val="clear" w:color="auto" w:fill="FFFFFF"/>
          <w:vertAlign w:val="superscript"/>
        </w:rPr>
        <w:t>®</w:t>
      </w:r>
      <w:r w:rsidR="00987A88" w:rsidRPr="008C1D4C">
        <w:rPr>
          <w:rFonts w:ascii="Times New Roman" w:eastAsia="標楷體" w:hAnsi="Times New Roman" w:cs="Times New Roman"/>
          <w:b/>
          <w:sz w:val="28"/>
          <w:szCs w:val="28"/>
        </w:rPr>
        <w:t xml:space="preserve"> Index</w:t>
      </w:r>
      <w:r w:rsidR="005462FB"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5462FB" w:rsidRPr="00914A00" w:rsidRDefault="00F8262A" w:rsidP="002E242D">
      <w:pPr>
        <w:spacing w:line="500" w:lineRule="exact"/>
        <w:ind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為發展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我國期貨市場之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波動率指數，</w:t>
      </w:r>
      <w:r w:rsidR="000C3749" w:rsidRPr="00914A00">
        <w:rPr>
          <w:rFonts w:ascii="Times New Roman" w:eastAsia="標楷體" w:hAnsi="Times New Roman" w:cs="Times New Roman"/>
          <w:sz w:val="28"/>
          <w:szCs w:val="28"/>
        </w:rPr>
        <w:t>臺灣期貨交易所</w:t>
      </w:r>
      <w:r w:rsidR="00E75C76"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E75C76" w:rsidRPr="00914A00">
        <w:rPr>
          <w:rFonts w:ascii="Times New Roman" w:eastAsia="標楷體" w:hAnsi="Times New Roman" w:cs="Times New Roman"/>
          <w:sz w:val="28"/>
          <w:szCs w:val="28"/>
        </w:rPr>
        <w:t>以下稱期交所</w:t>
      </w:r>
      <w:r w:rsidR="00E75C76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0C3749" w:rsidRPr="00914A00">
        <w:rPr>
          <w:rFonts w:ascii="Times New Roman" w:eastAsia="標楷體" w:hAnsi="Times New Roman" w:cs="Times New Roman"/>
          <w:sz w:val="28"/>
          <w:szCs w:val="28"/>
        </w:rPr>
        <w:t>於</w:t>
      </w:r>
      <w:r w:rsidR="000C3749" w:rsidRPr="00914A00">
        <w:rPr>
          <w:rFonts w:ascii="Times New Roman" w:eastAsia="標楷體" w:hAnsi="Times New Roman" w:cs="Times New Roman"/>
          <w:sz w:val="28"/>
          <w:szCs w:val="28"/>
        </w:rPr>
        <w:t>2006</w:t>
      </w:r>
      <w:r w:rsidR="000C3749" w:rsidRPr="00914A00">
        <w:rPr>
          <w:rFonts w:ascii="Times New Roman" w:eastAsia="標楷體" w:hAnsi="Times New Roman" w:cs="Times New Roman"/>
          <w:sz w:val="28"/>
          <w:szCs w:val="28"/>
        </w:rPr>
        <w:t>年推出</w:t>
      </w:r>
      <w:r w:rsidR="00E71B73" w:rsidRPr="00914A00">
        <w:rPr>
          <w:rFonts w:ascii="Times New Roman" w:eastAsia="標楷體" w:hAnsi="Times New Roman" w:cs="Times New Roman"/>
          <w:sz w:val="28"/>
          <w:szCs w:val="28"/>
        </w:rPr>
        <w:t>臺指選擇權波動率指數</w:t>
      </w:r>
      <w:r w:rsidR="00E71B73"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E71B73" w:rsidRPr="00914A00">
        <w:rPr>
          <w:rFonts w:ascii="Times New Roman" w:eastAsia="標楷體" w:hAnsi="Times New Roman" w:cs="Times New Roman"/>
          <w:sz w:val="28"/>
          <w:szCs w:val="28"/>
        </w:rPr>
        <w:t>簡稱</w:t>
      </w:r>
      <w:r w:rsidR="00E71B73" w:rsidRPr="00914A00">
        <w:rPr>
          <w:rFonts w:ascii="Times New Roman" w:eastAsia="標楷體" w:hAnsi="Times New Roman" w:cs="Times New Roman"/>
          <w:sz w:val="28"/>
          <w:szCs w:val="28"/>
        </w:rPr>
        <w:t>TAIWAN VIX</w:t>
      </w:r>
      <w:r w:rsidR="00E71B73" w:rsidRPr="00914A00">
        <w:rPr>
          <w:rFonts w:ascii="Times New Roman" w:eastAsia="標楷體" w:hAnsi="Times New Roman" w:cs="Times New Roman"/>
          <w:sz w:val="28"/>
          <w:szCs w:val="28"/>
        </w:rPr>
        <w:t>指數</w:t>
      </w:r>
      <w:r w:rsidR="00E71B73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0C3749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其編製方式</w:t>
      </w:r>
      <w:r w:rsidR="00AD002E">
        <w:rPr>
          <w:rFonts w:ascii="Times New Roman" w:eastAsia="標楷體" w:hAnsi="Times New Roman" w:cs="Times New Roman" w:hint="eastAsia"/>
          <w:sz w:val="28"/>
          <w:szCs w:val="28"/>
        </w:rPr>
        <w:t>主要係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依</w:t>
      </w:r>
      <w:r w:rsidR="00F20D2B" w:rsidRPr="00914A00">
        <w:rPr>
          <w:rFonts w:ascii="Times New Roman" w:eastAsia="標楷體" w:hAnsi="Times New Roman" w:cs="Times New Roman"/>
          <w:sz w:val="28"/>
          <w:szCs w:val="28"/>
        </w:rPr>
        <w:t>Cboe VIX</w:t>
      </w:r>
      <w:r w:rsidR="00F20D2B" w:rsidRPr="00914A00">
        <w:rPr>
          <w:rFonts w:ascii="Times New Roman" w:eastAsia="標楷體" w:hAnsi="Times New Roman" w:cs="Times New Roman"/>
          <w:sz w:val="28"/>
          <w:szCs w:val="28"/>
        </w:rPr>
        <w:t>指數編製公式</w:t>
      </w:r>
      <w:r w:rsidR="00AD002E">
        <w:rPr>
          <w:rFonts w:ascii="Times New Roman" w:eastAsia="標楷體" w:hAnsi="Times New Roman" w:cs="Times New Roman" w:hint="eastAsia"/>
          <w:sz w:val="28"/>
          <w:szCs w:val="28"/>
        </w:rPr>
        <w:t>，並考量</w:t>
      </w:r>
      <w:proofErr w:type="gramStart"/>
      <w:r w:rsidR="00F20D2B" w:rsidRPr="00914A00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="00F20D2B" w:rsidRPr="00914A00">
        <w:rPr>
          <w:rFonts w:ascii="Times New Roman" w:eastAsia="標楷體" w:hAnsi="Times New Roman" w:cs="Times New Roman"/>
          <w:sz w:val="28"/>
          <w:szCs w:val="28"/>
        </w:rPr>
        <w:t>指選擇權</w:t>
      </w:r>
      <w:r w:rsidR="00F20D2B" w:rsidRPr="00914A00">
        <w:rPr>
          <w:rFonts w:ascii="Times New Roman" w:eastAsia="標楷體" w:hAnsi="Times New Roman" w:cs="Times New Roman"/>
          <w:sz w:val="28"/>
          <w:szCs w:val="28"/>
        </w:rPr>
        <w:t>(TXO)</w:t>
      </w:r>
      <w:r w:rsidR="00F20D2B" w:rsidRPr="00914A00">
        <w:rPr>
          <w:rFonts w:ascii="Times New Roman" w:eastAsia="標楷體" w:hAnsi="Times New Roman" w:cs="Times New Roman"/>
          <w:sz w:val="28"/>
          <w:szCs w:val="28"/>
        </w:rPr>
        <w:t>市場特性</w:t>
      </w:r>
      <w:r w:rsidR="00AD002E">
        <w:rPr>
          <w:rFonts w:ascii="Times New Roman" w:eastAsia="標楷體" w:hAnsi="Times New Roman" w:cs="Times New Roman" w:hint="eastAsia"/>
          <w:sz w:val="28"/>
          <w:szCs w:val="28"/>
        </w:rPr>
        <w:t>微</w:t>
      </w:r>
      <w:r w:rsidR="00E71B73" w:rsidRPr="00914A00">
        <w:rPr>
          <w:rFonts w:ascii="Times New Roman" w:eastAsia="標楷體" w:hAnsi="Times New Roman" w:cs="Times New Roman"/>
          <w:sz w:val="28"/>
          <w:szCs w:val="28"/>
        </w:rPr>
        <w:t>調部分參數</w:t>
      </w:r>
      <w:r w:rsidR="00AD002E">
        <w:rPr>
          <w:rFonts w:ascii="Times New Roman" w:eastAsia="標楷體" w:hAnsi="Times New Roman" w:cs="Times New Roman" w:hint="eastAsia"/>
          <w:sz w:val="28"/>
          <w:szCs w:val="28"/>
        </w:rPr>
        <w:t>計算公式</w:t>
      </w:r>
      <w:r w:rsidR="00E71B73" w:rsidRPr="00914A00">
        <w:rPr>
          <w:rFonts w:ascii="Times New Roman" w:eastAsia="標楷體" w:hAnsi="Times New Roman" w:cs="Times New Roman"/>
          <w:sz w:val="28"/>
          <w:szCs w:val="28"/>
        </w:rPr>
        <w:t>。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鑒於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TXO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於部分交易時段流動性較差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如現貨市場</w:t>
      </w:r>
      <w:proofErr w:type="gramStart"/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甫</w:t>
      </w:r>
      <w:proofErr w:type="gramEnd"/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開盤時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，致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TAIWAN VIX</w:t>
      </w:r>
      <w:r w:rsidR="00AD002E" w:rsidRPr="00AD002E">
        <w:rPr>
          <w:rFonts w:ascii="Times New Roman" w:eastAsia="標楷體" w:hAnsi="Times New Roman" w:cs="Times New Roman" w:hint="eastAsia"/>
          <w:sz w:val="28"/>
          <w:szCs w:val="28"/>
        </w:rPr>
        <w:t>指數偶有異常變動，</w:t>
      </w:r>
      <w:r w:rsidR="00EF7534" w:rsidRPr="00914A00">
        <w:rPr>
          <w:rFonts w:ascii="Times New Roman" w:eastAsia="標楷體" w:hAnsi="Times New Roman" w:cs="Times New Roman"/>
          <w:sz w:val="28"/>
          <w:szCs w:val="28"/>
        </w:rPr>
        <w:t>為進一步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精進</w:t>
      </w:r>
      <w:r w:rsidR="00430A75" w:rsidRPr="00914A00">
        <w:rPr>
          <w:rFonts w:ascii="Times New Roman" w:eastAsia="標楷體" w:hAnsi="Times New Roman" w:cs="Times New Roman"/>
          <w:sz w:val="28"/>
          <w:szCs w:val="28"/>
        </w:rPr>
        <w:t>TAIWAN VIX</w:t>
      </w:r>
      <w:r w:rsidR="00430A75" w:rsidRPr="00914A00">
        <w:rPr>
          <w:rFonts w:ascii="Times New Roman" w:eastAsia="標楷體" w:hAnsi="Times New Roman" w:cs="Times New Roman"/>
          <w:sz w:val="28"/>
          <w:szCs w:val="28"/>
        </w:rPr>
        <w:t>指數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編製</w:t>
      </w:r>
      <w:r w:rsidR="00075FC6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proofErr w:type="gramStart"/>
      <w:r w:rsidR="00AD002E">
        <w:rPr>
          <w:rFonts w:ascii="Times New Roman" w:eastAsia="標楷體" w:hAnsi="Times New Roman" w:cs="Times New Roman" w:hint="eastAsia"/>
          <w:sz w:val="28"/>
          <w:szCs w:val="28"/>
        </w:rPr>
        <w:t>爰</w:t>
      </w:r>
      <w:proofErr w:type="gramEnd"/>
      <w:r w:rsidR="00430A75" w:rsidRPr="00914A00">
        <w:rPr>
          <w:rFonts w:ascii="Times New Roman" w:eastAsia="標楷體" w:hAnsi="Times New Roman" w:cs="Times New Roman"/>
          <w:sz w:val="28"/>
          <w:szCs w:val="28"/>
        </w:rPr>
        <w:t>參酌</w:t>
      </w:r>
      <w:r w:rsidR="00430A75" w:rsidRPr="00914A00">
        <w:rPr>
          <w:rFonts w:ascii="Times New Roman" w:eastAsia="標楷體" w:hAnsi="Times New Roman" w:cs="Times New Roman"/>
          <w:sz w:val="28"/>
          <w:szCs w:val="28"/>
        </w:rPr>
        <w:t>Cboe MSCI EAFE</w:t>
      </w:r>
      <w:r w:rsidR="00430A75" w:rsidRPr="00914A00">
        <w:rPr>
          <w:rFonts w:ascii="Times New Roman" w:eastAsia="標楷體" w:hAnsi="Times New Roman" w:cs="Times New Roman"/>
          <w:sz w:val="28"/>
          <w:szCs w:val="28"/>
        </w:rPr>
        <w:t>波動</w:t>
      </w:r>
      <w:r w:rsidR="00EF7534" w:rsidRPr="00914A00">
        <w:rPr>
          <w:rFonts w:ascii="Times New Roman" w:eastAsia="標楷體" w:hAnsi="Times New Roman" w:cs="Times New Roman"/>
          <w:sz w:val="28"/>
          <w:szCs w:val="28"/>
        </w:rPr>
        <w:t>率</w:t>
      </w:r>
      <w:r w:rsidR="00430A75" w:rsidRPr="00914A00">
        <w:rPr>
          <w:rFonts w:ascii="Times New Roman" w:eastAsia="標楷體" w:hAnsi="Times New Roman" w:cs="Times New Roman"/>
          <w:sz w:val="28"/>
          <w:szCs w:val="28"/>
        </w:rPr>
        <w:t>指數作法，</w:t>
      </w:r>
      <w:r w:rsidR="00293E26">
        <w:rPr>
          <w:rFonts w:ascii="Times New Roman" w:eastAsia="標楷體" w:hAnsi="Times New Roman" w:cs="Times New Roman" w:hint="eastAsia"/>
          <w:sz w:val="28"/>
          <w:szCs w:val="28"/>
        </w:rPr>
        <w:t>新增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「</w:t>
      </w:r>
      <w:r w:rsidR="00F252F6" w:rsidRPr="00914A00">
        <w:rPr>
          <w:rFonts w:ascii="Times New Roman" w:eastAsia="標楷體" w:hAnsi="Times New Roman" w:cs="Times New Roman"/>
          <w:b/>
          <w:sz w:val="28"/>
          <w:szCs w:val="28"/>
        </w:rPr>
        <w:t>序列價格篩選機制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」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詳附錄</w:t>
      </w:r>
      <w:r w:rsidR="00F252F6" w:rsidRPr="00914A00">
        <w:rPr>
          <w:rFonts w:ascii="Times New Roman" w:eastAsia="標楷體" w:hAnsi="Times New Roman" w:cs="Times New Roman"/>
          <w:sz w:val="28"/>
          <w:szCs w:val="28"/>
        </w:rPr>
        <w:t>3)</w:t>
      </w:r>
      <w:r w:rsidR="00430A75" w:rsidRPr="00914A00">
        <w:rPr>
          <w:rFonts w:ascii="Times New Roman" w:eastAsia="標楷體" w:hAnsi="Times New Roman" w:cs="Times New Roman"/>
          <w:sz w:val="28"/>
          <w:szCs w:val="28"/>
        </w:rPr>
        <w:t>。</w:t>
      </w:r>
      <w:r w:rsidR="005462FB" w:rsidRPr="00914A00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:rsidR="00011ADD" w:rsidRPr="00914A00" w:rsidRDefault="00EF6C77" w:rsidP="00C01A85">
      <w:pPr>
        <w:pStyle w:val="1"/>
        <w:numPr>
          <w:ilvl w:val="0"/>
          <w:numId w:val="32"/>
        </w:numPr>
        <w:tabs>
          <w:tab w:val="left" w:pos="567"/>
        </w:tabs>
        <w:spacing w:before="0" w:after="0" w:line="480" w:lineRule="auto"/>
        <w:ind w:left="709" w:hanging="709"/>
        <w:rPr>
          <w:rFonts w:cs="Times New Roman"/>
          <w:sz w:val="32"/>
          <w:szCs w:val="32"/>
        </w:rPr>
      </w:pPr>
      <w:bookmarkStart w:id="1" w:name="_Toc169180887"/>
      <w:r w:rsidRPr="00914A00">
        <w:rPr>
          <w:rFonts w:cs="Times New Roman"/>
          <w:sz w:val="32"/>
          <w:szCs w:val="32"/>
        </w:rPr>
        <w:lastRenderedPageBreak/>
        <w:t>TAIWAN VIX</w:t>
      </w:r>
      <w:r w:rsidR="00011ADD" w:rsidRPr="00914A00">
        <w:rPr>
          <w:rFonts w:cs="Times New Roman"/>
          <w:sz w:val="32"/>
          <w:szCs w:val="32"/>
        </w:rPr>
        <w:t>指數計算</w:t>
      </w:r>
      <w:r w:rsidR="00A878F1" w:rsidRPr="00914A00">
        <w:rPr>
          <w:rFonts w:cs="Times New Roman"/>
          <w:sz w:val="32"/>
          <w:szCs w:val="32"/>
        </w:rPr>
        <w:t>原則及</w:t>
      </w:r>
      <w:r w:rsidR="004B3024" w:rsidRPr="00914A00">
        <w:rPr>
          <w:rFonts w:cs="Times New Roman"/>
          <w:sz w:val="32"/>
          <w:szCs w:val="32"/>
        </w:rPr>
        <w:t>步驟</w:t>
      </w:r>
      <w:bookmarkEnd w:id="1"/>
    </w:p>
    <w:p w:rsidR="00960478" w:rsidRPr="00914A00" w:rsidRDefault="00960478" w:rsidP="00063708">
      <w:pPr>
        <w:spacing w:afterLines="50" w:after="180" w:line="500" w:lineRule="exact"/>
        <w:ind w:firstLineChars="193" w:firstLine="540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TAIWAN VIX</w:t>
      </w:r>
      <w:r w:rsidR="00924C94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指數</w:t>
      </w:r>
      <w:r w:rsidR="00347A4A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主要參考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Cboe VIX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編製公式，採用標的選擇權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Near-Term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Next-Term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契約波動率</w:t>
      </w:r>
      <w:r w:rsidR="00F54A41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進行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Near-Term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Next-Term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契約原則分別為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TXO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近月份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及次近月份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契約。其中，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Near-Term TXO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Next-Term TXO 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波動率係以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對應之同月份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臺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股期貨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(TX)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價格決定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TXO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價平序列，再以</w:t>
      </w:r>
      <w:r w:rsidR="0005055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篩選後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TXO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價平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序列及價外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序列之最佳買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/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賣報價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中價代入</w:t>
      </w:r>
      <w:proofErr w:type="gramEnd"/>
      <w:r w:rsidR="00954E2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下列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公式</w:t>
      </w:r>
      <w:r w:rsidR="00954E2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計算而成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：</w:t>
      </w:r>
    </w:p>
    <w:p w:rsidR="006C527D" w:rsidRPr="00914A00" w:rsidRDefault="00A870BF" w:rsidP="00914A00">
      <w:pPr>
        <w:spacing w:beforeLines="100" w:before="360" w:afterLines="100" w:after="360"/>
        <w:ind w:firstLineChars="101" w:firstLine="283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σ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p>
        </m:sSup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naryPr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i</m:t>
            </m:r>
          </m:sub>
          <m:sup/>
          <m:e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Δ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i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sSubSup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i</m:t>
                    </m:r>
                  </m:sub>
                  <m:sup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</m:sup>
                </m:sSubSup>
              </m:den>
            </m:f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e</m:t>
                </m:r>
              </m:e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RT</m:t>
                </m:r>
              </m:sup>
            </m:s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  <m:d>
              <m:d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den>
        </m:f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F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  <w:shd w:val="clear" w:color="auto" w:fill="FFFFFF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-1</m:t>
                </m:r>
              </m:e>
            </m:d>
          </m:e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p>
        </m:sSup>
      </m:oMath>
      <w:r w:rsidR="0009307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…………………………</w:t>
      </w:r>
      <w:proofErr w:type="gramStart"/>
      <w:r w:rsidR="0009307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…(</w:t>
      </w:r>
      <w:proofErr w:type="gramEnd"/>
      <w:r w:rsidR="0009307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1)</w:t>
      </w:r>
    </w:p>
    <w:p w:rsidR="005D3EC6" w:rsidRPr="00914A00" w:rsidRDefault="005D3EC6" w:rsidP="00231852">
      <w:pPr>
        <w:spacing w:line="500" w:lineRule="exact"/>
        <w:ind w:firstLineChars="101" w:firstLine="283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前述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(1)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公式中變數定義如下</w:t>
      </w:r>
      <w:r w:rsidRPr="00914A00">
        <w:rPr>
          <w:rFonts w:ascii="Times New Roman" w:eastAsia="新細明體" w:hAnsi="Times New Roman" w:cs="Times New Roman"/>
          <w:sz w:val="28"/>
          <w:szCs w:val="28"/>
          <w:shd w:val="clear" w:color="auto" w:fill="FFFFFF"/>
        </w:rPr>
        <w:t>：</w:t>
      </w:r>
    </w:p>
    <w:p w:rsidR="006C527D" w:rsidRPr="00914A00" w:rsidRDefault="00942416" w:rsidP="00914A00">
      <w:pPr>
        <w:spacing w:beforeLines="50" w:before="180" w:line="400" w:lineRule="exact"/>
        <w:ind w:firstLineChars="193" w:firstLine="54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  <w:shd w:val="clear" w:color="auto" w:fill="FFFFFF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=</w:t>
      </w:r>
      <w:r w:rsidR="00A239C7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契約存續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期間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)</w:t>
      </w:r>
      <w:r w:rsidR="003045FD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；</w:t>
      </w:r>
    </w:p>
    <w:p w:rsidR="00942416" w:rsidRPr="00914A00" w:rsidRDefault="00942416" w:rsidP="00914A00">
      <w:pPr>
        <w:spacing w:beforeLines="50" w:before="180" w:line="400" w:lineRule="exact"/>
        <w:ind w:leftChars="225" w:left="851" w:hangingChars="111" w:hanging="311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  <w:shd w:val="clear" w:color="auto" w:fill="FFFFFF"/>
        </w:rPr>
        <w:t>F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=</w:t>
      </w:r>
      <w:proofErr w:type="gramStart"/>
      <w:r w:rsidR="005C592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臺</w:t>
      </w:r>
      <w:proofErr w:type="gramEnd"/>
      <w:r w:rsidR="005C592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股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期貨</w:t>
      </w:r>
      <w:r w:rsidR="005C592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(TX)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隱含</w:t>
      </w:r>
      <w:r w:rsidR="003045FD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遠期價格</w:t>
      </w:r>
      <w:r w:rsidR="005C592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，若</w:t>
      </w:r>
      <w:r w:rsidR="005C592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TX</w:t>
      </w:r>
      <w:r w:rsidR="005C592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無成交價</w:t>
      </w:r>
      <w:r w:rsidR="001D0D9A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w:r w:rsidR="005C592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中價，改以</w:t>
      </w:r>
      <w:r w:rsidR="005C592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TXO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隱含遠期價格</w:t>
      </w:r>
      <w:r w:rsidR="001D0D9A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</w:t>
      </w:r>
      <w:r w:rsidR="001D0D9A" w:rsidRPr="00914A00">
        <w:rPr>
          <w:rFonts w:ascii="Times New Roman" w:eastAsia="標楷體" w:hAnsi="Times New Roman" w:cs="Times New Roman"/>
          <w:sz w:val="28"/>
          <w:szCs w:val="28"/>
        </w:rPr>
        <w:t>採用</w:t>
      </w:r>
      <w:r w:rsidR="001D0D9A" w:rsidRPr="00914A00">
        <w:rPr>
          <w:rFonts w:ascii="Times New Roman" w:eastAsia="標楷體" w:hAnsi="Times New Roman" w:cs="Times New Roman"/>
          <w:sz w:val="28"/>
          <w:szCs w:val="28"/>
        </w:rPr>
        <w:t>Put</w:t>
      </w:r>
      <w:r w:rsidR="003045FD" w:rsidRPr="00914A00">
        <w:rPr>
          <w:rFonts w:ascii="Times New Roman" w:eastAsia="標楷體" w:hAnsi="Times New Roman" w:cs="Times New Roman"/>
          <w:sz w:val="28"/>
          <w:szCs w:val="28"/>
        </w:rPr>
        <w:t>-</w:t>
      </w:r>
      <w:r w:rsidR="001D0D9A" w:rsidRPr="00914A00">
        <w:rPr>
          <w:rFonts w:ascii="Times New Roman" w:eastAsia="標楷體" w:hAnsi="Times New Roman" w:cs="Times New Roman"/>
          <w:sz w:val="28"/>
          <w:szCs w:val="28"/>
        </w:rPr>
        <w:t>Call Parity</w:t>
      </w:r>
      <w:r w:rsidR="00A56EEC" w:rsidRPr="00914A00">
        <w:rPr>
          <w:rFonts w:ascii="Times New Roman" w:eastAsia="標楷體" w:hAnsi="Times New Roman" w:cs="Times New Roman"/>
          <w:sz w:val="28"/>
          <w:szCs w:val="28"/>
        </w:rPr>
        <w:t>公式</w:t>
      </w:r>
      <w:r w:rsidR="001D0D9A" w:rsidRPr="00914A00">
        <w:rPr>
          <w:rFonts w:ascii="Times New Roman" w:eastAsia="標楷體" w:hAnsi="Times New Roman" w:cs="Times New Roman"/>
          <w:sz w:val="28"/>
          <w:szCs w:val="28"/>
        </w:rPr>
        <w:t>計算</w:t>
      </w:r>
      <w:r w:rsidR="001D0D9A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)</w:t>
      </w:r>
      <w:r w:rsidR="005C592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決定</w:t>
      </w:r>
      <w:r w:rsidR="005C5928" w:rsidRPr="00914A00">
        <w:rPr>
          <w:rFonts w:ascii="Times New Roman" w:eastAsia="標楷體" w:hAnsi="Times New Roman" w:cs="Times New Roman"/>
          <w:i/>
          <w:sz w:val="28"/>
          <w:szCs w:val="28"/>
          <w:shd w:val="clear" w:color="auto" w:fill="FFFFFF"/>
        </w:rPr>
        <w:t>F</w:t>
      </w:r>
      <w:r w:rsidR="00317CC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="00317CC4" w:rsidRPr="00914A00">
        <w:rPr>
          <w:rFonts w:ascii="Times New Roman" w:eastAsia="標楷體" w:hAnsi="Times New Roman" w:cs="Times New Roman"/>
          <w:i/>
          <w:sz w:val="28"/>
          <w:szCs w:val="28"/>
          <w:shd w:val="clear" w:color="auto" w:fill="FFFFFF"/>
        </w:rPr>
        <w:t>F</w:t>
      </w:r>
      <w:r w:rsidR="00317CC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之決定方式</w:t>
      </w:r>
      <w:proofErr w:type="gramStart"/>
      <w:r w:rsidR="00317CC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詳</w:t>
      </w:r>
      <w:proofErr w:type="gramEnd"/>
      <w:r w:rsidR="00317CC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附錄</w:t>
      </w:r>
      <w:r w:rsidR="003212E8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5</w:t>
      </w:r>
      <w:r w:rsidR="003045FD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；</w:t>
      </w:r>
    </w:p>
    <w:p w:rsidR="00942416" w:rsidRPr="00914A00" w:rsidRDefault="00942416" w:rsidP="00914A00">
      <w:pPr>
        <w:spacing w:beforeLines="50" w:before="180" w:line="400" w:lineRule="exact"/>
        <w:ind w:firstLineChars="193" w:firstLine="54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  <w:shd w:val="clear" w:color="auto" w:fill="FFFFFF"/>
        </w:rPr>
        <w:t>K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=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第一個低於或等於遠期價格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F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之選擇權履約價格</w:t>
      </w:r>
      <w:r w:rsidR="003045FD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；</w:t>
      </w:r>
    </w:p>
    <w:p w:rsidR="00942416" w:rsidRPr="00914A00" w:rsidRDefault="00942416" w:rsidP="00914A00">
      <w:pPr>
        <w:spacing w:beforeLines="50" w:before="180" w:line="400" w:lineRule="exact"/>
        <w:ind w:leftChars="225" w:left="991" w:hangingChars="161" w:hanging="451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  <w:shd w:val="clear" w:color="auto" w:fill="FFFFFF"/>
        </w:rPr>
        <w:t>K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i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=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第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i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個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價外選擇權，若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sSub>
              <m:sSub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K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i</m:t>
                </m:r>
              </m:sub>
            </m:s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&gt;K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0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則為買權，若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0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則包含買權及賣權</w:t>
      </w:r>
      <w:r w:rsidR="003045FD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；</w:t>
      </w:r>
    </w:p>
    <w:p w:rsidR="00942416" w:rsidRPr="00914A00" w:rsidRDefault="00942416" w:rsidP="00914A00">
      <w:pPr>
        <w:spacing w:beforeLines="50" w:before="180" w:line="400" w:lineRule="exact"/>
        <w:ind w:leftChars="236" w:left="566" w:firstLine="1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Δ</m:t>
        </m:r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i</m:t>
            </m:r>
          </m:sub>
        </m:sSub>
      </m:oMath>
      <w:r w:rsidR="008934A1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=</w:t>
      </w:r>
      <w:r w:rsidR="008934A1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介於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i</m:t>
            </m:r>
          </m:sub>
        </m:sSub>
      </m:oMath>
      <w:r w:rsidR="008934A1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前後兩個履約價格間距之一半</w:t>
      </w:r>
      <w:r w:rsidR="003045FD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；</w:t>
      </w:r>
    </w:p>
    <w:p w:rsidR="00942416" w:rsidRPr="00914A00" w:rsidRDefault="008934A1" w:rsidP="00914A00">
      <w:pPr>
        <w:spacing w:beforeLines="50" w:before="180" w:line="400" w:lineRule="exact"/>
        <w:ind w:firstLineChars="193" w:firstLine="54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  <w:shd w:val="clear" w:color="auto" w:fill="FFFFFF"/>
        </w:rPr>
        <w:t>R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=</w:t>
      </w:r>
      <w:r w:rsidR="00A239C7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契約存續期間對應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之無風險利率</w:t>
      </w:r>
      <w:r w:rsidR="003045FD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；</w:t>
      </w:r>
    </w:p>
    <w:p w:rsidR="008934A1" w:rsidRPr="00914A00" w:rsidRDefault="00A870BF" w:rsidP="00914A00">
      <w:pPr>
        <w:spacing w:beforeLines="50" w:before="180" w:line="400" w:lineRule="exact"/>
        <w:ind w:leftChars="236" w:left="566" w:firstLine="1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Q(K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)</m:t>
        </m:r>
      </m:oMath>
      <w:r w:rsidR="008934A1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=</w:t>
      </w:r>
      <w:r w:rsidR="008934A1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履約價格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i</m:t>
            </m:r>
          </m:sub>
        </m:sSub>
      </m:oMath>
      <w:r w:rsidR="008934A1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序列之買賣報價中價</w:t>
      </w:r>
      <w:r w:rsidR="00EF009D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。</w:t>
      </w:r>
    </w:p>
    <w:p w:rsidR="00842BAC" w:rsidRPr="00914A00" w:rsidRDefault="00842BAC" w:rsidP="006C527D">
      <w:pPr>
        <w:widowControl/>
        <w:spacing w:line="500" w:lineRule="exact"/>
        <w:ind w:left="-5" w:firstLine="572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:rsidR="00842BAC" w:rsidRPr="00914A00" w:rsidRDefault="004F7DF4" w:rsidP="006C527D">
      <w:pPr>
        <w:widowControl/>
        <w:spacing w:line="500" w:lineRule="exact"/>
        <w:ind w:left="-5" w:firstLine="572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30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天</w:t>
      </w:r>
      <w:r w:rsidR="001D0D9A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TAIWAN VIX</w:t>
      </w:r>
      <w:r w:rsidR="00924C94">
        <w:rPr>
          <w:rFonts w:ascii="Times New Roman" w:eastAsia="標楷體" w:hAnsi="Times New Roman" w:cs="Times New Roman" w:hint="eastAsia"/>
          <w:kern w:val="0"/>
          <w:sz w:val="28"/>
          <w:szCs w:val="28"/>
        </w:rPr>
        <w:t>指數</w:t>
      </w:r>
      <w:r w:rsidR="00D6082F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計算步驟說明</w:t>
      </w:r>
      <w:r w:rsidR="0058100C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如下</w:t>
      </w:r>
      <w:r w:rsidR="00D6082F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：</w:t>
      </w:r>
    </w:p>
    <w:p w:rsidR="006C527D" w:rsidRPr="00914A00" w:rsidRDefault="006C527D" w:rsidP="00F2525B">
      <w:pPr>
        <w:widowControl/>
        <w:spacing w:beforeLines="50" w:before="180" w:afterLines="50" w:after="180" w:line="500" w:lineRule="exact"/>
        <w:ind w:left="-6" w:hanging="11"/>
        <w:outlineLvl w:val="1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bookmarkStart w:id="2" w:name="_Toc242208"/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步驟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 1</w:t>
      </w:r>
      <w:r w:rsidR="00EF009D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、</w:t>
      </w:r>
      <w:bookmarkEnd w:id="2"/>
      <w:r w:rsidR="00DB02E1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挑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選</w:t>
      </w:r>
      <w:r w:rsidR="00093079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Near-Term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及</w:t>
      </w:r>
      <w:r w:rsidR="00093079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Next-Term</w:t>
      </w:r>
      <w:r w:rsidR="001929FC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適用</w:t>
      </w:r>
      <w:r w:rsidR="00782A9C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契約</w:t>
      </w:r>
    </w:p>
    <w:p w:rsidR="002D698E" w:rsidRPr="00914A00" w:rsidRDefault="001D0D9A" w:rsidP="00914A00">
      <w:pPr>
        <w:pStyle w:val="a3"/>
        <w:widowControl/>
        <w:spacing w:line="500" w:lineRule="exact"/>
        <w:ind w:leftChars="295" w:left="708" w:right="146"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本步驟</w:t>
      </w:r>
      <w:r w:rsidR="000F491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係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決定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TAIWAN VIX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指數計算</w:t>
      </w:r>
      <w:r w:rsidR="00E61F03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所需</w:t>
      </w:r>
      <w:r w:rsidR="00222E0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使用</w:t>
      </w:r>
      <w:r w:rsidR="00576A0C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TXO</w:t>
      </w:r>
      <w:r w:rsidR="00576A0C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="00222E0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</w:t>
      </w:r>
      <w:r w:rsidR="002D698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Near-Term</w:t>
      </w:r>
      <w:r w:rsidR="002D698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及</w:t>
      </w:r>
      <w:r w:rsidR="002D698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Next-Term</w:t>
      </w:r>
      <w:r w:rsidR="002D698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契約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原則分別</w:t>
      </w:r>
      <w:r w:rsidR="0058100C"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TXO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近月</w:t>
      </w:r>
      <w:r w:rsidR="0058100C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份</w:t>
      </w:r>
      <w:proofErr w:type="gramStart"/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與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lastRenderedPageBreak/>
        <w:t>次近月</w:t>
      </w:r>
      <w:r w:rsidR="0058100C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份</w:t>
      </w:r>
      <w:proofErr w:type="gramEnd"/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契約，惟</w:t>
      </w:r>
      <w:r w:rsidR="00771119" w:rsidRPr="00914A00">
        <w:rPr>
          <w:rFonts w:ascii="Times New Roman" w:eastAsia="標楷體" w:hAnsi="Times New Roman" w:cs="Times New Roman"/>
          <w:sz w:val="28"/>
          <w:szCs w:val="28"/>
        </w:rPr>
        <w:t>自</w:t>
      </w:r>
      <w:r w:rsidR="0058100C" w:rsidRPr="00914A00">
        <w:rPr>
          <w:rFonts w:ascii="Times New Roman" w:eastAsia="標楷體" w:hAnsi="Times New Roman" w:cs="Times New Roman"/>
          <w:sz w:val="28"/>
          <w:szCs w:val="28"/>
        </w:rPr>
        <w:t>TXO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近月</w:t>
      </w:r>
      <w:r w:rsidR="0058100C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份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契約</w:t>
      </w:r>
      <w:r w:rsidR="00771119" w:rsidRPr="00914A00">
        <w:rPr>
          <w:rFonts w:ascii="Times New Roman" w:eastAsia="標楷體" w:hAnsi="Times New Roman" w:cs="Times New Roman"/>
          <w:sz w:val="28"/>
          <w:szCs w:val="28"/>
        </w:rPr>
        <w:t>到期前</w:t>
      </w:r>
      <w:r w:rsidR="00771119" w:rsidRPr="00914A00">
        <w:rPr>
          <w:rFonts w:ascii="Times New Roman" w:eastAsia="標楷體" w:hAnsi="Times New Roman" w:cs="Times New Roman"/>
          <w:sz w:val="28"/>
          <w:szCs w:val="28"/>
        </w:rPr>
        <w:t>2</w:t>
      </w:r>
      <w:r w:rsidR="00771119" w:rsidRPr="00914A00">
        <w:rPr>
          <w:rFonts w:ascii="Times New Roman" w:eastAsia="標楷體" w:hAnsi="Times New Roman" w:cs="Times New Roman"/>
          <w:sz w:val="28"/>
          <w:szCs w:val="28"/>
        </w:rPr>
        <w:t>個交易日開盤起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Near-Term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Next-Term</w:t>
      </w:r>
      <w:proofErr w:type="gramStart"/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契約</w:t>
      </w:r>
      <w:r w:rsidR="00A239C7" w:rsidRPr="00914A00">
        <w:rPr>
          <w:rFonts w:ascii="Times New Roman" w:eastAsia="標楷體" w:hAnsi="Times New Roman" w:cs="Times New Roman"/>
          <w:sz w:val="28"/>
          <w:szCs w:val="28"/>
        </w:rPr>
        <w:t>換月</w:t>
      </w:r>
      <w:proofErr w:type="gramEnd"/>
      <w:r w:rsidR="00A239C7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771119" w:rsidRPr="00914A00">
        <w:rPr>
          <w:rFonts w:ascii="Times New Roman" w:eastAsia="標楷體" w:hAnsi="Times New Roman" w:cs="Times New Roman"/>
          <w:sz w:val="28"/>
          <w:szCs w:val="28"/>
        </w:rPr>
        <w:t>分別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改</w:t>
      </w:r>
      <w:proofErr w:type="gramStart"/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採</w:t>
      </w:r>
      <w:proofErr w:type="gramEnd"/>
      <w:r w:rsidR="00A239C7" w:rsidRPr="00914A00">
        <w:rPr>
          <w:rFonts w:ascii="Times New Roman" w:eastAsia="標楷體" w:hAnsi="Times New Roman" w:cs="Times New Roman"/>
          <w:sz w:val="28"/>
          <w:szCs w:val="28"/>
        </w:rPr>
        <w:t>TXO</w:t>
      </w:r>
      <w:proofErr w:type="gramStart"/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次</w:t>
      </w:r>
      <w:r w:rsidR="00771119" w:rsidRPr="00914A00">
        <w:rPr>
          <w:rFonts w:ascii="Times New Roman" w:eastAsia="標楷體" w:hAnsi="Times New Roman" w:cs="Times New Roman"/>
          <w:sz w:val="28"/>
          <w:szCs w:val="28"/>
        </w:rPr>
        <w:t>近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月</w:t>
      </w:r>
      <w:proofErr w:type="gramEnd"/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契約及次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2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近月契約</w:t>
      </w:r>
      <w:r w:rsidR="00B242DE" w:rsidRPr="00914A00">
        <w:rPr>
          <w:rFonts w:ascii="Times New Roman" w:eastAsia="標楷體" w:hAnsi="Times New Roman" w:cs="Times New Roman"/>
          <w:sz w:val="28"/>
          <w:szCs w:val="28"/>
        </w:rPr>
        <w:t>。此</w:t>
      </w:r>
      <w:r w:rsidR="00B242D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Near-Term</w:t>
      </w:r>
      <w:r w:rsidR="00B242D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及</w:t>
      </w:r>
      <w:r w:rsidR="00B242D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Next-Term</w:t>
      </w:r>
      <w:r w:rsidR="00B242D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契約</w:t>
      </w:r>
      <w:proofErr w:type="gramStart"/>
      <w:r w:rsidR="00B242D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採樣及換月</w:t>
      </w:r>
      <w:proofErr w:type="gramEnd"/>
      <w:r w:rsidR="00B242D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方式與</w:t>
      </w:r>
      <w:r w:rsidR="00B242D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Cboe VIX</w:t>
      </w:r>
      <w:r w:rsidR="00B242DE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編製方法中所</w:t>
      </w:r>
      <w:r w:rsidR="005C5A6C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定義之</w:t>
      </w:r>
      <w:r w:rsidR="00B242DE" w:rsidRPr="00914A00">
        <w:rPr>
          <w:rFonts w:ascii="Times New Roman" w:eastAsia="微軟正黑體" w:hAnsi="Times New Roman" w:cs="Times New Roman"/>
          <w:kern w:val="24"/>
          <w:sz w:val="28"/>
          <w:szCs w:val="28"/>
        </w:rPr>
        <w:t>「</w:t>
      </w:r>
      <w:r w:rsidR="00B242DE" w:rsidRPr="00914A00">
        <w:rPr>
          <w:rFonts w:ascii="Times New Roman" w:eastAsia="標楷體" w:hAnsi="Times New Roman" w:cs="Times New Roman"/>
          <w:sz w:val="28"/>
          <w:szCs w:val="28"/>
        </w:rPr>
        <w:t>Nearest Term Method</w:t>
      </w:r>
      <w:r w:rsidR="00B242DE" w:rsidRPr="00914A00">
        <w:rPr>
          <w:rFonts w:ascii="Times New Roman" w:eastAsia="微軟正黑體" w:hAnsi="Times New Roman" w:cs="Times New Roman"/>
          <w:kern w:val="24"/>
          <w:sz w:val="28"/>
          <w:szCs w:val="28"/>
        </w:rPr>
        <w:t>」</w:t>
      </w:r>
      <w:r w:rsidR="002D698E" w:rsidRPr="00914A00">
        <w:rPr>
          <w:rStyle w:val="af4"/>
          <w:rFonts w:ascii="Times New Roman" w:eastAsia="標楷體" w:hAnsi="Times New Roman" w:cs="Times New Roman"/>
          <w:sz w:val="28"/>
          <w:szCs w:val="28"/>
        </w:rPr>
        <w:footnoteReference w:id="1"/>
      </w:r>
      <w:r w:rsidR="005C5A6C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相</w:t>
      </w:r>
      <w:r w:rsidR="0079609A" w:rsidRPr="00914A00">
        <w:rPr>
          <w:rFonts w:ascii="Times New Roman" w:eastAsia="標楷體" w:hAnsi="Times New Roman" w:cs="Times New Roman"/>
          <w:kern w:val="24"/>
          <w:sz w:val="28"/>
          <w:szCs w:val="28"/>
        </w:rPr>
        <w:t>同</w:t>
      </w:r>
      <w:r w:rsidR="002D698E"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6C527D" w:rsidRPr="00914A00" w:rsidRDefault="006C527D" w:rsidP="00F2525B">
      <w:pPr>
        <w:widowControl/>
        <w:spacing w:beforeLines="50" w:before="180" w:afterLines="50" w:after="180" w:line="500" w:lineRule="exact"/>
        <w:ind w:left="-6" w:hanging="11"/>
        <w:outlineLvl w:val="1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bookmarkStart w:id="3" w:name="_Toc242209"/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步驟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 2</w:t>
      </w:r>
      <w:r w:rsidR="00EF009D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計算</w:t>
      </w:r>
      <w:r w:rsidR="00180669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無風險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利率</w:t>
      </w:r>
      <w:bookmarkEnd w:id="3"/>
    </w:p>
    <w:p w:rsidR="006C527D" w:rsidRPr="00914A00" w:rsidRDefault="001D0D9A" w:rsidP="00914A00">
      <w:pPr>
        <w:pStyle w:val="a3"/>
        <w:widowControl/>
        <w:spacing w:line="500" w:lineRule="exact"/>
        <w:ind w:leftChars="295" w:left="708" w:right="146" w:firstLineChars="202" w:firstLine="56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本步驟須決定</w:t>
      </w:r>
      <w:r w:rsidR="00093079" w:rsidRPr="00914A00">
        <w:rPr>
          <w:rFonts w:ascii="Times New Roman" w:eastAsia="標楷體" w:hAnsi="Times New Roman" w:cs="Times New Roman"/>
          <w:sz w:val="28"/>
          <w:szCs w:val="28"/>
        </w:rPr>
        <w:t>Near-Term</w:t>
      </w:r>
      <w:r w:rsidR="00093079" w:rsidRPr="00914A00">
        <w:rPr>
          <w:rFonts w:ascii="Times New Roman" w:eastAsia="標楷體" w:hAnsi="Times New Roman" w:cs="Times New Roman"/>
          <w:sz w:val="28"/>
          <w:szCs w:val="28"/>
        </w:rPr>
        <w:t>契約</w:t>
      </w:r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093079" w:rsidRPr="00914A00">
        <w:rPr>
          <w:rFonts w:ascii="Times New Roman" w:eastAsia="標楷體" w:hAnsi="Times New Roman" w:cs="Times New Roman"/>
          <w:sz w:val="28"/>
          <w:szCs w:val="28"/>
        </w:rPr>
        <w:t>Next-Term</w:t>
      </w:r>
      <w:r w:rsidR="00093079" w:rsidRPr="00914A00">
        <w:rPr>
          <w:rFonts w:ascii="Times New Roman" w:eastAsia="標楷體" w:hAnsi="Times New Roman" w:cs="Times New Roman"/>
          <w:sz w:val="28"/>
          <w:szCs w:val="28"/>
        </w:rPr>
        <w:t>契約對應使用之</w:t>
      </w:r>
      <w:r w:rsidR="006C527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無風險利率</w:t>
      </w:r>
      <w:r w:rsidR="006C527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 xml:space="preserve"> R</w:t>
      </w:r>
      <w:r w:rsidR="006C527D" w:rsidRPr="00914A00">
        <w:rPr>
          <w:rFonts w:ascii="Times New Roman" w:eastAsia="標楷體" w:hAnsi="Times New Roman" w:cs="Times New Roman"/>
          <w:kern w:val="0"/>
          <w:sz w:val="28"/>
          <w:szCs w:val="28"/>
          <w:vertAlign w:val="subscript"/>
        </w:rPr>
        <w:t>1</w:t>
      </w:r>
      <w:r w:rsidR="00D43FC5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6C527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 xml:space="preserve"> R</w:t>
      </w:r>
      <w:r w:rsidR="006C527D" w:rsidRPr="00914A00">
        <w:rPr>
          <w:rFonts w:ascii="Times New Roman" w:eastAsia="標楷體" w:hAnsi="Times New Roman" w:cs="Times New Roman"/>
          <w:kern w:val="0"/>
          <w:sz w:val="28"/>
          <w:szCs w:val="28"/>
          <w:vertAlign w:val="subscript"/>
        </w:rPr>
        <w:t>2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</w:t>
      </w:r>
      <w:r w:rsidR="0018066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該等利率主要</w:t>
      </w:r>
      <w:r w:rsidR="00DA66A7" w:rsidRPr="00914A00">
        <w:rPr>
          <w:rFonts w:ascii="Times New Roman" w:eastAsia="標楷體" w:hAnsi="Times New Roman" w:cs="Times New Roman"/>
          <w:sz w:val="28"/>
          <w:szCs w:val="28"/>
        </w:rPr>
        <w:t>由</w:t>
      </w:r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台北金融業</w:t>
      </w:r>
      <w:proofErr w:type="gramStart"/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拆款定盤</w:t>
      </w:r>
      <w:proofErr w:type="gramEnd"/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利率</w:t>
      </w:r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(TAIBOR)</w:t>
      </w:r>
      <w:r w:rsidR="00180669" w:rsidRPr="00914A00">
        <w:rPr>
          <w:rFonts w:ascii="Times New Roman" w:eastAsia="標楷體" w:hAnsi="Times New Roman" w:cs="Times New Roman"/>
          <w:sz w:val="28"/>
          <w:szCs w:val="28"/>
        </w:rPr>
        <w:t>或</w:t>
      </w:r>
      <w:r w:rsidR="007E335C" w:rsidRPr="00914A00">
        <w:rPr>
          <w:rFonts w:ascii="Times New Roman" w:eastAsia="標楷體" w:hAnsi="Times New Roman" w:cs="Times New Roman"/>
          <w:sz w:val="28"/>
          <w:szCs w:val="28"/>
        </w:rPr>
        <w:t>金融業</w:t>
      </w:r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隔夜拆款</w:t>
      </w:r>
      <w:proofErr w:type="gramStart"/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利率</w:t>
      </w:r>
      <w:r w:rsidR="00DA66A7" w:rsidRPr="00914A00">
        <w:rPr>
          <w:rFonts w:ascii="Times New Roman" w:eastAsia="標楷體" w:hAnsi="Times New Roman" w:cs="Times New Roman"/>
          <w:sz w:val="28"/>
          <w:szCs w:val="28"/>
        </w:rPr>
        <w:t>插補</w:t>
      </w:r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計算</w:t>
      </w:r>
      <w:proofErr w:type="gramEnd"/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而得</w:t>
      </w:r>
      <w:r w:rsidR="00093079"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A878F1" w:rsidRPr="00914A00">
        <w:rPr>
          <w:rFonts w:ascii="Times New Roman" w:eastAsia="標楷體" w:hAnsi="Times New Roman" w:cs="Times New Roman"/>
          <w:sz w:val="28"/>
          <w:szCs w:val="28"/>
        </w:rPr>
        <w:t>計算方式</w:t>
      </w:r>
      <w:proofErr w:type="gramStart"/>
      <w:r w:rsidR="00093079" w:rsidRPr="00914A00">
        <w:rPr>
          <w:rFonts w:ascii="Times New Roman" w:eastAsia="標楷體" w:hAnsi="Times New Roman" w:cs="Times New Roman"/>
          <w:sz w:val="28"/>
          <w:szCs w:val="28"/>
        </w:rPr>
        <w:t>詳</w:t>
      </w:r>
      <w:proofErr w:type="gramEnd"/>
      <w:r w:rsidR="00093079" w:rsidRPr="00914A00">
        <w:rPr>
          <w:rFonts w:ascii="Times New Roman" w:eastAsia="標楷體" w:hAnsi="Times New Roman" w:cs="Times New Roman"/>
          <w:sz w:val="28"/>
          <w:szCs w:val="28"/>
        </w:rPr>
        <w:t>附錄</w:t>
      </w:r>
      <w:r w:rsidR="001B2911" w:rsidRPr="00914A00">
        <w:rPr>
          <w:rFonts w:ascii="Times New Roman" w:eastAsia="標楷體" w:hAnsi="Times New Roman" w:cs="Times New Roman"/>
          <w:sz w:val="28"/>
          <w:szCs w:val="28"/>
        </w:rPr>
        <w:t>6</w:t>
      </w:r>
      <w:r w:rsidR="00093079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D43FC5"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6C527D" w:rsidRPr="00914A00" w:rsidRDefault="006C527D" w:rsidP="00F2525B">
      <w:pPr>
        <w:widowControl/>
        <w:spacing w:beforeLines="50" w:before="180" w:afterLines="50" w:after="180" w:line="500" w:lineRule="exact"/>
        <w:ind w:left="-6" w:hanging="11"/>
        <w:outlineLvl w:val="1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bookmarkStart w:id="4" w:name="_Toc242210"/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步驟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 3</w:t>
      </w:r>
      <w:r w:rsidR="00EF009D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計算</w:t>
      </w:r>
      <w:r w:rsidR="00093079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Near-Term</w:t>
      </w:r>
      <w:r w:rsidR="00093079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契約及</w:t>
      </w:r>
      <w:r w:rsidR="00093079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Next-Term</w:t>
      </w:r>
      <w:r w:rsidR="00093079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契約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變異數</w:t>
      </w:r>
      <w:bookmarkEnd w:id="4"/>
    </w:p>
    <w:p w:rsidR="006C527D" w:rsidRPr="00914A00" w:rsidRDefault="00521070" w:rsidP="00914A00">
      <w:pPr>
        <w:pStyle w:val="a3"/>
        <w:widowControl/>
        <w:spacing w:line="500" w:lineRule="exact"/>
        <w:ind w:leftChars="295" w:left="708" w:right="146" w:firstLineChars="202" w:firstLine="56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針對</w:t>
      </w:r>
      <w:r w:rsidR="001929FC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步驟</w:t>
      </w:r>
      <w:r w:rsidR="001929FC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1</w:t>
      </w:r>
      <w:r w:rsidR="00E6675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 xml:space="preserve"> 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決定</w:t>
      </w:r>
      <w:r w:rsidR="0009307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="0009307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09307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proofErr w:type="gramStart"/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採</w:t>
      </w:r>
      <w:proofErr w:type="gramEnd"/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樣之</w:t>
      </w:r>
      <w:r w:rsidR="0006370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TXO</w:t>
      </w:r>
      <w:r w:rsidR="0006370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="001929FC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</w:t>
      </w:r>
      <w:r w:rsidR="005C592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以</w:t>
      </w:r>
      <w:r w:rsidR="0006370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其</w:t>
      </w:r>
      <w:r w:rsidR="001B291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相對</w:t>
      </w:r>
      <w:r w:rsidR="0006370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應到期</w:t>
      </w:r>
      <w:r w:rsidR="001B291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月份</w:t>
      </w:r>
      <w:r w:rsidR="005C592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TX</w:t>
      </w:r>
      <w:r w:rsidR="001B291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價格決定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="001B291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契約價平序列</w:t>
      </w:r>
      <w:r w:rsidR="005C592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</w:t>
      </w:r>
      <w:r w:rsidR="001B291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再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透過</w:t>
      </w:r>
      <w:r w:rsidR="0032046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序列價格篩選機制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取得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="00830CB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="001929FC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價平及</w:t>
      </w:r>
      <w:r w:rsidR="00E6675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所有</w:t>
      </w:r>
      <w:r w:rsidR="001929FC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價外序列之買價、賣價</w:t>
      </w:r>
      <w:r w:rsidR="00D966EA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</w:t>
      </w:r>
      <w:r w:rsidR="001929FC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</w:t>
      </w:r>
      <w:r w:rsidR="00E6675D" w:rsidRPr="00914A00">
        <w:rPr>
          <w:rFonts w:ascii="Times New Roman" w:eastAsia="標楷體" w:hAnsi="Times New Roman" w:cs="Times New Roman"/>
          <w:kern w:val="0"/>
          <w:sz w:val="28"/>
          <w:szCs w:val="28"/>
        </w:rPr>
        <w:lastRenderedPageBreak/>
        <w:t>代入前述公式</w:t>
      </w:r>
      <w:r w:rsidR="00E6675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(1)</w:t>
      </w:r>
      <w:r w:rsidR="00E6675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</w:t>
      </w:r>
      <w:r w:rsidR="00D966EA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以</w:t>
      </w:r>
      <w:r w:rsidR="006C527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</w:t>
      </w:r>
      <w:r w:rsidR="00E6675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="00E6675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E6675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="00E6675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契約之</w:t>
      </w:r>
      <w:r w:rsidR="006C527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變異數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p>
        </m:sSubSup>
      </m:oMath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p>
        </m:sSubSup>
      </m:oMath>
      <w:r w:rsidR="006C527D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。</w:t>
      </w:r>
    </w:p>
    <w:p w:rsidR="006C527D" w:rsidRPr="00914A00" w:rsidRDefault="006C527D" w:rsidP="00F2525B">
      <w:pPr>
        <w:widowControl/>
        <w:spacing w:beforeLines="50" w:before="180" w:afterLines="50" w:after="180" w:line="500" w:lineRule="exact"/>
        <w:ind w:left="-6" w:hanging="11"/>
        <w:outlineLvl w:val="1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bookmarkStart w:id="5" w:name="_Toc242211"/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步驟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 4</w:t>
      </w:r>
      <w:r w:rsidR="00EF009D"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b/>
          <w:kern w:val="0"/>
          <w:sz w:val="28"/>
          <w:szCs w:val="28"/>
        </w:rPr>
        <w:t>計算波動率指數</w:t>
      </w:r>
      <w:bookmarkEnd w:id="5"/>
    </w:p>
    <w:p w:rsidR="00AB4851" w:rsidRPr="00914A00" w:rsidRDefault="00877F45" w:rsidP="00C01A85">
      <w:pPr>
        <w:pStyle w:val="a3"/>
        <w:widowControl/>
        <w:numPr>
          <w:ilvl w:val="0"/>
          <w:numId w:val="19"/>
        </w:numPr>
        <w:snapToGrid w:val="0"/>
        <w:spacing w:beforeLines="50" w:before="180" w:line="288" w:lineRule="auto"/>
        <w:ind w:leftChars="0" w:left="1134" w:right="147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以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="00BD4163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存續</w:t>
      </w:r>
      <w:proofErr w:type="gramStart"/>
      <w:r w:rsidR="00BD4163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期間</w:t>
      </w:r>
      <w:r w:rsidR="002C5532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</w:t>
      </w:r>
      <w:proofErr w:type="gramEnd"/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N</m:t>
            </m:r>
          </m:e>
          <m:sub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</m:sSub>
      </m:oMath>
      <w:r w:rsidR="00AB485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、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N</m:t>
            </m:r>
          </m:e>
          <m:sub>
            <m:sSub>
              <m:sSub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</m:oMath>
      <w:r w:rsidR="002C5532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BD4163" w:rsidRPr="00914A00">
        <w:rPr>
          <w:rFonts w:ascii="Times New Roman" w:eastAsia="標楷體" w:hAnsi="Times New Roman" w:cs="Times New Roman"/>
          <w:sz w:val="28"/>
          <w:szCs w:val="28"/>
        </w:rPr>
        <w:t>，計算</w:t>
      </w:r>
      <w:r w:rsidR="004A2F17" w:rsidRPr="00914A00">
        <w:rPr>
          <w:rFonts w:ascii="Times New Roman" w:eastAsia="標楷體" w:hAnsi="Times New Roman" w:cs="Times New Roman"/>
          <w:sz w:val="28"/>
          <w:szCs w:val="28"/>
        </w:rPr>
        <w:t>其個別</w:t>
      </w:r>
      <w:r w:rsidR="00BD4163" w:rsidRPr="00914A00">
        <w:rPr>
          <w:rFonts w:ascii="Times New Roman" w:eastAsia="標楷體" w:hAnsi="Times New Roman" w:cs="Times New Roman"/>
          <w:sz w:val="28"/>
          <w:szCs w:val="28"/>
        </w:rPr>
        <w:t>權重</w:t>
      </w:r>
      <m:oMath>
        <m:d>
          <m:dPr>
            <m:begChr m:val="["/>
            <m:endChr m:val="]"/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MS Gothic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30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MS Gothic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</m:den>
            </m:f>
          </m:e>
        </m:d>
      </m:oMath>
      <w:r w:rsidR="00722FFE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m:oMath>
        <m:d>
          <m:dPr>
            <m:begChr m:val="["/>
            <m:endChr m:val="]"/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30</m:t>
                    </m:r>
                  </m:sub>
                </m:sSub>
                <m:r>
                  <w:rPr>
                    <w:rFonts w:ascii="Cambria Math" w:eastAsia="MS Gothic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MS Gothic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</m:den>
            </m:f>
          </m:e>
        </m:d>
      </m:oMath>
      <w:r w:rsidR="00521070" w:rsidRPr="00914A00">
        <w:rPr>
          <w:rFonts w:ascii="Times New Roman" w:eastAsia="標楷體" w:hAnsi="Times New Roman" w:cs="Times New Roman"/>
          <w:sz w:val="28"/>
          <w:szCs w:val="28"/>
        </w:rPr>
        <w:t>，其中</w:t>
      </w:r>
      <w:r w:rsidR="00521070" w:rsidRPr="00914A00">
        <w:rPr>
          <w:rFonts w:ascii="Times New Roman" w:eastAsia="標楷體" w:hAnsi="Times New Roman" w:cs="Times New Roman"/>
          <w:i/>
          <w:sz w:val="28"/>
          <w:szCs w:val="28"/>
        </w:rPr>
        <w:t>N</w:t>
      </w:r>
      <w:r w:rsidR="00521070"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30</w:t>
      </w:r>
      <w:r w:rsidR="00722FFE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521070" w:rsidRPr="00914A00">
        <w:rPr>
          <w:rFonts w:ascii="Times New Roman" w:eastAsia="標楷體" w:hAnsi="Times New Roman" w:cs="Times New Roman"/>
          <w:i/>
          <w:sz w:val="28"/>
          <w:szCs w:val="28"/>
        </w:rPr>
        <w:t>N</w:t>
      </w:r>
      <w:r w:rsidR="00521070"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365</w:t>
      </w:r>
      <w:r w:rsidR="00521070" w:rsidRPr="00914A00">
        <w:rPr>
          <w:rFonts w:ascii="Times New Roman" w:eastAsia="標楷體" w:hAnsi="Times New Roman" w:cs="Times New Roman"/>
          <w:sz w:val="28"/>
          <w:szCs w:val="28"/>
        </w:rPr>
        <w:t>分別為</w:t>
      </w:r>
      <w:r w:rsidR="00521070" w:rsidRPr="00914A00">
        <w:rPr>
          <w:rFonts w:ascii="Times New Roman" w:eastAsia="標楷體" w:hAnsi="Times New Roman" w:cs="Times New Roman"/>
          <w:sz w:val="28"/>
          <w:szCs w:val="28"/>
        </w:rPr>
        <w:t>30</w:t>
      </w:r>
      <w:r w:rsidR="00722FFE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7651CC" w:rsidRPr="00914A00">
        <w:rPr>
          <w:rFonts w:ascii="Times New Roman" w:eastAsia="標楷體" w:hAnsi="Times New Roman" w:cs="Times New Roman"/>
          <w:sz w:val="28"/>
          <w:szCs w:val="28"/>
        </w:rPr>
        <w:t>365</w:t>
      </w:r>
      <w:r w:rsidR="00521070" w:rsidRPr="00914A00">
        <w:rPr>
          <w:rFonts w:ascii="Times New Roman" w:eastAsia="標楷體" w:hAnsi="Times New Roman" w:cs="Times New Roman"/>
          <w:sz w:val="28"/>
          <w:szCs w:val="28"/>
        </w:rPr>
        <w:t>個日曆日</w:t>
      </w:r>
      <w:r w:rsidR="00722FFE" w:rsidRPr="00914A00">
        <w:rPr>
          <w:rFonts w:ascii="Times New Roman" w:eastAsia="標楷體" w:hAnsi="Times New Roman" w:cs="Times New Roman"/>
          <w:sz w:val="28"/>
          <w:szCs w:val="28"/>
        </w:rPr>
        <w:t>之</w:t>
      </w:r>
      <w:proofErr w:type="gramStart"/>
      <w:r w:rsidR="00521070" w:rsidRPr="00914A00">
        <w:rPr>
          <w:rFonts w:ascii="Times New Roman" w:eastAsia="標楷體" w:hAnsi="Times New Roman" w:cs="Times New Roman"/>
          <w:sz w:val="28"/>
          <w:szCs w:val="28"/>
        </w:rPr>
        <w:t>期間</w:t>
      </w:r>
      <w:r w:rsidR="001B14EE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proofErr w:type="gramEnd"/>
      <w:r w:rsidR="007651CC" w:rsidRPr="00914A00">
        <w:rPr>
          <w:rFonts w:ascii="Times New Roman" w:eastAsia="標楷體" w:hAnsi="Times New Roman" w:cs="Times New Roman"/>
          <w:sz w:val="28"/>
          <w:szCs w:val="28"/>
        </w:rPr>
        <w:t>所有</w:t>
      </w:r>
      <w:r w:rsidR="001B14EE" w:rsidRPr="00914A00">
        <w:rPr>
          <w:rFonts w:ascii="Times New Roman" w:eastAsia="標楷體" w:hAnsi="Times New Roman" w:cs="Times New Roman"/>
          <w:sz w:val="28"/>
          <w:szCs w:val="28"/>
        </w:rPr>
        <w:t>期間皆以秒為單位計算</w:t>
      </w:r>
      <w:r w:rsidR="00576A20"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AB4851" w:rsidRPr="00914A00" w:rsidRDefault="00AB4851" w:rsidP="00C01A85">
      <w:pPr>
        <w:pStyle w:val="a3"/>
        <w:widowControl/>
        <w:numPr>
          <w:ilvl w:val="0"/>
          <w:numId w:val="19"/>
        </w:numPr>
        <w:snapToGrid w:val="0"/>
        <w:spacing w:beforeLines="50" w:before="180" w:line="288" w:lineRule="auto"/>
        <w:ind w:leftChars="0" w:left="1134" w:right="147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</w:t>
      </w:r>
      <w:r w:rsidR="0059584F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="0059584F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59584F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="0059584F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="00521070" w:rsidRPr="00914A00">
        <w:rPr>
          <w:rFonts w:ascii="Times New Roman" w:eastAsia="標楷體" w:hAnsi="Times New Roman" w:cs="Times New Roman"/>
          <w:sz w:val="28"/>
          <w:szCs w:val="28"/>
        </w:rPr>
        <w:t>個別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總變異數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、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並透過個別權重</w:t>
      </w:r>
      <w:proofErr w:type="gramStart"/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進行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插補</w:t>
      </w:r>
      <w:proofErr w:type="gramEnd"/>
      <w:r w:rsidR="0059584F" w:rsidRPr="00914A00">
        <w:rPr>
          <w:rFonts w:ascii="Times New Roman" w:eastAsia="標楷體" w:hAnsi="Times New Roman" w:cs="Times New Roman"/>
          <w:sz w:val="28"/>
          <w:szCs w:val="28"/>
        </w:rPr>
        <w:t>，計算</w:t>
      </w:r>
      <w:r w:rsidRPr="00914A00">
        <w:rPr>
          <w:rFonts w:ascii="Times New Roman" w:eastAsia="標楷體" w:hAnsi="Times New Roman" w:cs="Times New Roman"/>
          <w:sz w:val="28"/>
          <w:szCs w:val="28"/>
        </w:rPr>
        <w:t>30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天</w:t>
      </w:r>
      <w:r w:rsidR="00211D6E" w:rsidRPr="00914A00">
        <w:rPr>
          <w:rFonts w:ascii="Times New Roman" w:eastAsia="標楷體" w:hAnsi="Times New Roman" w:cs="Times New Roman"/>
          <w:sz w:val="28"/>
          <w:szCs w:val="28"/>
        </w:rPr>
        <w:t>期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年化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變異數</w:t>
      </w:r>
      <w:r w:rsidR="00211D6E" w:rsidRPr="00914A00">
        <w:rPr>
          <w:rFonts w:ascii="Times New Roman" w:eastAsia="標楷體" w:hAnsi="Times New Roman" w:cs="Times New Roman"/>
          <w:sz w:val="28"/>
          <w:szCs w:val="28"/>
        </w:rPr>
        <w:t>：</w:t>
      </w:r>
    </w:p>
    <w:p w:rsidR="00F15790" w:rsidRPr="00914A00" w:rsidRDefault="00A870BF" w:rsidP="00914A00">
      <w:pPr>
        <w:pStyle w:val="a3"/>
        <w:widowControl/>
        <w:snapToGrid w:val="0"/>
        <w:spacing w:beforeLines="100" w:before="360" w:afterLines="100" w:after="360"/>
        <w:ind w:leftChars="0" w:left="1134" w:right="147"/>
        <w:jc w:val="both"/>
        <w:rPr>
          <w:rFonts w:ascii="Times New Roman" w:eastAsia="標楷體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標楷體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MS Gothic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30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標楷體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MS Gothic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30</m:t>
                          </m:r>
                        </m:sub>
                      </m:sSub>
                      <m:r>
                        <w:rPr>
                          <w:rFonts w:ascii="Cambria Math" w:eastAsia="MS Gothic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標楷體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MS Gothic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</m:t>
          </m:r>
          <m:f>
            <m:f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365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30</m:t>
                  </m:r>
                </m:sub>
              </m:sSub>
            </m:den>
          </m:f>
        </m:oMath>
      </m:oMathPara>
    </w:p>
    <w:p w:rsidR="00AB4851" w:rsidRPr="00914A00" w:rsidRDefault="009B46E6" w:rsidP="00914A00">
      <w:pPr>
        <w:pStyle w:val="a3"/>
        <w:widowControl/>
        <w:snapToGrid w:val="0"/>
        <w:spacing w:beforeLines="50" w:before="180" w:line="480" w:lineRule="exact"/>
        <w:ind w:leftChars="0" w:left="1134" w:right="147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其中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=</m:t>
        </m:r>
        <m:f>
          <m:fPr>
            <m:type m:val="lin"/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N</m:t>
                </m:r>
              </m:e>
              <m:sub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365</m:t>
                </m:r>
              </m:sub>
            </m:sSub>
          </m:den>
        </m:f>
      </m:oMath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=</m:t>
        </m:r>
        <m:f>
          <m:fPr>
            <m:type m:val="lin"/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N</m:t>
                </m:r>
              </m:e>
              <m:sub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365</m:t>
                </m:r>
              </m:sub>
            </m:sSub>
          </m:den>
        </m:f>
      </m:oMath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，分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別為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契約年化存續期間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AB4851" w:rsidRPr="00914A00" w:rsidRDefault="0032219A" w:rsidP="00C01A85">
      <w:pPr>
        <w:pStyle w:val="a3"/>
        <w:widowControl/>
        <w:numPr>
          <w:ilvl w:val="0"/>
          <w:numId w:val="19"/>
        </w:numPr>
        <w:snapToGrid w:val="0"/>
        <w:spacing w:beforeLines="50" w:before="180" w:line="460" w:lineRule="exact"/>
        <w:ind w:leftChars="0" w:left="1134" w:right="147" w:hanging="471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將</w:t>
      </w:r>
      <w:r w:rsidRPr="00914A00">
        <w:rPr>
          <w:rFonts w:ascii="Times New Roman" w:eastAsia="標楷體" w:hAnsi="Times New Roman" w:cs="Times New Roman"/>
          <w:sz w:val="28"/>
          <w:szCs w:val="28"/>
        </w:rPr>
        <w:t>30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天</w:t>
      </w:r>
      <w:r w:rsidR="00211D6E" w:rsidRPr="00914A00">
        <w:rPr>
          <w:rFonts w:ascii="Times New Roman" w:eastAsia="標楷體" w:hAnsi="Times New Roman" w:cs="Times New Roman"/>
          <w:sz w:val="28"/>
          <w:szCs w:val="28"/>
        </w:rPr>
        <w:t>期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年化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變異數</w:t>
      </w:r>
      <w:r w:rsidR="00191653" w:rsidRPr="00914A00">
        <w:rPr>
          <w:rFonts w:ascii="Times New Roman" w:eastAsia="標楷體" w:hAnsi="Times New Roman" w:cs="Times New Roman"/>
          <w:sz w:val="28"/>
          <w:szCs w:val="28"/>
        </w:rPr>
        <w:t>開平方根</w:t>
      </w:r>
      <w:proofErr w:type="gramEnd"/>
      <w:r w:rsidR="00191653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即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未來</w:t>
      </w:r>
      <w:r w:rsidRPr="00914A00">
        <w:rPr>
          <w:rFonts w:ascii="Times New Roman" w:eastAsia="標楷體" w:hAnsi="Times New Roman" w:cs="Times New Roman"/>
          <w:sz w:val="28"/>
          <w:szCs w:val="28"/>
        </w:rPr>
        <w:t>30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天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期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波動率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σ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，乘上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100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即為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3</w:t>
      </w:r>
      <w:r w:rsidR="00576A20" w:rsidRPr="00914A00">
        <w:rPr>
          <w:rFonts w:ascii="Times New Roman" w:eastAsia="標楷體" w:hAnsi="Times New Roman" w:cs="Times New Roman"/>
          <w:sz w:val="28"/>
          <w:szCs w:val="28"/>
        </w:rPr>
        <w:t>0</w:t>
      </w:r>
      <w:r w:rsidR="00576A20" w:rsidRPr="00914A00">
        <w:rPr>
          <w:rFonts w:ascii="Times New Roman" w:eastAsia="標楷體" w:hAnsi="Times New Roman" w:cs="Times New Roman"/>
          <w:sz w:val="28"/>
          <w:szCs w:val="28"/>
        </w:rPr>
        <w:t>天期</w:t>
      </w:r>
      <w:r w:rsidR="00191653" w:rsidRPr="00914A00">
        <w:rPr>
          <w:rFonts w:ascii="Times New Roman" w:eastAsia="標楷體" w:hAnsi="Times New Roman" w:cs="Times New Roman"/>
          <w:sz w:val="28"/>
          <w:szCs w:val="28"/>
        </w:rPr>
        <w:t xml:space="preserve">TAIWAN </w:t>
      </w:r>
      <w:r w:rsidR="00576A20" w:rsidRPr="00914A00">
        <w:rPr>
          <w:rFonts w:ascii="Times New Roman" w:eastAsia="標楷體" w:hAnsi="Times New Roman" w:cs="Times New Roman"/>
          <w:sz w:val="28"/>
          <w:szCs w:val="28"/>
        </w:rPr>
        <w:t>VIX</w:t>
      </w:r>
      <w:r w:rsidR="00F15790" w:rsidRPr="00914A00">
        <w:rPr>
          <w:rFonts w:ascii="Times New Roman" w:eastAsia="標楷體" w:hAnsi="Times New Roman" w:cs="Times New Roman"/>
          <w:sz w:val="28"/>
          <w:szCs w:val="28"/>
        </w:rPr>
        <w:t>指數值</w:t>
      </w:r>
      <w:r w:rsidR="00576A20"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576A20" w:rsidRPr="00914A00" w:rsidRDefault="00191653" w:rsidP="00914A00">
      <w:pPr>
        <w:pStyle w:val="a3"/>
        <w:snapToGrid w:val="0"/>
        <w:spacing w:beforeLines="100" w:before="360" w:afterLines="100" w:after="360"/>
        <w:ind w:leftChars="0" w:left="1134" w:rightChars="-375" w:right="-900"/>
        <w:rPr>
          <w:rFonts w:ascii="Times New Roman" w:eastAsia="標楷體" w:hAnsi="Times New Roman" w:cs="Times New Roman"/>
          <w:sz w:val="26"/>
          <w:szCs w:val="26"/>
        </w:rPr>
      </w:pPr>
      <w:r w:rsidRPr="00914A00">
        <w:rPr>
          <w:rFonts w:ascii="Times New Roman" w:eastAsia="標楷體" w:hAnsi="Times New Roman" w:cs="Times New Roman"/>
          <w:sz w:val="26"/>
          <w:szCs w:val="26"/>
        </w:rPr>
        <w:t>TAIWAN VIX</w:t>
      </w:r>
      <m:oMath>
        <m:r>
          <m:rPr>
            <m:sty m:val="p"/>
          </m:rPr>
          <w:rPr>
            <w:rFonts w:ascii="Cambria Math" w:eastAsia="標楷體" w:hAnsi="Cambria Math" w:cs="Times New Roman"/>
            <w:sz w:val="26"/>
            <w:szCs w:val="26"/>
          </w:rPr>
          <m:t>=100×</m:t>
        </m:r>
        <m:rad>
          <m:radPr>
            <m:degHide m:val="1"/>
            <m:ctrlPr>
              <w:rPr>
                <w:rFonts w:ascii="Cambria Math" w:eastAsia="標楷體" w:hAnsi="Cambria Math" w:cs="Times New Roman"/>
                <w:sz w:val="26"/>
                <w:szCs w:val="26"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T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1</m:t>
                    </m:r>
                  </m:sub>
                  <m:sup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bSup>
                <m:d>
                  <m:dPr>
                    <m:begChr m:val="["/>
                    <m:endChr m:val="]"/>
                    <m:ctrlP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標楷體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標楷體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eastAsia="MS Gothic" w:hAnsi="Cambria Math" w:cs="Times New Roman"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30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標楷體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eastAsia="MS Gothic" w:hAnsi="Cambria Math" w:cs="Times New Roman"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標楷體" w:hAnsi="Cambria Math" w:cs="Times New Roman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T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2</m:t>
                    </m:r>
                  </m:sub>
                  <m:sup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bSup>
                <m:d>
                  <m:dPr>
                    <m:begChr m:val="["/>
                    <m:endChr m:val="]"/>
                    <m:ctrlP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標楷體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30</m:t>
                            </m:r>
                          </m:sub>
                        </m:sSub>
                        <m:r>
                          <w:rPr>
                            <w:rFonts w:ascii="Cambria Math" w:eastAsia="MS Gothic" w:hAnsi="Cambria Math" w:cs="Times New Roman"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標楷體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eastAsia="MS Gothic" w:hAnsi="Cambria Math" w:cs="Times New Roman"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 w:cs="Times New Roman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</m:e>
            </m:d>
            <m:r>
              <w:rPr>
                <w:rFonts w:ascii="Cambria Math" w:eastAsia="標楷體" w:hAnsi="Cambria Math" w:cs="Times New Roman"/>
                <w:sz w:val="26"/>
                <w:szCs w:val="26"/>
              </w:rPr>
              <m:t>×</m:t>
            </m:r>
            <m:f>
              <m:fPr>
                <m:ctrlPr>
                  <w:rPr>
                    <w:rFonts w:ascii="Cambria Math" w:eastAsia="標楷體" w:hAnsi="Cambria Math" w:cs="Times New Roman"/>
                    <w:sz w:val="26"/>
                    <w:szCs w:val="26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365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6"/>
                        <w:szCs w:val="26"/>
                      </w:rPr>
                      <m:t>30</m:t>
                    </m:r>
                  </m:sub>
                </m:sSub>
              </m:den>
            </m:f>
          </m:e>
        </m:rad>
      </m:oMath>
    </w:p>
    <w:p w:rsidR="00317CC4" w:rsidRPr="00914A00" w:rsidRDefault="00317CC4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:rsidR="00852400" w:rsidRPr="00914A00" w:rsidRDefault="00852400" w:rsidP="00C01A85">
      <w:pPr>
        <w:pStyle w:val="1"/>
        <w:numPr>
          <w:ilvl w:val="0"/>
          <w:numId w:val="32"/>
        </w:numPr>
        <w:tabs>
          <w:tab w:val="left" w:pos="567"/>
        </w:tabs>
        <w:spacing w:before="0" w:after="0" w:line="480" w:lineRule="auto"/>
        <w:ind w:left="709" w:hanging="709"/>
        <w:rPr>
          <w:rFonts w:cs="Times New Roman"/>
          <w:sz w:val="32"/>
          <w:szCs w:val="32"/>
        </w:rPr>
      </w:pPr>
      <w:bookmarkStart w:id="6" w:name="_Toc169180888"/>
      <w:r w:rsidRPr="00914A00">
        <w:rPr>
          <w:rFonts w:cs="Times New Roman"/>
          <w:sz w:val="32"/>
          <w:szCs w:val="32"/>
        </w:rPr>
        <w:lastRenderedPageBreak/>
        <w:t>TAIWAN VIX</w:t>
      </w:r>
      <w:r w:rsidRPr="00914A00">
        <w:rPr>
          <w:rFonts w:cs="Times New Roman"/>
          <w:sz w:val="32"/>
          <w:szCs w:val="32"/>
        </w:rPr>
        <w:t>波動率指數計算範例</w:t>
      </w:r>
      <w:bookmarkEnd w:id="6"/>
    </w:p>
    <w:p w:rsidR="001421CA" w:rsidRPr="00914A00" w:rsidRDefault="00756279" w:rsidP="00231852">
      <w:pPr>
        <w:widowControl/>
        <w:shd w:val="clear" w:color="auto" w:fill="FDFDFD"/>
        <w:spacing w:line="500" w:lineRule="exact"/>
        <w:ind w:firstLineChars="253" w:firstLine="708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本節</w:t>
      </w:r>
      <w:r w:rsidR="001421CA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將</w:t>
      </w:r>
      <w:r w:rsidR="00D86ABF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以</w:t>
      </w:r>
      <w:r w:rsidR="005876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臺灣時間</w:t>
      </w:r>
      <w:r w:rsidR="0058763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2016</w:t>
      </w:r>
      <w:r w:rsidR="005876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="005876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11</w:t>
      </w:r>
      <w:r w:rsidR="005876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</w:t>
      </w:r>
      <w:r w:rsidR="005876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9</w:t>
      </w:r>
      <w:r w:rsidR="005876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日上午</w:t>
      </w:r>
      <w:r w:rsidR="005876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09:14:30 TAIWAN VIX</w:t>
      </w:r>
      <w:r w:rsidR="005876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指數計算實例</w:t>
      </w:r>
      <w:r w:rsidR="00D86ABF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="005876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逐一</w:t>
      </w:r>
      <w:r w:rsidR="00D86ABF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介紹</w:t>
      </w:r>
      <w:r w:rsidR="001421CA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TAIWAN VIX</w:t>
      </w:r>
      <w:r w:rsidR="001421CA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指數計算</w:t>
      </w:r>
      <w:r w:rsidR="00D86ABF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步驟</w:t>
      </w:r>
      <w:r w:rsidR="00587639" w:rsidRPr="00914A00">
        <w:rPr>
          <w:rFonts w:ascii="Times New Roman" w:eastAsia="新細明體" w:hAnsi="Times New Roman" w:cs="Times New Roman"/>
          <w:sz w:val="28"/>
          <w:szCs w:val="28"/>
          <w:shd w:val="clear" w:color="auto" w:fill="FFFFFF"/>
        </w:rPr>
        <w:t>：</w:t>
      </w:r>
    </w:p>
    <w:p w:rsidR="00206147" w:rsidRPr="00914A00" w:rsidRDefault="00F24C15" w:rsidP="00C01A85">
      <w:pPr>
        <w:pStyle w:val="a3"/>
        <w:widowControl/>
        <w:numPr>
          <w:ilvl w:val="0"/>
          <w:numId w:val="26"/>
        </w:numPr>
        <w:spacing w:beforeLines="50" w:before="180" w:line="500" w:lineRule="exact"/>
        <w:ind w:leftChars="0" w:left="471" w:rightChars="-142" w:right="-341" w:hanging="471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從</w:t>
      </w:r>
      <w:r w:rsidR="007147EC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TXO</w:t>
      </w:r>
      <w:r w:rsidR="001421CA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各到期月份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契約</w:t>
      </w:r>
      <w:r w:rsidR="001421CA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中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，挑選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Near-Term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及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Next-Term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契約</w:t>
      </w:r>
    </w:p>
    <w:p w:rsidR="002B7276" w:rsidRPr="00914A00" w:rsidRDefault="002B7276" w:rsidP="00914A00">
      <w:pPr>
        <w:widowControl/>
        <w:shd w:val="clear" w:color="auto" w:fill="FDFDFD"/>
        <w:spacing w:line="500" w:lineRule="exact"/>
        <w:ind w:leftChars="236" w:left="566" w:firstLineChars="177" w:firstLine="496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Hans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在此範例中，</w:t>
      </w:r>
      <w:r w:rsidR="00F24C15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依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上述步驟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1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的方法，</w:t>
      </w:r>
      <w:r w:rsidR="00F24C15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挑選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契約分別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是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20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16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年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11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月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1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6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日到期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之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TXO(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近月契約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)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20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16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年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12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月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21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日到期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之</w:t>
      </w:r>
      <w:r w:rsidR="00F24C15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XO(</w:t>
      </w:r>
      <w:proofErr w:type="gramStart"/>
      <w:r w:rsidR="005A3E2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次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近月</w:t>
      </w:r>
      <w:proofErr w:type="gramEnd"/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契約</w:t>
      </w:r>
      <w:r w:rsidR="00E51B67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)</w:t>
      </w:r>
      <w:r w:rsidR="0058763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，其中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近月契約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7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個日曆日後到期，</w:t>
      </w:r>
      <w:proofErr w:type="gramStart"/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次近月</w:t>
      </w:r>
      <w:proofErr w:type="gramEnd"/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契約</w:t>
      </w:r>
      <w:r w:rsidR="0058763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則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在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4</w:t>
      </w:r>
      <w:r w:rsidR="00F24C15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2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個日曆日後到期。</w:t>
      </w:r>
    </w:p>
    <w:p w:rsidR="001421CA" w:rsidRPr="00914A00" w:rsidRDefault="001421CA" w:rsidP="00C01A85">
      <w:pPr>
        <w:pStyle w:val="a3"/>
        <w:widowControl/>
        <w:numPr>
          <w:ilvl w:val="0"/>
          <w:numId w:val="26"/>
        </w:numPr>
        <w:spacing w:beforeLines="50" w:before="180" w:line="500" w:lineRule="exact"/>
        <w:ind w:leftChars="0" w:left="471" w:rightChars="-142" w:right="-341" w:hanging="471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計算</w:t>
      </w:r>
      <w:r w:rsidR="00B13FCC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無風險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利率</w:t>
      </w:r>
    </w:p>
    <w:p w:rsidR="00B13FCC" w:rsidRPr="00914A00" w:rsidRDefault="00A878F1" w:rsidP="00914A00">
      <w:pPr>
        <w:widowControl/>
        <w:shd w:val="clear" w:color="auto" w:fill="FDFDFD"/>
        <w:spacing w:afterLines="50" w:after="180" w:line="500" w:lineRule="exact"/>
        <w:ind w:leftChars="236" w:left="566" w:firstLineChars="177" w:firstLine="49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無風險利率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以</w:t>
      </w:r>
      <w:r w:rsidR="007508BC" w:rsidRPr="00914A00">
        <w:rPr>
          <w:rFonts w:ascii="Times New Roman" w:eastAsia="標楷體" w:hAnsi="Times New Roman" w:cs="Times New Roman"/>
          <w:sz w:val="28"/>
          <w:szCs w:val="28"/>
        </w:rPr>
        <w:t>2016</w:t>
      </w:r>
      <w:r w:rsidR="007508BC" w:rsidRPr="00914A00">
        <w:rPr>
          <w:rFonts w:ascii="Times New Roman" w:eastAsia="標楷體" w:hAnsi="Times New Roman" w:cs="Times New Roman"/>
          <w:sz w:val="28"/>
          <w:szCs w:val="28"/>
        </w:rPr>
        <w:t>年</w:t>
      </w:r>
      <w:r w:rsidR="007508BC" w:rsidRPr="00914A00">
        <w:rPr>
          <w:rFonts w:ascii="Times New Roman" w:eastAsia="標楷體" w:hAnsi="Times New Roman" w:cs="Times New Roman"/>
          <w:sz w:val="28"/>
          <w:szCs w:val="28"/>
        </w:rPr>
        <w:t>11</w:t>
      </w:r>
      <w:r w:rsidR="007508BC" w:rsidRPr="00914A00">
        <w:rPr>
          <w:rFonts w:ascii="Times New Roman" w:eastAsia="標楷體" w:hAnsi="Times New Roman" w:cs="Times New Roman"/>
          <w:sz w:val="28"/>
          <w:szCs w:val="28"/>
        </w:rPr>
        <w:t>月</w:t>
      </w:r>
      <w:r w:rsidRPr="00914A00">
        <w:rPr>
          <w:rFonts w:ascii="Times New Roman" w:eastAsia="標楷體" w:hAnsi="Times New Roman" w:cs="Times New Roman"/>
          <w:sz w:val="28"/>
          <w:szCs w:val="28"/>
        </w:rPr>
        <w:t>8</w:t>
      </w:r>
      <w:r w:rsidR="007508BC" w:rsidRPr="00914A00">
        <w:rPr>
          <w:rFonts w:ascii="Times New Roman" w:eastAsia="標楷體" w:hAnsi="Times New Roman" w:cs="Times New Roman"/>
          <w:sz w:val="28"/>
          <w:szCs w:val="28"/>
        </w:rPr>
        <w:t>日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及隔夜拆款利率定盤價</w:t>
      </w:r>
      <w:r w:rsidR="00502CDE"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502CDE" w:rsidRPr="00914A00">
        <w:rPr>
          <w:rFonts w:ascii="Times New Roman" w:eastAsia="標楷體" w:hAnsi="Times New Roman" w:cs="Times New Roman"/>
          <w:sz w:val="28"/>
          <w:szCs w:val="28"/>
        </w:rPr>
        <w:t>如下表</w:t>
      </w:r>
      <w:r w:rsidR="00186890" w:rsidRPr="00914A00">
        <w:rPr>
          <w:rFonts w:ascii="Times New Roman" w:eastAsia="標楷體" w:hAnsi="Times New Roman" w:cs="Times New Roman"/>
          <w:sz w:val="28"/>
          <w:szCs w:val="28"/>
        </w:rPr>
        <w:t>，單位：</w:t>
      </w:r>
      <w:r w:rsidR="00186890" w:rsidRPr="00914A00">
        <w:rPr>
          <w:rFonts w:ascii="Times New Roman" w:eastAsia="標楷體" w:hAnsi="Times New Roman" w:cs="Times New Roman"/>
          <w:sz w:val="28"/>
          <w:szCs w:val="28"/>
        </w:rPr>
        <w:t>%</w:t>
      </w:r>
      <w:r w:rsidR="00502CDE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為基準，依附錄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6</w:t>
      </w:r>
      <w:r w:rsidR="00587639" w:rsidRPr="00914A00">
        <w:rPr>
          <w:rFonts w:ascii="Times New Roman" w:eastAsia="標楷體" w:hAnsi="Times New Roman" w:cs="Times New Roman"/>
          <w:sz w:val="28"/>
          <w:szCs w:val="28"/>
        </w:rPr>
        <w:t>公式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，計算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Near-Term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Next-Term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契約無風險利率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分別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R</w:t>
      </w:r>
      <w:r w:rsidR="00B13FCC"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1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=0.2502</w:t>
      </w:r>
      <w:r w:rsidR="00E3423B" w:rsidRPr="00914A00">
        <w:rPr>
          <w:rFonts w:ascii="Times New Roman" w:eastAsia="標楷體" w:hAnsi="Times New Roman" w:cs="Times New Roman"/>
          <w:sz w:val="28"/>
          <w:szCs w:val="28"/>
        </w:rPr>
        <w:t>2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%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R</w:t>
      </w:r>
      <w:r w:rsidR="00B13FCC"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2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=0.</w:t>
      </w:r>
      <w:r w:rsidR="00E3423B" w:rsidRPr="00914A00">
        <w:rPr>
          <w:rFonts w:ascii="Times New Roman" w:eastAsia="標楷體" w:hAnsi="Times New Roman" w:cs="Times New Roman"/>
          <w:sz w:val="28"/>
          <w:szCs w:val="28"/>
        </w:rPr>
        <w:t>581954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%</w:t>
      </w:r>
      <w:r w:rsidR="00B13FCC"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tbl>
      <w:tblPr>
        <w:tblW w:w="8221" w:type="dxa"/>
        <w:tblInd w:w="5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992"/>
        <w:gridCol w:w="993"/>
        <w:gridCol w:w="992"/>
        <w:gridCol w:w="992"/>
        <w:gridCol w:w="992"/>
        <w:gridCol w:w="992"/>
      </w:tblGrid>
      <w:tr w:rsidR="00A1754E" w:rsidRPr="00914A00" w:rsidTr="005E4F08">
        <w:trPr>
          <w:trHeight w:val="456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5E4F08" w:rsidRPr="00914A00" w:rsidRDefault="00A878F1" w:rsidP="00414B52">
            <w:pPr>
              <w:ind w:leftChars="-45" w:left="-108" w:firstLine="2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定盤價</w:t>
            </w:r>
          </w:p>
          <w:p w:rsidR="00B13FCC" w:rsidRPr="00914A00" w:rsidRDefault="00B13FCC" w:rsidP="00414B52">
            <w:pPr>
              <w:ind w:leftChars="-45" w:left="-108" w:firstLine="2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隔夜拆款</w:t>
            </w:r>
            <w:r w:rsidR="00587639" w:rsidRPr="00914A00">
              <w:rPr>
                <w:rFonts w:ascii="Times New Roman" w:eastAsia="標楷體" w:hAnsi="Times New Roman" w:cs="Times New Roman"/>
                <w:szCs w:val="24"/>
              </w:rPr>
              <w:t>利率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587639" w:rsidRPr="00914A00" w:rsidRDefault="00B13FC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</w:t>
            </w:r>
            <w:proofErr w:type="gramStart"/>
            <w:r w:rsidRPr="00914A00">
              <w:rPr>
                <w:rFonts w:ascii="Times New Roman" w:eastAsia="標楷體" w:hAnsi="Times New Roman" w:cs="Times New Roman"/>
                <w:szCs w:val="24"/>
              </w:rPr>
              <w:t>週</w:t>
            </w:r>
            <w:proofErr w:type="gramEnd"/>
          </w:p>
          <w:p w:rsidR="00B13FCC" w:rsidRPr="00914A00" w:rsidRDefault="00587639" w:rsidP="00231852">
            <w:pPr>
              <w:ind w:leftChars="-45" w:left="-108" w:rightChars="-22" w:right="-53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TAIBOR</w:t>
            </w:r>
          </w:p>
        </w:tc>
        <w:tc>
          <w:tcPr>
            <w:tcW w:w="9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2</w:t>
            </w:r>
            <w:proofErr w:type="gramStart"/>
            <w:r w:rsidRPr="00914A00">
              <w:rPr>
                <w:rFonts w:ascii="Times New Roman" w:eastAsia="標楷體" w:hAnsi="Times New Roman" w:cs="Times New Roman"/>
                <w:szCs w:val="24"/>
              </w:rPr>
              <w:t>週</w:t>
            </w:r>
            <w:proofErr w:type="gramEnd"/>
          </w:p>
          <w:p w:rsidR="00587639" w:rsidRPr="00914A00" w:rsidRDefault="00587639" w:rsidP="00231852">
            <w:pPr>
              <w:ind w:leftChars="-47" w:left="-113" w:rightChars="-22" w:right="-53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TAIBOR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ind w:leftChars="-47" w:left="-113" w:rightChars="-22" w:right="-53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個月</w:t>
            </w:r>
            <w:r w:rsidR="00587639" w:rsidRPr="00914A00">
              <w:rPr>
                <w:rFonts w:ascii="Times New Roman" w:eastAsia="標楷體" w:hAnsi="Times New Roman" w:cs="Times New Roman"/>
                <w:szCs w:val="24"/>
              </w:rPr>
              <w:t>TAIBOR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ind w:leftChars="-47" w:left="-113" w:rightChars="-22" w:right="-53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個月</w:t>
            </w:r>
            <w:r w:rsidR="00587639" w:rsidRPr="00914A00">
              <w:rPr>
                <w:rFonts w:ascii="Times New Roman" w:eastAsia="標楷體" w:hAnsi="Times New Roman" w:cs="Times New Roman"/>
                <w:szCs w:val="24"/>
              </w:rPr>
              <w:t>TAIBOR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ind w:leftChars="-47" w:left="-113" w:rightChars="-22" w:right="-53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個月</w:t>
            </w:r>
            <w:r w:rsidR="00587639" w:rsidRPr="00914A00">
              <w:rPr>
                <w:rFonts w:ascii="Times New Roman" w:eastAsia="標楷體" w:hAnsi="Times New Roman" w:cs="Times New Roman"/>
                <w:szCs w:val="24"/>
              </w:rPr>
              <w:t>TAIBOR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ind w:leftChars="-42" w:left="-101" w:rightChars="-20" w:right="-48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6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個月</w:t>
            </w:r>
            <w:r w:rsidR="00587639" w:rsidRPr="00914A00">
              <w:rPr>
                <w:rFonts w:ascii="Times New Roman" w:eastAsia="標楷體" w:hAnsi="Times New Roman" w:cs="Times New Roman"/>
                <w:szCs w:val="24"/>
              </w:rPr>
              <w:t>TAIBOR</w:t>
            </w:r>
          </w:p>
        </w:tc>
      </w:tr>
      <w:tr w:rsidR="00A1754E" w:rsidRPr="00914A00" w:rsidTr="005E4F08">
        <w:trPr>
          <w:trHeight w:val="462"/>
        </w:trPr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2016/11/</w:t>
            </w:r>
            <w:r w:rsidR="00A878F1" w:rsidRPr="00914A00"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7508B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0.176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7508B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 xml:space="preserve">0.25022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7508B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 xml:space="preserve">0.33689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0.53</w:t>
            </w:r>
            <w:r w:rsidR="007508BC" w:rsidRPr="00914A00"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7508B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 xml:space="preserve">0.61867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0.65</w:t>
            </w:r>
            <w:r w:rsidR="007508BC" w:rsidRPr="00914A00"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7" w:type="dxa"/>
              <w:left w:w="107" w:type="dxa"/>
              <w:bottom w:w="0" w:type="dxa"/>
              <w:right w:w="55" w:type="dxa"/>
            </w:tcMar>
            <w:vAlign w:val="center"/>
            <w:hideMark/>
          </w:tcPr>
          <w:p w:rsidR="00B13FCC" w:rsidRPr="00914A00" w:rsidRDefault="00B13FCC" w:rsidP="0023185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0.79</w:t>
            </w:r>
            <w:r w:rsidR="007508BC" w:rsidRPr="00914A00">
              <w:rPr>
                <w:rFonts w:ascii="Times New Roman" w:eastAsia="標楷體" w:hAnsi="Times New Roman" w:cs="Times New Roman"/>
                <w:szCs w:val="24"/>
              </w:rPr>
              <w:t>067</w:t>
            </w:r>
          </w:p>
        </w:tc>
      </w:tr>
    </w:tbl>
    <w:p w:rsidR="001421CA" w:rsidRPr="00914A00" w:rsidRDefault="001421CA" w:rsidP="00C01A85">
      <w:pPr>
        <w:pStyle w:val="a3"/>
        <w:widowControl/>
        <w:numPr>
          <w:ilvl w:val="0"/>
          <w:numId w:val="26"/>
        </w:numPr>
        <w:spacing w:beforeLines="50" w:before="180" w:line="500" w:lineRule="exact"/>
        <w:ind w:leftChars="0" w:left="471" w:rightChars="-142" w:right="-341" w:hanging="471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計算單一月份</w:t>
      </w:r>
      <w:r w:rsidR="0058763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契約</w:t>
      </w: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之變異數</w:t>
      </w:r>
    </w:p>
    <w:p w:rsidR="001421CA" w:rsidRPr="00914A00" w:rsidRDefault="00CD4354" w:rsidP="00C01A85">
      <w:pPr>
        <w:pStyle w:val="a3"/>
        <w:widowControl/>
        <w:numPr>
          <w:ilvl w:val="0"/>
          <w:numId w:val="27"/>
        </w:numPr>
        <w:ind w:leftChars="0" w:left="851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契約存續</w:t>
      </w:r>
      <w:proofErr w:type="gramStart"/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期間</w:t>
      </w:r>
      <w:r w:rsidR="001421CA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(</w:t>
      </w:r>
      <w:proofErr w:type="gramEnd"/>
      <w:r w:rsidR="001421CA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Time to Expiration)</w:t>
      </w:r>
    </w:p>
    <w:p w:rsidR="009273BE" w:rsidRPr="00914A00" w:rsidRDefault="00206147" w:rsidP="000F08B1">
      <w:pPr>
        <w:widowControl/>
        <w:shd w:val="clear" w:color="auto" w:fill="FDFDFD"/>
        <w:snapToGrid w:val="0"/>
        <w:spacing w:line="360" w:lineRule="auto"/>
        <w:ind w:left="851" w:firstLineChars="202" w:firstLine="566"/>
        <w:jc w:val="both"/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依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Cboe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波動率指數數學方法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(Cboe Volatility Index Mathematics Methodology)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中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第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3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a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)(i)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節波動率指數計算</w:t>
      </w:r>
      <w:r w:rsidR="00CD4354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‒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契約</w:t>
      </w:r>
      <w:r w:rsidR="00CD4354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存續期間</w:t>
      </w:r>
      <w:r w:rsidR="003453C2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之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計算</w:t>
      </w:r>
      <w:r w:rsidR="00416C43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方式</w:t>
      </w:r>
      <w:r w:rsidR="00C568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</w:t>
      </w:r>
      <w:r w:rsidR="00C568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詳附錄</w:t>
      </w:r>
      <w:r w:rsidR="00C568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7)</w:t>
      </w:r>
      <w:r w:rsidR="00186890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</w:t>
      </w:r>
      <w:r w:rsidR="00C568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</w:t>
      </w:r>
      <w:r w:rsidR="005E29FA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惟將</w:t>
      </w:r>
      <w:r w:rsidR="00C568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存續期間衡量單位</w:t>
      </w:r>
      <w:r w:rsidR="005E29FA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調整</w:t>
      </w:r>
      <w:r w:rsidR="00C568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為秒</w:t>
      </w:r>
      <w:r w:rsidR="005E29FA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。</w:t>
      </w:r>
      <w:r w:rsidR="008A788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="008A788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8A788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="008A788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="00AD4F7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之</w:t>
      </w:r>
      <w:r w:rsidR="008A788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存續期間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T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vertAlign w:val="subscript"/>
          <w:lang w:eastAsia="zh-Hans"/>
        </w:rPr>
        <w:t>1</w:t>
      </w:r>
      <w:r w:rsidR="00C56867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T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vertAlign w:val="subscript"/>
          <w:lang w:eastAsia="zh-Hans"/>
        </w:rPr>
        <w:t>2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分別為：</w:t>
      </w:r>
    </w:p>
    <w:p w:rsidR="00FC1EF9" w:rsidRPr="00914A00" w:rsidRDefault="00FC1EF9" w:rsidP="00914A00">
      <w:pPr>
        <w:autoSpaceDE w:val="0"/>
        <w:autoSpaceDN w:val="0"/>
        <w:adjustRightInd w:val="0"/>
        <w:snapToGrid w:val="0"/>
        <w:spacing w:line="360" w:lineRule="auto"/>
        <w:ind w:leftChars="414" w:left="1560" w:rightChars="-24" w:right="-58" w:hangingChars="202" w:hanging="566"/>
        <w:jc w:val="both"/>
        <w:rPr>
          <w:rFonts w:ascii="Times New Roman" w:eastAsia="標楷體" w:hAnsi="Times New Roman" w:cs="Times New Roman"/>
          <w:i/>
          <w:sz w:val="28"/>
          <w:szCs w:val="28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i/>
          <w:sz w:val="28"/>
          <w:szCs w:val="28"/>
          <w:vertAlign w:val="subscript"/>
        </w:rPr>
        <w:t>1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 =[09:14:30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距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當日</w:t>
      </w:r>
      <w:r w:rsidR="00BA0985" w:rsidRPr="00914A00">
        <w:rPr>
          <w:rFonts w:ascii="Times New Roman" w:eastAsia="標楷體" w:hAnsi="Times New Roman" w:cs="Times New Roman"/>
          <w:i/>
          <w:sz w:val="28"/>
          <w:szCs w:val="28"/>
        </w:rPr>
        <w:t>晚間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24</w:t>
      </w:r>
      <w:r w:rsidR="00BA0985" w:rsidRPr="00914A00">
        <w:rPr>
          <w:rFonts w:ascii="Times New Roman" w:eastAsia="標楷體" w:hAnsi="Times New Roman" w:cs="Times New Roman"/>
          <w:i/>
          <w:sz w:val="28"/>
          <w:szCs w:val="28"/>
        </w:rPr>
        <w:t>時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 + 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計算日</w:t>
      </w:r>
      <w:r w:rsidR="00BA0985" w:rsidRPr="00914A00">
        <w:rPr>
          <w:rFonts w:ascii="Times New Roman" w:eastAsia="標楷體" w:hAnsi="Times New Roman" w:cs="Times New Roman"/>
          <w:i/>
          <w:sz w:val="28"/>
          <w:szCs w:val="28"/>
        </w:rPr>
        <w:t>晚間</w:t>
      </w:r>
      <w:r w:rsidR="00BA0985" w:rsidRPr="00914A00">
        <w:rPr>
          <w:rFonts w:ascii="Times New Roman" w:eastAsia="標楷體" w:hAnsi="Times New Roman" w:cs="Times New Roman"/>
          <w:i/>
          <w:sz w:val="28"/>
          <w:szCs w:val="28"/>
        </w:rPr>
        <w:t>24</w:t>
      </w:r>
      <w:r w:rsidR="00BA0985" w:rsidRPr="00914A00">
        <w:rPr>
          <w:rFonts w:ascii="Times New Roman" w:eastAsia="標楷體" w:hAnsi="Times New Roman" w:cs="Times New Roman"/>
          <w:i/>
          <w:sz w:val="28"/>
          <w:szCs w:val="28"/>
        </w:rPr>
        <w:t>時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距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Near-Term TXO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到期日午夜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(00:00</w:t>
      </w:r>
      <w:r w:rsidR="00BA0985" w:rsidRPr="00914A00">
        <w:rPr>
          <w:rFonts w:ascii="Times New Roman" w:eastAsia="標楷體" w:hAnsi="Times New Roman" w:cs="Times New Roman"/>
          <w:i/>
          <w:sz w:val="28"/>
          <w:szCs w:val="28"/>
        </w:rPr>
        <w:t>:00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)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 + Near-Term 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lastRenderedPageBreak/>
        <w:t>TXO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到期日午夜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(00:00</w:t>
      </w:r>
      <w:r w:rsidR="00BA0985" w:rsidRPr="00914A00">
        <w:rPr>
          <w:rFonts w:ascii="Times New Roman" w:eastAsia="標楷體" w:hAnsi="Times New Roman" w:cs="Times New Roman"/>
          <w:i/>
          <w:sz w:val="28"/>
          <w:szCs w:val="28"/>
        </w:rPr>
        <w:t>:00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距到期日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13:30</w:t>
      </w:r>
      <w:r w:rsidR="00BA0985" w:rsidRPr="00914A00">
        <w:rPr>
          <w:rFonts w:ascii="Times New Roman" w:eastAsia="標楷體" w:hAnsi="Times New Roman" w:cs="Times New Roman"/>
          <w:i/>
          <w:sz w:val="28"/>
          <w:szCs w:val="28"/>
        </w:rPr>
        <w:t>:00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]</w:t>
      </w:r>
      <w:r w:rsidR="004F4677"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/</w:t>
      </w:r>
      <w:r w:rsidR="004F4677"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 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年</w:t>
      </w:r>
      <w:r w:rsidR="004F4677" w:rsidRPr="00914A00">
        <w:rPr>
          <w:rFonts w:ascii="Times New Roman" w:eastAsia="標楷體" w:hAnsi="Times New Roman" w:cs="Times New Roman"/>
          <w:i/>
          <w:sz w:val="28"/>
          <w:szCs w:val="28"/>
        </w:rPr>
        <w:t>總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秒數</w:t>
      </w:r>
      <w:proofErr w:type="gramEnd"/>
    </w:p>
    <w:p w:rsidR="00FC1EF9" w:rsidRPr="00914A00" w:rsidRDefault="00FC1EF9" w:rsidP="000F08B1">
      <w:pPr>
        <w:pStyle w:val="a3"/>
        <w:autoSpaceDE w:val="0"/>
        <w:autoSpaceDN w:val="0"/>
        <w:adjustRightInd w:val="0"/>
        <w:snapToGrid w:val="0"/>
        <w:spacing w:line="360" w:lineRule="auto"/>
        <w:ind w:leftChars="0" w:left="1418"/>
        <w:jc w:val="both"/>
        <w:rPr>
          <w:rFonts w:ascii="Times New Roman" w:eastAsia="標楷體" w:hAnsi="Times New Roman" w:cs="Times New Roman"/>
          <w:i/>
          <w:sz w:val="28"/>
          <w:szCs w:val="28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= (53,130 + 518,400 + 48,600) 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/  31,622,400</w:t>
      </w:r>
      <w:proofErr w:type="gramEnd"/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 </w:t>
      </w:r>
    </w:p>
    <w:p w:rsidR="00FC1EF9" w:rsidRPr="00914A00" w:rsidRDefault="00FC1EF9" w:rsidP="000F08B1">
      <w:pPr>
        <w:pStyle w:val="a3"/>
        <w:autoSpaceDE w:val="0"/>
        <w:autoSpaceDN w:val="0"/>
        <w:adjustRightInd w:val="0"/>
        <w:snapToGrid w:val="0"/>
        <w:spacing w:line="360" w:lineRule="auto"/>
        <w:ind w:leftChars="0" w:left="1418"/>
        <w:jc w:val="both"/>
        <w:rPr>
          <w:rFonts w:ascii="Times New Roman" w:eastAsia="標楷體" w:hAnsi="Times New Roman" w:cs="Times New Roman"/>
          <w:i/>
          <w:sz w:val="28"/>
          <w:szCs w:val="28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= 620,130 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/  31,622,400</w:t>
      </w:r>
      <w:proofErr w:type="gramEnd"/>
    </w:p>
    <w:p w:rsidR="00FC1EF9" w:rsidRPr="00914A00" w:rsidRDefault="00FC1EF9" w:rsidP="000F08B1">
      <w:pPr>
        <w:pStyle w:val="a3"/>
        <w:autoSpaceDE w:val="0"/>
        <w:autoSpaceDN w:val="0"/>
        <w:adjustRightInd w:val="0"/>
        <w:snapToGrid w:val="0"/>
        <w:spacing w:line="360" w:lineRule="auto"/>
        <w:ind w:leftChars="0" w:left="1418"/>
        <w:jc w:val="both"/>
        <w:rPr>
          <w:rFonts w:ascii="Times New Roman" w:eastAsia="標楷體" w:hAnsi="Times New Roman" w:cs="Times New Roman"/>
          <w:i/>
          <w:sz w:val="28"/>
          <w:szCs w:val="28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</w:rPr>
        <w:t>= 0.019610</w:t>
      </w:r>
    </w:p>
    <w:p w:rsidR="00FC1EF9" w:rsidRPr="00914A00" w:rsidRDefault="00FC1EF9" w:rsidP="00914A00">
      <w:pPr>
        <w:autoSpaceDE w:val="0"/>
        <w:autoSpaceDN w:val="0"/>
        <w:adjustRightInd w:val="0"/>
        <w:snapToGrid w:val="0"/>
        <w:spacing w:line="360" w:lineRule="auto"/>
        <w:ind w:leftChars="414" w:left="1560" w:rightChars="-24" w:right="-58" w:hangingChars="202" w:hanging="566"/>
        <w:jc w:val="both"/>
        <w:rPr>
          <w:rFonts w:ascii="Times New Roman" w:eastAsia="標楷體" w:hAnsi="Times New Roman" w:cs="Times New Roman"/>
          <w:i/>
          <w:sz w:val="28"/>
          <w:szCs w:val="28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i/>
          <w:sz w:val="28"/>
          <w:szCs w:val="28"/>
          <w:vertAlign w:val="subscript"/>
        </w:rPr>
        <w:t xml:space="preserve">2 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=[09:14:30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距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當日</w:t>
      </w:r>
      <w:r w:rsidR="006D4C54" w:rsidRPr="00914A00">
        <w:rPr>
          <w:rFonts w:ascii="Times New Roman" w:eastAsia="標楷體" w:hAnsi="Times New Roman" w:cs="Times New Roman"/>
          <w:i/>
          <w:sz w:val="28"/>
          <w:szCs w:val="28"/>
        </w:rPr>
        <w:t>晚間</w:t>
      </w:r>
      <w:r w:rsidR="006D4C54" w:rsidRPr="00914A00">
        <w:rPr>
          <w:rFonts w:ascii="Times New Roman" w:eastAsia="標楷體" w:hAnsi="Times New Roman" w:cs="Times New Roman"/>
          <w:i/>
          <w:sz w:val="28"/>
          <w:szCs w:val="28"/>
        </w:rPr>
        <w:t>24</w:t>
      </w:r>
      <w:r w:rsidR="006D4C54" w:rsidRPr="00914A00">
        <w:rPr>
          <w:rFonts w:ascii="Times New Roman" w:eastAsia="標楷體" w:hAnsi="Times New Roman" w:cs="Times New Roman"/>
          <w:i/>
          <w:sz w:val="28"/>
          <w:szCs w:val="28"/>
        </w:rPr>
        <w:t>時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 + 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計算日</w:t>
      </w:r>
      <w:r w:rsidR="006D4C54" w:rsidRPr="00914A00">
        <w:rPr>
          <w:rFonts w:ascii="Times New Roman" w:eastAsia="標楷體" w:hAnsi="Times New Roman" w:cs="Times New Roman"/>
          <w:i/>
          <w:sz w:val="28"/>
          <w:szCs w:val="28"/>
        </w:rPr>
        <w:t>晚間</w:t>
      </w:r>
      <w:r w:rsidR="006D4C54" w:rsidRPr="00914A00">
        <w:rPr>
          <w:rFonts w:ascii="Times New Roman" w:eastAsia="標楷體" w:hAnsi="Times New Roman" w:cs="Times New Roman"/>
          <w:i/>
          <w:sz w:val="28"/>
          <w:szCs w:val="28"/>
        </w:rPr>
        <w:t>24</w:t>
      </w:r>
      <w:r w:rsidR="006D4C54" w:rsidRPr="00914A00">
        <w:rPr>
          <w:rFonts w:ascii="Times New Roman" w:eastAsia="標楷體" w:hAnsi="Times New Roman" w:cs="Times New Roman"/>
          <w:i/>
          <w:sz w:val="28"/>
          <w:szCs w:val="28"/>
        </w:rPr>
        <w:t>時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距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Next-Term TXO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到期日午夜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(00:00</w:t>
      </w:r>
      <w:r w:rsidR="006D4C54" w:rsidRPr="00914A00">
        <w:rPr>
          <w:rFonts w:ascii="Times New Roman" w:eastAsia="標楷體" w:hAnsi="Times New Roman" w:cs="Times New Roman"/>
          <w:i/>
          <w:sz w:val="28"/>
          <w:szCs w:val="28"/>
        </w:rPr>
        <w:t>:00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)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 + Next-Term TXO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到期日午夜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(00:00)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距到期日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13:30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] /1</w:t>
      </w:r>
      <w:r w:rsidRPr="00914A00">
        <w:rPr>
          <w:rFonts w:ascii="Times New Roman" w:eastAsia="標楷體" w:hAnsi="Times New Roman" w:cs="Times New Roman"/>
          <w:i/>
          <w:sz w:val="28"/>
          <w:szCs w:val="28"/>
        </w:rPr>
        <w:t>年秒數</w:t>
      </w:r>
    </w:p>
    <w:p w:rsidR="00FC1EF9" w:rsidRPr="00914A00" w:rsidRDefault="00FC1EF9" w:rsidP="00914A00">
      <w:pPr>
        <w:pStyle w:val="a3"/>
        <w:autoSpaceDE w:val="0"/>
        <w:autoSpaceDN w:val="0"/>
        <w:adjustRightInd w:val="0"/>
        <w:snapToGrid w:val="0"/>
        <w:spacing w:line="360" w:lineRule="auto"/>
        <w:ind w:leftChars="590" w:left="1416"/>
        <w:jc w:val="both"/>
        <w:rPr>
          <w:rFonts w:ascii="Times New Roman" w:eastAsia="標楷體" w:hAnsi="Times New Roman" w:cs="Times New Roman"/>
          <w:i/>
          <w:sz w:val="28"/>
          <w:szCs w:val="28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= (53,130 + 3,542,400 + 48,600) </w:t>
      </w:r>
      <w:proofErr w:type="gramStart"/>
      <w:r w:rsidRPr="00914A00">
        <w:rPr>
          <w:rFonts w:ascii="Times New Roman" w:eastAsia="標楷體" w:hAnsi="Times New Roman" w:cs="Times New Roman"/>
          <w:i/>
          <w:sz w:val="28"/>
          <w:szCs w:val="28"/>
        </w:rPr>
        <w:t>/  31,622,400</w:t>
      </w:r>
      <w:proofErr w:type="gramEnd"/>
    </w:p>
    <w:p w:rsidR="00FC1EF9" w:rsidRPr="00914A00" w:rsidRDefault="00FC1EF9" w:rsidP="00914A00">
      <w:pPr>
        <w:pStyle w:val="a3"/>
        <w:autoSpaceDE w:val="0"/>
        <w:autoSpaceDN w:val="0"/>
        <w:adjustRightInd w:val="0"/>
        <w:snapToGrid w:val="0"/>
        <w:spacing w:line="360" w:lineRule="auto"/>
        <w:ind w:leftChars="590" w:left="1416"/>
        <w:jc w:val="both"/>
        <w:rPr>
          <w:rFonts w:ascii="Times New Roman" w:eastAsia="標楷體" w:hAnsi="Times New Roman" w:cs="Times New Roman"/>
          <w:i/>
          <w:sz w:val="28"/>
          <w:szCs w:val="28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</w:rPr>
        <w:t xml:space="preserve">= 3,644,130 / 31,622,400 </w:t>
      </w:r>
    </w:p>
    <w:p w:rsidR="00FC1EF9" w:rsidRPr="00914A00" w:rsidRDefault="00FC1EF9" w:rsidP="00914A00">
      <w:pPr>
        <w:pStyle w:val="a3"/>
        <w:autoSpaceDE w:val="0"/>
        <w:autoSpaceDN w:val="0"/>
        <w:adjustRightInd w:val="0"/>
        <w:snapToGrid w:val="0"/>
        <w:spacing w:line="360" w:lineRule="auto"/>
        <w:ind w:leftChars="590" w:left="1416"/>
        <w:jc w:val="both"/>
        <w:rPr>
          <w:rFonts w:ascii="Times New Roman" w:eastAsia="標楷體" w:hAnsi="Times New Roman" w:cs="Times New Roman"/>
          <w:i/>
          <w:sz w:val="28"/>
          <w:szCs w:val="28"/>
        </w:rPr>
      </w:pPr>
      <w:r w:rsidRPr="00914A00">
        <w:rPr>
          <w:rFonts w:ascii="Times New Roman" w:eastAsia="標楷體" w:hAnsi="Times New Roman" w:cs="Times New Roman"/>
          <w:i/>
          <w:sz w:val="28"/>
          <w:szCs w:val="28"/>
        </w:rPr>
        <w:t>= 0.115239</w:t>
      </w:r>
    </w:p>
    <w:p w:rsidR="001421CA" w:rsidRPr="00914A00" w:rsidRDefault="00B604E0" w:rsidP="00C01A85">
      <w:pPr>
        <w:pStyle w:val="a3"/>
        <w:widowControl/>
        <w:numPr>
          <w:ilvl w:val="0"/>
          <w:numId w:val="27"/>
        </w:numPr>
        <w:ind w:leftChars="0" w:left="851"/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決定遠期價格</w:t>
      </w: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(Forward Price)</w:t>
      </w: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與</w:t>
      </w:r>
      <w:bookmarkStart w:id="7" w:name="_Hlk166919169"/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價平序列</w:t>
      </w:r>
      <w:bookmarkEnd w:id="7"/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(K</w:t>
      </w: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  <w:vertAlign w:val="subscript"/>
        </w:rPr>
        <w:t>0</w:t>
      </w: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)</w:t>
      </w:r>
    </w:p>
    <w:p w:rsidR="00FF0C50" w:rsidRPr="00914A00" w:rsidRDefault="003453C2" w:rsidP="000F08B1">
      <w:pPr>
        <w:widowControl/>
        <w:spacing w:afterLines="50" w:after="180" w:line="500" w:lineRule="exact"/>
        <w:ind w:left="851"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當天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點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14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分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30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Near-Term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Next-Term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契約</w:t>
      </w:r>
      <w:r w:rsidR="0057650E" w:rsidRPr="00914A00">
        <w:rPr>
          <w:rFonts w:ascii="Times New Roman" w:eastAsia="標楷體" w:hAnsi="Times New Roman" w:cs="Times New Roman"/>
          <w:sz w:val="28"/>
          <w:szCs w:val="28"/>
        </w:rPr>
        <w:t>所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對應之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成交價分別為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9,26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3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,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23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，而當時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Near-Term TX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最佳買價及賣價各為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,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262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,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263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Next-Term TX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最佳買價及賣價則各為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,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2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3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6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9,237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，由於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 xml:space="preserve">Near-Term 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成交價介於最佳買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/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賣報價，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但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Next-Term TX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未介於最佳買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/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賣報價間，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依前述遠期價格決定原則，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Near-Term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遠期價格</w:t>
      </w:r>
      <w:proofErr w:type="gramStart"/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採</w:t>
      </w:r>
      <w:proofErr w:type="gramEnd"/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成交價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 xml:space="preserve"> (F</w:t>
      </w:r>
      <w:r w:rsidR="00A14C92"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1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=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,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263)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Next-Term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遠期價格改</w:t>
      </w:r>
      <w:proofErr w:type="gramStart"/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採</w:t>
      </w:r>
      <w:proofErr w:type="gramEnd"/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中價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F</w:t>
      </w:r>
      <w:r w:rsidR="00A14C92"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2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=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,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236.5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，等於或低於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F</w:t>
      </w:r>
      <w:r w:rsidR="00A14C92"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1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F</w:t>
      </w:r>
      <w:r w:rsidR="00A14C92"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2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之履約價格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分別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,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25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0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9,200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proofErr w:type="gramStart"/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故價平</w:t>
      </w:r>
      <w:proofErr w:type="gramEnd"/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序列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EC76F0" w:rsidRPr="00914A00">
        <w:rPr>
          <w:rFonts w:ascii="Times New Roman" w:eastAsia="標楷體" w:hAnsi="Times New Roman" w:cs="Times New Roman"/>
          <w:noProof/>
          <w:position w:val="-12"/>
        </w:rPr>
        <w:object w:dxaOrig="340" w:dyaOrig="360" w14:anchorId="1E7E91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8pt" o:ole="">
            <v:imagedata r:id="rId9" o:title=""/>
          </v:shape>
          <o:OLEObject Type="Embed" ProgID="Equation.3" ShapeID="_x0000_i1025" DrawAspect="Content" ObjectID="_1781952014" r:id="rId10"/>
        </w:objec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分別為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,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2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50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D4310E" w:rsidRPr="00914A00">
        <w:rPr>
          <w:rFonts w:ascii="Times New Roman" w:eastAsia="標楷體" w:hAnsi="Times New Roman" w:cs="Times New Roman"/>
          <w:sz w:val="28"/>
          <w:szCs w:val="28"/>
        </w:rPr>
        <w:t>9,200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0201A4" w:rsidRPr="00914A00" w:rsidRDefault="003B2E1C" w:rsidP="00C01A85">
      <w:pPr>
        <w:pStyle w:val="a3"/>
        <w:widowControl/>
        <w:numPr>
          <w:ilvl w:val="0"/>
          <w:numId w:val="27"/>
        </w:numPr>
        <w:ind w:leftChars="0" w:left="851"/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確認</w:t>
      </w:r>
      <w:r w:rsidR="00651AB1"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VIX</w:t>
      </w:r>
      <w:r w:rsidR="003453C2"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指數</w:t>
      </w:r>
      <w:r w:rsidR="00651AB1"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計算</w:t>
      </w:r>
      <w:proofErr w:type="gramStart"/>
      <w:r w:rsidR="003453C2"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採</w:t>
      </w:r>
      <w:proofErr w:type="gramEnd"/>
      <w:r w:rsidR="003453C2"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樣</w:t>
      </w:r>
      <w:r w:rsidR="00852400"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履約價格序列</w:t>
      </w:r>
      <w:r w:rsidR="00651AB1"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範圍</w:t>
      </w:r>
    </w:p>
    <w:p w:rsidR="00852400" w:rsidRPr="00914A00" w:rsidRDefault="00956AC8" w:rsidP="000F08B1">
      <w:pPr>
        <w:widowControl/>
        <w:spacing w:afterLines="50" w:after="180" w:line="500" w:lineRule="exact"/>
        <w:ind w:left="851" w:firstLineChars="202" w:firstLine="566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將</w:t>
      </w:r>
      <w:r w:rsidR="00651AB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附錄</w:t>
      </w:r>
      <w:r w:rsidR="00651AB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3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價格序列</w:t>
      </w:r>
      <w:r w:rsidR="00651AB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篩選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機制過濾</w:t>
      </w:r>
      <w:r w:rsidR="00651AB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後之</w:t>
      </w:r>
      <w:r w:rsidR="00651AB1" w:rsidRPr="00914A00">
        <w:rPr>
          <w:rFonts w:ascii="Times New Roman" w:eastAsia="標楷體" w:hAnsi="Times New Roman" w:cs="Times New Roman"/>
          <w:sz w:val="28"/>
          <w:szCs w:val="28"/>
        </w:rPr>
        <w:t>Near-Term</w:t>
      </w:r>
      <w:r w:rsidR="00D709F2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651AB1" w:rsidRPr="00914A00">
        <w:rPr>
          <w:rFonts w:ascii="Times New Roman" w:eastAsia="標楷體" w:hAnsi="Times New Roman" w:cs="Times New Roman"/>
          <w:sz w:val="28"/>
          <w:szCs w:val="28"/>
        </w:rPr>
        <w:t xml:space="preserve">Next-Term </w:t>
      </w:r>
      <w:r w:rsidR="00D709F2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="00651AB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價平及所有價外序列之買價、賣價</w:t>
      </w:r>
      <w:r w:rsidR="00D662F5">
        <w:rPr>
          <w:rFonts w:ascii="Times New Roman" w:eastAsia="標楷體" w:hAnsi="Times New Roman" w:cs="Times New Roman" w:hint="eastAsia"/>
          <w:kern w:val="0"/>
          <w:sz w:val="28"/>
          <w:szCs w:val="28"/>
        </w:rPr>
        <w:t>，</w:t>
      </w:r>
      <w:r w:rsidR="00651AB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依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Cboe</w:t>
      </w:r>
      <w:r w:rsidR="009273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波動率指數數學方法</w:t>
      </w:r>
      <w:r w:rsidR="0085240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第</w:t>
      </w:r>
      <w:r w:rsidR="009273B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3</w:t>
      </w:r>
      <w:r w:rsidR="0085240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(a)(iii)</w:t>
      </w:r>
      <w:r w:rsidR="0085240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節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方法</w:t>
      </w:r>
      <w:r w:rsidR="003453C2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確認</w:t>
      </w:r>
      <w:proofErr w:type="gramStart"/>
      <w:r w:rsidR="003453C2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採</w:t>
      </w:r>
      <w:proofErr w:type="gramEnd"/>
      <w:r w:rsidR="003453C2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樣履約價格序列範圍</w:t>
      </w:r>
      <w:r w:rsidR="0085240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。</w:t>
      </w:r>
    </w:p>
    <w:p w:rsidR="000201A4" w:rsidRPr="00914A00" w:rsidRDefault="00D709F2" w:rsidP="000F08B1">
      <w:pPr>
        <w:widowControl/>
        <w:spacing w:afterLines="50" w:after="180" w:line="500" w:lineRule="exact"/>
        <w:ind w:left="851" w:firstLineChars="202" w:firstLine="566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lastRenderedPageBreak/>
        <w:t>分別選取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中，</w:t>
      </w:r>
      <w:r w:rsidR="000201A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履約價格</w:t>
      </w:r>
      <w:r w:rsidR="00E26DE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小</w:t>
      </w:r>
      <w:r w:rsidR="000201A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於</w:t>
      </w:r>
      <w:r w:rsidR="00E26DE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等於</w:t>
      </w:r>
      <w:r w:rsidR="000201A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價平</w:t>
      </w:r>
      <w:r w:rsidR="000201A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K</w:t>
      </w:r>
      <w:r w:rsidR="000201A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0</w:t>
      </w:r>
      <w:r w:rsidR="003961C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之價</w:t>
      </w:r>
      <w:r w:rsidR="000201A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外賣權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，及履約價格</w:t>
      </w:r>
      <w:r w:rsidR="00E26DE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大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於</w:t>
      </w:r>
      <w:r w:rsidR="00E26DE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等於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價平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K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0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之價外買權，並剔除買價為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0(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無買進報價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)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之序列，</w:t>
      </w:r>
      <w:proofErr w:type="gramStart"/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惟遇連續</w:t>
      </w:r>
      <w:proofErr w:type="gramEnd"/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個價外序列買價為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，則</w:t>
      </w:r>
      <w:proofErr w:type="gramStart"/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後續更價外</w:t>
      </w:r>
      <w:proofErr w:type="gramEnd"/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序列將不被選取，如下表</w:t>
      </w:r>
      <w:r w:rsidR="00E26DE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以買權為例</w:t>
      </w:r>
      <w:r w:rsidR="00922F2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所示。</w:t>
      </w:r>
    </w:p>
    <w:tbl>
      <w:tblPr>
        <w:tblW w:w="6477" w:type="dxa"/>
        <w:tblInd w:w="84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1"/>
        <w:gridCol w:w="1712"/>
        <w:gridCol w:w="1712"/>
        <w:gridCol w:w="1712"/>
      </w:tblGrid>
      <w:tr w:rsidR="00A1754E" w:rsidRPr="00914A00" w:rsidTr="000F08B1">
        <w:trPr>
          <w:trHeight w:val="284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Call Strike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Bid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Ask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Include?</w:t>
            </w:r>
          </w:p>
        </w:tc>
      </w:tr>
      <w:tr w:rsidR="00A1754E" w:rsidRPr="00914A00" w:rsidTr="000F08B1">
        <w:trPr>
          <w:trHeight w:val="284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9700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0.7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Yes</w:t>
            </w:r>
          </w:p>
        </w:tc>
      </w:tr>
      <w:tr w:rsidR="00A1754E" w:rsidRPr="00914A00" w:rsidTr="000F08B1">
        <w:trPr>
          <w:trHeight w:val="284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9800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0.4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0.6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Yes</w:t>
            </w:r>
          </w:p>
        </w:tc>
      </w:tr>
      <w:tr w:rsidR="00A1754E" w:rsidRPr="00914A00" w:rsidTr="000F08B1">
        <w:trPr>
          <w:trHeight w:val="284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9900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0.1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0.4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Yes</w:t>
            </w:r>
          </w:p>
        </w:tc>
      </w:tr>
      <w:tr w:rsidR="00A1754E" w:rsidRPr="00914A00" w:rsidTr="000F08B1">
        <w:trPr>
          <w:trHeight w:val="284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10000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No</w:t>
            </w:r>
          </w:p>
        </w:tc>
      </w:tr>
      <w:tr w:rsidR="00A1754E" w:rsidRPr="00914A00" w:rsidTr="000F08B1">
        <w:trPr>
          <w:trHeight w:val="284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10200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0.4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No</w:t>
            </w:r>
          </w:p>
        </w:tc>
      </w:tr>
      <w:tr w:rsidR="00A1754E" w:rsidRPr="00914A00" w:rsidTr="000F08B1">
        <w:trPr>
          <w:trHeight w:val="284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10400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0.1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0.4</w:t>
            </w:r>
          </w:p>
        </w:tc>
        <w:tc>
          <w:tcPr>
            <w:tcW w:w="171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00"/>
            <w:noWrap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個序列買價為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後，不再納入挑選</w:t>
            </w:r>
          </w:p>
        </w:tc>
      </w:tr>
      <w:tr w:rsidR="00A1754E" w:rsidRPr="00914A00" w:rsidTr="000F08B1">
        <w:trPr>
          <w:trHeight w:val="284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10600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0.4</w:t>
            </w:r>
          </w:p>
        </w:tc>
        <w:tc>
          <w:tcPr>
            <w:tcW w:w="1712" w:type="dxa"/>
            <w:vMerge/>
            <w:tcBorders>
              <w:left w:val="nil"/>
              <w:right w:val="single" w:sz="4" w:space="0" w:color="auto"/>
            </w:tcBorders>
            <w:shd w:val="clear" w:color="000000" w:fill="FFFF00"/>
            <w:noWrap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A1754E" w:rsidRPr="00914A00" w:rsidTr="000F08B1">
        <w:trPr>
          <w:trHeight w:val="284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10800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0.5</w:t>
            </w:r>
          </w:p>
        </w:tc>
        <w:tc>
          <w:tcPr>
            <w:tcW w:w="171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</w:tcPr>
          <w:p w:rsidR="008D70A2" w:rsidRPr="00914A00" w:rsidRDefault="008D70A2" w:rsidP="008D70A2">
            <w:pPr>
              <w:widowControl/>
              <w:spacing w:line="28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</w:tbl>
    <w:p w:rsidR="00BE0A42" w:rsidRPr="00914A00" w:rsidRDefault="00651AB1" w:rsidP="00C01A85">
      <w:pPr>
        <w:pStyle w:val="a3"/>
        <w:widowControl/>
        <w:numPr>
          <w:ilvl w:val="0"/>
          <w:numId w:val="27"/>
        </w:numPr>
        <w:spacing w:beforeLines="100" w:before="360"/>
        <w:ind w:leftChars="0" w:left="1276" w:hanging="357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計算</w:t>
      </w:r>
      <w:proofErr w:type="gramStart"/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採</w:t>
      </w:r>
      <w:proofErr w:type="gramEnd"/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樣序列中價</w:t>
      </w:r>
    </w:p>
    <w:p w:rsidR="00FC1EF9" w:rsidRPr="00914A00" w:rsidRDefault="00E26DE0" w:rsidP="000F08B1">
      <w:pPr>
        <w:widowControl/>
        <w:spacing w:afterLines="50" w:after="180" w:line="500" w:lineRule="exact"/>
        <w:ind w:left="1276" w:firstLineChars="202" w:firstLine="566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所選取之</w: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價外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序列</w: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中價等於買價</w:t>
      </w:r>
      <w:r w:rsidR="00FF7986" w:rsidRPr="00914A00">
        <w:rPr>
          <w:rFonts w:ascii="Times New Roman" w:eastAsia="標楷體" w:hAnsi="Times New Roman" w:cs="Times New Roman"/>
          <w:sz w:val="28"/>
          <w:szCs w:val="28"/>
        </w:rPr>
        <w:t>、</w: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賣價之平均價，</w:t>
      </w:r>
      <w:r w:rsidR="00FF7986" w:rsidRPr="00914A00">
        <w:rPr>
          <w:rFonts w:ascii="Times New Roman" w:eastAsia="標楷體" w:hAnsi="Times New Roman" w:cs="Times New Roman"/>
          <w:sz w:val="28"/>
          <w:szCs w:val="28"/>
        </w:rPr>
        <w:t>若為</w: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價平</w:t>
      </w:r>
      <w:r w:rsidR="00FF7986" w:rsidRPr="00914A00">
        <w:rPr>
          <w:rFonts w:ascii="Times New Roman" w:eastAsia="標楷體" w:hAnsi="Times New Roman" w:cs="Times New Roman"/>
          <w:sz w:val="28"/>
          <w:szCs w:val="28"/>
        </w:rPr>
        <w:t>序列</w: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履約價格</w:t>
      </w:r>
      <w:r w:rsidR="00FF7986"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="00EC76F0" w:rsidRPr="00914A00">
        <w:rPr>
          <w:rFonts w:ascii="Times New Roman" w:eastAsia="標楷體" w:hAnsi="Times New Roman" w:cs="Times New Roman"/>
          <w:noProof/>
          <w:position w:val="-12"/>
          <w:sz w:val="28"/>
          <w:szCs w:val="28"/>
        </w:rPr>
        <w:object w:dxaOrig="360" w:dyaOrig="380" w14:anchorId="789779F3">
          <v:shape id="_x0000_i1026" type="#_x0000_t75" style="width:18pt;height:19.5pt" o:ole="">
            <v:imagedata r:id="rId11" o:title=""/>
          </v:shape>
          <o:OLEObject Type="Embed" ProgID="Equation.3" ShapeID="_x0000_i1026" DrawAspect="Content" ObjectID="_1781952015" r:id="rId12"/>
        </w:objec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FF7986" w:rsidRPr="00914A00">
        <w:rPr>
          <w:rFonts w:ascii="Times New Roman" w:eastAsia="標楷體" w:hAnsi="Times New Roman" w:cs="Times New Roman"/>
          <w:sz w:val="28"/>
          <w:szCs w:val="28"/>
        </w:rPr>
        <w:t>則</w: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中價等於履約價格</w:t>
      </w:r>
      <w:r w:rsidR="00EC76F0" w:rsidRPr="00914A00">
        <w:rPr>
          <w:rFonts w:ascii="Times New Roman" w:eastAsia="標楷體" w:hAnsi="Times New Roman" w:cs="Times New Roman"/>
          <w:noProof/>
          <w:position w:val="-12"/>
          <w:sz w:val="28"/>
          <w:szCs w:val="28"/>
        </w:rPr>
        <w:object w:dxaOrig="360" w:dyaOrig="380" w14:anchorId="662E4B79">
          <v:shape id="_x0000_i1027" type="#_x0000_t75" style="width:18pt;height:19.5pt" o:ole="">
            <v:imagedata r:id="rId13" o:title=""/>
          </v:shape>
          <o:OLEObject Type="Embed" ProgID="Equation.3" ShapeID="_x0000_i1027" DrawAspect="Content" ObjectID="_1781952016" r:id="rId14"/>
        </w:objec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買權中價及履約價格</w:t>
      </w:r>
      <w:r w:rsidR="00EC76F0" w:rsidRPr="00914A00">
        <w:rPr>
          <w:rFonts w:ascii="Times New Roman" w:eastAsia="標楷體" w:hAnsi="Times New Roman" w:cs="Times New Roman"/>
          <w:noProof/>
          <w:position w:val="-12"/>
          <w:sz w:val="28"/>
          <w:szCs w:val="28"/>
        </w:rPr>
        <w:object w:dxaOrig="360" w:dyaOrig="380" w14:anchorId="191245E3">
          <v:shape id="_x0000_i1028" type="#_x0000_t75" style="width:18pt;height:19.5pt" o:ole="">
            <v:imagedata r:id="rId15" o:title=""/>
          </v:shape>
          <o:OLEObject Type="Embed" ProgID="Equation.3" ShapeID="_x0000_i1028" DrawAspect="Content" ObjectID="_1781952017" r:id="rId16"/>
        </w:objec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賣權中價</w:t>
      </w:r>
      <w:r w:rsidR="00FF7986" w:rsidRPr="00914A00">
        <w:rPr>
          <w:rFonts w:ascii="Times New Roman" w:eastAsia="標楷體" w:hAnsi="Times New Roman" w:cs="Times New Roman"/>
          <w:sz w:val="28"/>
          <w:szCs w:val="28"/>
        </w:rPr>
        <w:t>之</w:t>
      </w:r>
      <w:r w:rsidR="00FC1EF9" w:rsidRPr="00914A00">
        <w:rPr>
          <w:rFonts w:ascii="Times New Roman" w:eastAsia="標楷體" w:hAnsi="Times New Roman" w:cs="Times New Roman"/>
          <w:sz w:val="28"/>
          <w:szCs w:val="28"/>
        </w:rPr>
        <w:t>平均：</w:t>
      </w:r>
    </w:p>
    <w:p w:rsidR="00FC1EF9" w:rsidRPr="00914A00" w:rsidRDefault="00FC1EF9" w:rsidP="00914A00">
      <w:pPr>
        <w:autoSpaceDE w:val="0"/>
        <w:autoSpaceDN w:val="0"/>
        <w:adjustRightInd w:val="0"/>
        <w:snapToGrid w:val="0"/>
        <w:spacing w:beforeLines="100" w:before="360"/>
        <w:ind w:leftChars="477" w:left="1417" w:hangingChars="97" w:hanging="272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(1)Near-Term TXO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價平序列</w:t>
      </w:r>
      <w:r w:rsidRPr="00914A00">
        <w:rPr>
          <w:rFonts w:ascii="Times New Roman" w:eastAsia="新細明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履約價格</w:t>
      </w:r>
      <w:r w:rsidRPr="00914A00">
        <w:rPr>
          <w:rFonts w:ascii="Times New Roman" w:eastAsia="標楷體" w:hAnsi="Times New Roman" w:cs="Times New Roman"/>
          <w:sz w:val="28"/>
          <w:szCs w:val="28"/>
        </w:rPr>
        <w:t>9,250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買權與賣權中價平均值</w:t>
      </w:r>
      <w:r w:rsidRPr="00914A00">
        <w:rPr>
          <w:rFonts w:ascii="Times New Roman" w:eastAsia="標楷體" w:hAnsi="Times New Roman" w:cs="Times New Roman"/>
          <w:sz w:val="28"/>
          <w:szCs w:val="28"/>
        </w:rPr>
        <w:t>[ (78 + 80) / 2 + (92 + 93) / 2 ] / 2 = 85.75</w:t>
      </w:r>
    </w:p>
    <w:p w:rsidR="00651AB1" w:rsidRPr="00914A00" w:rsidRDefault="00FC1EF9" w:rsidP="00914A00">
      <w:pPr>
        <w:autoSpaceDE w:val="0"/>
        <w:autoSpaceDN w:val="0"/>
        <w:adjustRightInd w:val="0"/>
        <w:snapToGrid w:val="0"/>
        <w:spacing w:beforeLines="100" w:before="360"/>
        <w:ind w:leftChars="477" w:left="1417" w:hangingChars="97" w:hanging="272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(2)Next-Term TXO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價平序列：履約價格</w:t>
      </w:r>
      <w:r w:rsidRPr="00914A00">
        <w:rPr>
          <w:rFonts w:ascii="Times New Roman" w:eastAsia="標楷體" w:hAnsi="Times New Roman" w:cs="Times New Roman"/>
          <w:sz w:val="28"/>
          <w:szCs w:val="28"/>
        </w:rPr>
        <w:t>9,200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買權與賣權中價平均值</w:t>
      </w:r>
      <w:r w:rsidRPr="00914A00">
        <w:rPr>
          <w:rFonts w:ascii="Times New Roman" w:eastAsia="標楷體" w:hAnsi="Times New Roman" w:cs="Times New Roman"/>
          <w:sz w:val="28"/>
          <w:szCs w:val="28"/>
        </w:rPr>
        <w:t>[ (207 + 212) / 2 + (167 + 174) / 2 ] / 2 = 185</w:t>
      </w:r>
    </w:p>
    <w:tbl>
      <w:tblPr>
        <w:tblW w:w="7791" w:type="dxa"/>
        <w:tblInd w:w="846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282"/>
        <w:gridCol w:w="1278"/>
        <w:gridCol w:w="1275"/>
        <w:gridCol w:w="1275"/>
      </w:tblGrid>
      <w:tr w:rsidR="00A1754E" w:rsidRPr="00914A00" w:rsidTr="000F08B1">
        <w:trPr>
          <w:trHeight w:val="330"/>
          <w:tblHeader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093079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Near-Term</w:t>
            </w:r>
            <w:r w:rsidR="008D70A2"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 xml:space="preserve"> Strike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Option Type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Midpoint Price</w:t>
            </w:r>
          </w:p>
        </w:tc>
        <w:tc>
          <w:tcPr>
            <w:tcW w:w="282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E9401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093079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Next-Term</w:t>
            </w:r>
            <w:r w:rsidR="008D70A2"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 xml:space="preserve"> Strike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Option Type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Midpoint Price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6400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0.95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7600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0.45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6500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0.95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7700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6600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D70A2" w:rsidRPr="00914A00" w:rsidRDefault="008D70A2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1.2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46.75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105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61.5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132.5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Call/Put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85.75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Call/Put Average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185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65.5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145.5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43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9400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98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3521A3" w:rsidRPr="00914A00" w:rsidRDefault="003521A3" w:rsidP="003521A3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9700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0.85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10400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0.8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0.5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10600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</w:tr>
      <w:tr w:rsidR="00A1754E" w:rsidRPr="00914A00" w:rsidTr="000F08B1">
        <w:trPr>
          <w:trHeight w:val="227"/>
          <w:tblHeader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0.25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10800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70A2" w:rsidRPr="00914A00" w:rsidRDefault="008D70A2" w:rsidP="008D70A2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3.2</w:t>
            </w:r>
          </w:p>
        </w:tc>
      </w:tr>
    </w:tbl>
    <w:p w:rsidR="008D70A2" w:rsidRPr="00914A00" w:rsidRDefault="00F4485D" w:rsidP="00C01A85">
      <w:pPr>
        <w:pStyle w:val="a3"/>
        <w:widowControl/>
        <w:numPr>
          <w:ilvl w:val="0"/>
          <w:numId w:val="27"/>
        </w:numPr>
        <w:spacing w:beforeLines="100" w:before="360" w:line="400" w:lineRule="exact"/>
        <w:ind w:leftChars="0" w:left="1276" w:hanging="357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lastRenderedPageBreak/>
        <w:t>計算</w:t>
      </w:r>
      <w:r w:rsidR="00206147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變異數</w:t>
      </w:r>
    </w:p>
    <w:tbl>
      <w:tblPr>
        <w:tblW w:w="8219" w:type="dxa"/>
        <w:tblInd w:w="846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993"/>
        <w:gridCol w:w="1040"/>
        <w:gridCol w:w="282"/>
        <w:gridCol w:w="945"/>
        <w:gridCol w:w="851"/>
        <w:gridCol w:w="946"/>
        <w:gridCol w:w="1182"/>
      </w:tblGrid>
      <w:tr w:rsidR="00A1754E" w:rsidRPr="00914A00" w:rsidTr="000F08B1">
        <w:trPr>
          <w:trHeight w:val="33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7554D0" w:rsidRPr="00914A00" w:rsidRDefault="00093079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Near-Term</w:t>
            </w:r>
            <w:r w:rsidR="007554D0"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 xml:space="preserve"> Strike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7554D0" w:rsidRPr="00914A00" w:rsidRDefault="007554D0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Option Type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7554D0" w:rsidRPr="00914A00" w:rsidRDefault="007554D0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Midpoint Price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7554D0" w:rsidRPr="00914A00" w:rsidRDefault="007554D0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Contribution by Strike</w:t>
            </w:r>
          </w:p>
        </w:tc>
        <w:tc>
          <w:tcPr>
            <w:tcW w:w="282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</w:tcPr>
          <w:p w:rsidR="007554D0" w:rsidRPr="00914A00" w:rsidRDefault="007554D0" w:rsidP="00E9401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7554D0" w:rsidRPr="00914A00" w:rsidRDefault="00093079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Next-Term</w:t>
            </w:r>
            <w:r w:rsidR="007554D0"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 xml:space="preserve"> Strike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7554D0" w:rsidRPr="00914A00" w:rsidRDefault="007554D0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Option Type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7554D0" w:rsidRPr="00914A00" w:rsidRDefault="007554D0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Midpoint Price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7554D0" w:rsidRPr="00914A00" w:rsidRDefault="007554D0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Contribution by Strike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0.0000005334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0.95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noWrap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0.0000023209 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7600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0.45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0.0000007791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6500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0.95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noWrap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0.0000022500 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7700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0.0000005060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1.2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noWrap/>
            <w:hideMark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0.0000027567 </w:t>
            </w:r>
          </w:p>
        </w:tc>
      </w:tr>
      <w:tr w:rsidR="00A1754E" w:rsidRPr="00914A00" w:rsidTr="00DA4162">
        <w:trPr>
          <w:cantSplit/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46.75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0.0000279210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105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0.0001297166 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61.5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0.0000363321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132.5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0.0001601122 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Call/Put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85.75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0.0000501120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Call/Put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185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0.0002187194 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65.5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0.0000378675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145.5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0.0001683404 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43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0.0000245944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98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0.0001109843 </w:t>
            </w:r>
          </w:p>
        </w:tc>
      </w:tr>
      <w:tr w:rsidR="00A1754E" w:rsidRPr="00914A00" w:rsidTr="00DA4162">
        <w:trPr>
          <w:cantSplit/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noWrap/>
            <w:textDirection w:val="tbRl"/>
            <w:vAlign w:val="center"/>
          </w:tcPr>
          <w:p w:rsidR="002F3076" w:rsidRPr="00914A00" w:rsidRDefault="002F3076" w:rsidP="002F3076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…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9700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0.85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0.0000009034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10400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0.8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0.0000014803 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9800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0.5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0.0000005206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10600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0.0000007125 </w:t>
            </w:r>
          </w:p>
        </w:tc>
      </w:tr>
      <w:tr w:rsidR="00A1754E" w:rsidRPr="00914A00" w:rsidTr="00DA4162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9900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0.25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0.0000002551 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10800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3.2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center"/>
          </w:tcPr>
          <w:p w:rsidR="00180669" w:rsidRPr="00914A00" w:rsidRDefault="00180669" w:rsidP="00180669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0.0000054906 </w:t>
            </w:r>
          </w:p>
        </w:tc>
      </w:tr>
      <w:tr w:rsidR="00A1754E" w:rsidRPr="00914A00" w:rsidTr="000F08B1">
        <w:trPr>
          <w:trHeight w:val="227"/>
        </w:trPr>
        <w:tc>
          <w:tcPr>
            <w:tcW w:w="297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554D0" w:rsidRPr="00914A00" w:rsidRDefault="00A870BF" w:rsidP="007554D0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  <w:kern w:val="0"/>
                        <w:sz w:val="20"/>
                        <w:szCs w:val="20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標楷體" w:hAnsi="Cambria Math" w:cs="Times New Roman"/>
                    <w:kern w:val="0"/>
                    <w:sz w:val="20"/>
                    <w:szCs w:val="20"/>
                  </w:rPr>
                  <m:t>⋅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 w:cs="Times New Roman"/>
                        <w:kern w:val="0"/>
                        <w:sz w:val="20"/>
                        <w:szCs w:val="20"/>
                      </w:rPr>
                      <m:t>i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∆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eastAsia="標楷體" w:hAnsi="Cambria Math" w:cs="Times New Roman"/>
                    <w:kern w:val="0"/>
                    <w:sz w:val="20"/>
                    <w:szCs w:val="20"/>
                  </w:rPr>
                  <m:t>Q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554D0" w:rsidRPr="00914A00" w:rsidRDefault="00180669" w:rsidP="00F4485D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0.0325401905</w:t>
            </w:r>
          </w:p>
        </w:tc>
        <w:tc>
          <w:tcPr>
            <w:tcW w:w="282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7554D0" w:rsidRPr="00914A00" w:rsidRDefault="007554D0" w:rsidP="00F4485D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74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554D0" w:rsidRPr="00914A00" w:rsidRDefault="00A870BF" w:rsidP="007554D0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  <w:kern w:val="0"/>
                        <w:sz w:val="20"/>
                        <w:szCs w:val="20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標楷體" w:hAnsi="Cambria Math" w:cs="Times New Roman"/>
                    <w:kern w:val="0"/>
                    <w:sz w:val="20"/>
                    <w:szCs w:val="20"/>
                  </w:rPr>
                  <m:t>⋅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 w:cs="Times New Roman"/>
                        <w:kern w:val="0"/>
                        <w:sz w:val="20"/>
                        <w:szCs w:val="20"/>
                      </w:rPr>
                      <m:t>i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∆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標楷體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p>
                </m:sSup>
                <m:r>
                  <w:rPr>
                    <w:rFonts w:ascii="Cambria Math" w:eastAsia="標楷體" w:hAnsi="Cambria Math" w:cs="Times New Roman"/>
                    <w:kern w:val="0"/>
                    <w:sz w:val="20"/>
                    <w:szCs w:val="20"/>
                  </w:rPr>
                  <m:t>Q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kern w:val="0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554D0" w:rsidRPr="00914A00" w:rsidRDefault="00180669" w:rsidP="00F4485D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0.0260721244</w:t>
            </w:r>
          </w:p>
        </w:tc>
      </w:tr>
    </w:tbl>
    <w:p w:rsidR="00E94017" w:rsidRPr="00914A00" w:rsidRDefault="00651AB1" w:rsidP="00914A00">
      <w:pPr>
        <w:widowControl/>
        <w:spacing w:beforeLines="50" w:before="180"/>
        <w:ind w:leftChars="472" w:left="1133" w:rightChars="-198" w:right="-475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(1)</w:t>
      </w:r>
      <w:r w:rsidR="00E94017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</w:t>
      </w:r>
      <w:r w:rsidR="00502CD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Near-Term</w:t>
      </w:r>
      <w:r w:rsidR="00E94017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w:r w:rsidR="00502CD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Next-Term</w:t>
      </w:r>
      <w:r w:rsidR="00E94017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</w:t>
      </w:r>
      <w:r w:rsidR="003453C2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調整項</w:t>
      </w:r>
      <m:oMath>
        <m:f>
          <m:fPr>
            <m:type m:val="skw"/>
            <m:ctrlP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  <m:t>1</m:t>
            </m:r>
            <m:ctrlPr>
              <w:rPr>
                <w:rFonts w:ascii="Cambria Math" w:eastAsia="標楷體" w:hAnsi="Cambria Math" w:cs="Times New Roman"/>
                <w:i/>
                <w:szCs w:val="24"/>
                <w:shd w:val="clear" w:color="auto" w:fill="FFFFFF"/>
              </w:rPr>
            </m:ctrlPr>
          </m:num>
          <m:den>
            <m: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  <m:t>T</m:t>
            </m:r>
          </m:den>
        </m:f>
        <m:sSup>
          <m:sSupPr>
            <m:ctrlPr>
              <w:rPr>
                <w:rFonts w:ascii="Cambria Math" w:eastAsia="標楷體" w:hAnsi="Cambria Math" w:cs="Times New Roman"/>
                <w:i/>
                <w:szCs w:val="24"/>
                <w:shd w:val="clear" w:color="auto" w:fill="FFFFFF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i/>
                    <w:szCs w:val="24"/>
                    <w:shd w:val="clear" w:color="auto" w:fill="FFFFFF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eastAsia="標楷體" w:hAnsi="Cambria Math" w:cs="Times New Roman"/>
                        <w:i/>
                        <w:szCs w:val="24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  <w:szCs w:val="24"/>
                        <w:shd w:val="clear" w:color="auto" w:fill="FFFFFF"/>
                      </w:rPr>
                      <m:t>F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Cs w:val="24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Cs w:val="24"/>
                            <w:shd w:val="clear" w:color="auto" w:fill="FFFFFF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Cs w:val="24"/>
                            <w:shd w:val="clear" w:color="auto" w:fill="FFFFFF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標楷體" w:hAnsi="Cambria Math" w:cs="Times New Roman"/>
                    <w:szCs w:val="24"/>
                    <w:shd w:val="clear" w:color="auto" w:fill="FFFFFF"/>
                  </w:rPr>
                  <m:t>-1</m:t>
                </m:r>
              </m:e>
            </m:d>
          </m:e>
          <m:sup>
            <m: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  <m:t>2</m:t>
            </m:r>
          </m:sup>
        </m:sSup>
      </m:oMath>
    </w:p>
    <w:p w:rsidR="00E94017" w:rsidRPr="00914A00" w:rsidRDefault="00A870BF" w:rsidP="00914A00">
      <w:pPr>
        <w:widowControl/>
        <w:spacing w:beforeLines="50" w:before="180"/>
        <w:ind w:leftChars="472" w:left="1133"/>
        <w:rPr>
          <w:rFonts w:ascii="Times New Roman" w:eastAsia="標楷體" w:hAnsi="Times New Roman" w:cs="Times New Roman"/>
          <w:i/>
          <w:szCs w:val="24"/>
          <w:shd w:val="clear" w:color="auto" w:fill="FFFFFF"/>
        </w:rPr>
      </w:pPr>
      <m:oMathPara>
        <m:oMath>
          <m:f>
            <m:f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0,2</m:t>
                          </m:r>
                        </m:sub>
                      </m:sSub>
                    </m:den>
                  </m:f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p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0.0196104660</m:t>
              </m:r>
            </m:den>
          </m:f>
          <m:sSup>
            <m:sSup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9263.0</m:t>
                      </m:r>
                    </m:num>
                    <m:den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9250.0</m:t>
                      </m:r>
                    </m:den>
                  </m:f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p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=0.0001007199</m:t>
          </m:r>
        </m:oMath>
      </m:oMathPara>
    </w:p>
    <w:p w:rsidR="00E94017" w:rsidRPr="00914A00" w:rsidRDefault="00A870BF" w:rsidP="00914A00">
      <w:pPr>
        <w:widowControl/>
        <w:spacing w:beforeLines="50" w:before="180"/>
        <w:ind w:leftChars="472" w:left="1133"/>
        <w:rPr>
          <w:rFonts w:ascii="Times New Roman" w:eastAsia="標楷體" w:hAnsi="Times New Roman" w:cs="Times New Roman"/>
          <w:i/>
          <w:szCs w:val="24"/>
          <w:shd w:val="clear" w:color="auto" w:fill="FFFFFF"/>
        </w:rPr>
      </w:pPr>
      <m:oMathPara>
        <m:oMath>
          <m:f>
            <m:f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2</m:t>
                  </m:r>
                </m:sub>
              </m:sSub>
            </m:den>
          </m:f>
          <m:sSup>
            <m:sSup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0,2</m:t>
                          </m:r>
                        </m:sub>
                      </m:sSub>
                    </m:den>
                  </m:f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p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0.1152388813</m:t>
              </m:r>
            </m:den>
          </m:f>
          <m:sSup>
            <m:sSup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9236.5</m:t>
                      </m:r>
                    </m:num>
                    <m:den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9200.0</m:t>
                      </m:r>
                    </m:den>
                  </m:f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p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=0.0001365875</m:t>
          </m:r>
        </m:oMath>
      </m:oMathPara>
    </w:p>
    <w:p w:rsidR="00FF0C50" w:rsidRPr="00914A00" w:rsidRDefault="00FF0C50" w:rsidP="000201A4">
      <w:pPr>
        <w:widowControl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</w:p>
    <w:p w:rsidR="00E94017" w:rsidRPr="00914A00" w:rsidRDefault="00502CDE" w:rsidP="00914A00">
      <w:pPr>
        <w:widowControl/>
        <w:ind w:leftChars="472" w:left="1133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(2)</w:t>
      </w:r>
      <w:r w:rsidR="00D30FE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Near-Term</w:t>
      </w:r>
      <w:r w:rsidR="00D30FE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Next-Term</w:t>
      </w:r>
      <w:r w:rsidR="00D30FE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</w:t>
      </w:r>
      <w:r w:rsidR="003453C2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變異數</w:t>
      </w:r>
      <m:oMath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σ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p>
        </m:sSup>
      </m:oMath>
      <w:r w:rsidR="00D30FE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：</w:t>
      </w:r>
    </w:p>
    <w:p w:rsidR="003453C2" w:rsidRPr="00914A00" w:rsidRDefault="00A870BF" w:rsidP="00914A00">
      <w:pPr>
        <w:widowControl/>
        <w:ind w:leftChars="590" w:left="1416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σ</m:t>
              </m:r>
            </m:e>
            <m:sub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bSup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="標楷體" w:hAnsi="Cambria Math" w:cs="Times New Roman"/>
              <w:kern w:val="0"/>
              <w:szCs w:val="24"/>
            </w:rPr>
            <m:t>⋅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kern w:val="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標楷體" w:hAnsi="Cambria Math" w:cs="Times New Roman"/>
                          <w:i/>
                          <w:kern w:val="0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nary>
          <m:sSup>
            <m:sSupPr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sSupPr>
            <m:e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</m:sup>
          </m:sSup>
          <m:r>
            <w:rPr>
              <w:rFonts w:ascii="Cambria Math" w:eastAsia="標楷體" w:hAnsi="Cambria Math" w:cs="Times New Roman"/>
              <w:kern w:val="0"/>
              <w:szCs w:val="24"/>
            </w:rPr>
            <m:t>Q</m:t>
          </m:r>
          <m:d>
            <m:dPr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標楷體" w:hAnsi="Cambria Math" w:cs="Times New Roman"/>
              <w:kern w:val="0"/>
              <w:szCs w:val="24"/>
            </w:rPr>
            <m:t>-</m:t>
          </m:r>
          <m:f>
            <m:f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0,2</m:t>
                          </m:r>
                        </m:sub>
                      </m:sSub>
                    </m:den>
                  </m:f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p>
        </m:oMath>
      </m:oMathPara>
    </w:p>
    <w:p w:rsidR="00D30FEB" w:rsidRPr="00914A00" w:rsidRDefault="009F2C0A" w:rsidP="00914A00">
      <w:pPr>
        <w:widowControl/>
        <w:ind w:leftChars="590" w:left="1416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Fonts w:ascii="Cambria Math" w:eastAsia="標楷體" w:hAnsi="Cambria Math" w:cs="Times New Roman"/>
              <w:kern w:val="0"/>
              <w:szCs w:val="24"/>
            </w:rPr>
            <m:t>0.0325401905-</m:t>
          </m:r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0.0001007199</m:t>
          </m:r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=0.0324394706</m:t>
          </m:r>
        </m:oMath>
      </m:oMathPara>
    </w:p>
    <w:p w:rsidR="003453C2" w:rsidRPr="00914A00" w:rsidRDefault="00A870BF" w:rsidP="00914A00">
      <w:pPr>
        <w:widowControl/>
        <w:spacing w:beforeLines="100" w:before="360"/>
        <w:ind w:leftChars="590" w:left="1416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σ</m:t>
              </m:r>
            </m:e>
            <m:sub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b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bSup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="標楷體" w:hAnsi="Cambria Math" w:cs="Times New Roman"/>
              <w:kern w:val="0"/>
              <w:szCs w:val="24"/>
            </w:rPr>
            <m:t>⋅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kern w:val="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標楷體" w:hAnsi="Cambria Math" w:cs="Times New Roman"/>
                          <w:i/>
                          <w:kern w:val="0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nary>
          <m:sSup>
            <m:sSupPr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sSupPr>
            <m:e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2</m:t>
                  </m:r>
                </m:sub>
              </m:sSub>
            </m:sup>
          </m:sSup>
          <m:r>
            <w:rPr>
              <w:rFonts w:ascii="Cambria Math" w:eastAsia="標楷體" w:hAnsi="Cambria Math" w:cs="Times New Roman"/>
              <w:kern w:val="0"/>
              <w:szCs w:val="24"/>
            </w:rPr>
            <m:t>Q</m:t>
          </m:r>
          <m:d>
            <m:dPr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標楷體" w:hAnsi="Cambria Math" w:cs="Times New Roman"/>
              <w:kern w:val="0"/>
              <w:szCs w:val="24"/>
            </w:rPr>
            <m:t>-</m:t>
          </m:r>
          <m:f>
            <m:f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2</m:t>
                  </m:r>
                </m:sub>
              </m:sSub>
            </m:den>
          </m:f>
          <m:sSup>
            <m:sSup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0,2</m:t>
                          </m:r>
                        </m:sub>
                      </m:sSub>
                    </m:den>
                  </m:f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p>
        </m:oMath>
      </m:oMathPara>
    </w:p>
    <w:p w:rsidR="00D30FEB" w:rsidRPr="00914A00" w:rsidRDefault="009F2C0A" w:rsidP="00914A00">
      <w:pPr>
        <w:widowControl/>
        <w:ind w:leftChars="590" w:left="1416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Fonts w:ascii="Cambria Math" w:eastAsia="標楷體" w:hAnsi="Cambria Math" w:cs="Times New Roman"/>
              <w:kern w:val="0"/>
              <w:szCs w:val="24"/>
            </w:rPr>
            <m:t>0.0260721244-</m:t>
          </m:r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0.0001365875=0.0259355368</m:t>
          </m:r>
        </m:oMath>
      </m:oMathPara>
    </w:p>
    <w:p w:rsidR="002B72B4" w:rsidRPr="00914A00" w:rsidRDefault="002B72B4" w:rsidP="00C01A85">
      <w:pPr>
        <w:pStyle w:val="a3"/>
        <w:widowControl/>
        <w:numPr>
          <w:ilvl w:val="0"/>
          <w:numId w:val="27"/>
        </w:numPr>
        <w:spacing w:beforeLines="200" w:before="720"/>
        <w:ind w:leftChars="0" w:left="1276" w:hanging="357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lastRenderedPageBreak/>
        <w:t>計算</w:t>
      </w:r>
      <w:r w:rsidR="00206147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TAIWAN VIX</w:t>
      </w:r>
    </w:p>
    <w:p w:rsidR="00BE44BE" w:rsidRPr="00914A00" w:rsidRDefault="003521A3" w:rsidP="00914A00">
      <w:pPr>
        <w:widowControl/>
        <w:spacing w:line="500" w:lineRule="exact"/>
        <w:ind w:leftChars="472" w:left="1133"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依</w:t>
      </w:r>
      <w:r w:rsidR="00BE44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Cboe</w:t>
      </w:r>
      <w:r w:rsidR="00BE44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波動率指數數學方法</w:t>
      </w:r>
      <w:r w:rsidR="00BE44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(Cboe Volatility Index Mathematics Methodology)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第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3</w:t>
      </w:r>
      <w:r w:rsidR="009273BE"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b</w:t>
      </w:r>
      <w:r w:rsidR="009273BE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節波動率指數計算</w:t>
      </w:r>
      <w:r w:rsidR="00BE44BE" w:rsidRPr="00914A00">
        <w:rPr>
          <w:rFonts w:ascii="Times New Roman" w:eastAsia="標楷體" w:hAnsi="Times New Roman" w:cs="Times New Roman"/>
          <w:sz w:val="28"/>
          <w:szCs w:val="28"/>
        </w:rPr>
        <w:t>30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天期波動率指數。首先，計算</w:t>
      </w:r>
      <m:oMath>
        <m:sSubSup>
          <m:sSubSup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lang w:eastAsia="zh-Hans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lang w:eastAsia="zh-Hans"/>
              </w:rPr>
              <m:t>σ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p>
        </m:sSubSup>
      </m:oMath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和</w:t>
      </w:r>
      <m:oMath>
        <m:sSubSup>
          <m:sSubSup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lang w:eastAsia="zh-Hans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lang w:eastAsia="zh-Hans"/>
              </w:rPr>
              <m:t>σ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2</m:t>
            </m:r>
          </m:sup>
        </m:sSubSup>
      </m:oMath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的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 xml:space="preserve"> 30 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天加權平均值</w:t>
      </w:r>
      <w:r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，</w:t>
      </w:r>
      <w:r w:rsidR="00502CDE" w:rsidRPr="00914A00">
        <w:rPr>
          <w:rFonts w:ascii="Times New Roman" w:eastAsia="標楷體" w:hAnsi="Times New Roman" w:cs="Times New Roman"/>
          <w:sz w:val="28"/>
          <w:szCs w:val="28"/>
        </w:rPr>
        <w:t>再</w:t>
      </w:r>
      <w:r w:rsidR="00BE44BE" w:rsidRPr="00914A00">
        <w:rPr>
          <w:rFonts w:ascii="Times New Roman" w:eastAsia="標楷體" w:hAnsi="Times New Roman" w:cs="Times New Roman"/>
          <w:sz w:val="28"/>
          <w:szCs w:val="28"/>
        </w:rPr>
        <w:t>將</w:t>
      </w:r>
      <w:proofErr w:type="gramStart"/>
      <w:r w:rsidR="00BE44BE" w:rsidRPr="00914A00">
        <w:rPr>
          <w:rFonts w:ascii="Times New Roman" w:eastAsia="標楷體" w:hAnsi="Times New Roman" w:cs="Times New Roman"/>
          <w:sz w:val="28"/>
          <w:szCs w:val="28"/>
        </w:rPr>
        <w:t>該值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取平方根</w:t>
      </w:r>
      <w:proofErr w:type="gramEnd"/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並乘以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100</w:t>
      </w:r>
      <w:r w:rsidR="00BE44BE" w:rsidRPr="00914A00">
        <w:rPr>
          <w:rFonts w:ascii="Times New Roman" w:eastAsia="標楷體" w:hAnsi="Times New Roman" w:cs="Times New Roman"/>
          <w:sz w:val="28"/>
          <w:szCs w:val="28"/>
          <w:lang w:eastAsia="zh-Hans"/>
        </w:rPr>
        <w:t>：</w:t>
      </w:r>
    </w:p>
    <w:p w:rsidR="00502CDE" w:rsidRPr="00914A00" w:rsidRDefault="00A870BF" w:rsidP="00914A00">
      <w:pPr>
        <w:widowControl/>
        <w:spacing w:beforeLines="150" w:before="540"/>
        <w:ind w:leftChars="472" w:left="1133" w:rightChars="-614" w:right="-1474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sSubSupPr>
            <m:e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v</m:t>
              </m:r>
            </m:e>
            <m:sub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bSup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×</m:t>
          </m:r>
          <m:sSubSup>
            <m:sSubSup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σ</m:t>
              </m:r>
            </m:e>
            <m:sub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30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1</m:t>
                          </m:r>
                        </m:sub>
                      </m:sSub>
                    </m:sub>
                  </m:sSub>
                </m:den>
              </m:f>
            </m:e>
          </m:d>
        </m:oMath>
      </m:oMathPara>
    </w:p>
    <w:p w:rsidR="00502CDE" w:rsidRPr="00914A00" w:rsidRDefault="006533BC" w:rsidP="00914A00">
      <w:pPr>
        <w:widowControl/>
        <w:ind w:leftChars="472" w:left="1133" w:rightChars="-614" w:right="-1474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=0.019610466</m:t>
          </m:r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×0.032437874094706×</m:t>
          </m:r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3,644,130-2,592,000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3,644,130-620,130</m:t>
                  </m:r>
                </m:den>
              </m:f>
            </m:e>
          </m:d>
        </m:oMath>
      </m:oMathPara>
    </w:p>
    <w:p w:rsidR="00486E57" w:rsidRPr="00914A00" w:rsidRDefault="006533BC" w:rsidP="00914A00">
      <w:pPr>
        <w:widowControl/>
        <w:ind w:leftChars="472" w:left="1133" w:rightChars="-614" w:right="-1474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=0.0002214811</m:t>
          </m:r>
        </m:oMath>
      </m:oMathPara>
    </w:p>
    <w:p w:rsidR="00502CDE" w:rsidRPr="00914A00" w:rsidRDefault="00A870BF" w:rsidP="00914A00">
      <w:pPr>
        <w:widowControl/>
        <w:spacing w:beforeLines="150" w:before="540"/>
        <w:ind w:leftChars="472" w:left="1133" w:rightChars="-614" w:right="-1474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sSubSupPr>
            <m:e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v</m:t>
              </m:r>
            </m:e>
            <m:sub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b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bSup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="標楷體" w:hAnsi="Cambria Math" w:cs="Times New Roman"/>
                  <w:i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×</m:t>
          </m:r>
          <m:sSubSup>
            <m:sSubSupPr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σ</m:t>
              </m:r>
            </m:e>
            <m:sub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b>
            <m:sup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30</m:t>
                          </m:r>
                        </m:sub>
                      </m:sSub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-M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1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Cs w:val="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Cs w:val="24"/>
                              <w:shd w:val="clear" w:color="auto" w:fill="FFFFFF"/>
                            </w:rPr>
                            <m:t>1</m:t>
                          </m:r>
                        </m:sub>
                      </m:sSub>
                    </m:sub>
                  </m:sSub>
                </m:den>
              </m:f>
            </m:e>
          </m:d>
        </m:oMath>
      </m:oMathPara>
    </w:p>
    <w:p w:rsidR="00502CDE" w:rsidRPr="00914A00" w:rsidRDefault="006533BC" w:rsidP="00914A00">
      <w:pPr>
        <w:widowControl/>
        <w:ind w:leftChars="472" w:left="1133" w:rightChars="-614" w:right="-1474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=0.1152388813</m:t>
          </m:r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×0.0259180564355368×</m:t>
          </m:r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2,592,000-620,130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3,644,130 -620,130</m:t>
                  </m:r>
                </m:den>
              </m:f>
            </m:e>
          </m:d>
        </m:oMath>
      </m:oMathPara>
    </w:p>
    <w:p w:rsidR="00486E57" w:rsidRPr="00914A00" w:rsidRDefault="006533BC" w:rsidP="00914A00">
      <w:pPr>
        <w:widowControl/>
        <w:ind w:leftChars="472" w:left="1133" w:rightChars="-260" w:right="-624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=0.0019489054</m:t>
          </m:r>
        </m:oMath>
      </m:oMathPara>
    </w:p>
    <w:p w:rsidR="00486E57" w:rsidRPr="00914A00" w:rsidRDefault="002B72B4" w:rsidP="00914A00">
      <w:pPr>
        <w:widowControl/>
        <w:spacing w:beforeLines="200" w:before="720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TAIWAN VIX=100×</m:t>
          </m:r>
          <m:rad>
            <m:radPr>
              <m:degHide m:val="1"/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radPr>
            <m:deg/>
            <m:e>
              <m:d>
                <m:dPr>
                  <m:begChr m:val="{"/>
                  <m:endChr m:val="}"/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×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365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szCs w:val="24"/>
                          <w:shd w:val="clear" w:color="auto" w:fill="FFFFFF"/>
                        </w:rPr>
                        <m:t>30</m:t>
                      </m:r>
                    </m:sub>
                  </m:sSub>
                </m:den>
              </m:f>
            </m:e>
          </m:rad>
        </m:oMath>
      </m:oMathPara>
    </w:p>
    <w:p w:rsidR="00502CDE" w:rsidRPr="00914A00" w:rsidRDefault="00486E57" w:rsidP="00914A00">
      <w:pPr>
        <w:widowControl/>
        <w:ind w:leftChars="472" w:left="1416" w:hangingChars="118" w:hanging="283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=100×</m:t>
          </m:r>
          <m:rad>
            <m:radPr>
              <m:degHide m:val="1"/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radPr>
            <m:deg/>
            <m:e>
              <m:d>
                <m:dPr>
                  <m:begChr m:val="{"/>
                  <m:endChr m:val="}"/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0.0002214811+0.0019489054</m:t>
                  </m:r>
                </m:e>
              </m: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×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Cs w:val="24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31536000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szCs w:val="24"/>
                      <w:shd w:val="clear" w:color="auto" w:fill="FFFFFF"/>
                    </w:rPr>
                    <m:t>2592000</m:t>
                  </m:r>
                </m:den>
              </m:f>
            </m:e>
          </m:rad>
        </m:oMath>
      </m:oMathPara>
    </w:p>
    <w:p w:rsidR="000F023A" w:rsidRPr="00914A00" w:rsidRDefault="00486E57" w:rsidP="00914A00">
      <w:pPr>
        <w:widowControl/>
        <w:spacing w:line="360" w:lineRule="auto"/>
        <w:ind w:leftChars="472" w:left="1416" w:hangingChars="118" w:hanging="283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=100×</m:t>
          </m:r>
          <m:rad>
            <m:radPr>
              <m:degHide m:val="1"/>
              <m:ctrlP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</m:ctrlPr>
            </m:radPr>
            <m:deg/>
            <m:e>
              <m:r>
                <w:rPr>
                  <w:rFonts w:ascii="Cambria Math" w:eastAsia="標楷體" w:hAnsi="Cambria Math" w:cs="Times New Roman"/>
                  <w:szCs w:val="24"/>
                  <w:shd w:val="clear" w:color="auto" w:fill="FFFFFF"/>
                </w:rPr>
                <m:t>0.026478715</m:t>
              </m:r>
            </m:e>
          </m:rad>
        </m:oMath>
      </m:oMathPara>
    </w:p>
    <w:p w:rsidR="001319FD" w:rsidRPr="00914A00" w:rsidRDefault="001319FD" w:rsidP="00914A00">
      <w:pPr>
        <w:widowControl/>
        <w:spacing w:line="360" w:lineRule="auto"/>
        <w:ind w:leftChars="472" w:left="1416" w:hangingChars="118" w:hanging="283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=100×</m:t>
          </m:r>
          <m:r>
            <w:rPr>
              <w:rFonts w:ascii="Cambria Math" w:eastAsia="標楷體" w:hAnsi="Cambria Math" w:cs="Times New Roman"/>
              <w:szCs w:val="24"/>
              <w:shd w:val="clear" w:color="auto" w:fill="FFFFFF"/>
            </w:rPr>
            <m:t>0.162722818</m:t>
          </m:r>
        </m:oMath>
      </m:oMathPara>
    </w:p>
    <w:p w:rsidR="00BE44BE" w:rsidRPr="00914A00" w:rsidRDefault="00502CDE" w:rsidP="00914A00">
      <w:pPr>
        <w:widowControl/>
        <w:spacing w:line="360" w:lineRule="auto"/>
        <w:ind w:leftChars="589" w:left="1414" w:firstLine="2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Cs w:val="24"/>
            <w:shd w:val="clear" w:color="auto" w:fill="FFFFFF"/>
          </w:rPr>
          <m:t>=16.27</m:t>
        </m:r>
      </m:oMath>
      <w:r w:rsidR="00672440"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br w:type="page"/>
      </w:r>
    </w:p>
    <w:p w:rsidR="0086250C" w:rsidRPr="00914A00" w:rsidRDefault="00BE44BE" w:rsidP="00C01A85">
      <w:pPr>
        <w:pStyle w:val="1"/>
        <w:numPr>
          <w:ilvl w:val="0"/>
          <w:numId w:val="32"/>
        </w:numPr>
        <w:tabs>
          <w:tab w:val="left" w:pos="567"/>
        </w:tabs>
        <w:spacing w:before="0" w:after="0" w:line="480" w:lineRule="auto"/>
        <w:ind w:left="709" w:rightChars="-198" w:right="-475" w:hanging="709"/>
        <w:rPr>
          <w:rFonts w:cs="Times New Roman"/>
          <w:sz w:val="32"/>
          <w:szCs w:val="32"/>
        </w:rPr>
      </w:pPr>
      <w:bookmarkStart w:id="8" w:name="_Toc169180889"/>
      <w:r w:rsidRPr="00914A00">
        <w:rPr>
          <w:rFonts w:cs="Times New Roman"/>
          <w:sz w:val="32"/>
          <w:szCs w:val="32"/>
        </w:rPr>
        <w:lastRenderedPageBreak/>
        <w:t>波動</w:t>
      </w:r>
      <w:r w:rsidR="00DD2D33" w:rsidRPr="00914A00">
        <w:rPr>
          <w:rFonts w:cs="Times New Roman"/>
          <w:sz w:val="32"/>
          <w:szCs w:val="32"/>
        </w:rPr>
        <w:t>率</w:t>
      </w:r>
      <w:r w:rsidRPr="00914A00">
        <w:rPr>
          <w:rFonts w:cs="Times New Roman"/>
          <w:sz w:val="32"/>
          <w:szCs w:val="32"/>
        </w:rPr>
        <w:t>指數</w:t>
      </w:r>
      <w:r w:rsidR="00227A51" w:rsidRPr="00914A00">
        <w:rPr>
          <w:rFonts w:cs="Times New Roman"/>
          <w:sz w:val="32"/>
          <w:szCs w:val="32"/>
        </w:rPr>
        <w:t>篩選機制</w:t>
      </w:r>
      <w:r w:rsidRPr="00914A00">
        <w:rPr>
          <w:rFonts w:cs="Times New Roman"/>
          <w:sz w:val="32"/>
          <w:szCs w:val="32"/>
        </w:rPr>
        <w:t>(Volatility Index Filtering Algorithm)</w:t>
      </w:r>
      <w:bookmarkEnd w:id="8"/>
    </w:p>
    <w:p w:rsidR="004E0EA1" w:rsidRPr="00054914" w:rsidRDefault="004E0EA1" w:rsidP="00C01A85">
      <w:pPr>
        <w:pStyle w:val="a3"/>
        <w:numPr>
          <w:ilvl w:val="0"/>
          <w:numId w:val="36"/>
        </w:numPr>
        <w:spacing w:beforeLines="50" w:before="180" w:line="500" w:lineRule="exact"/>
        <w:ind w:leftChars="0" w:left="567" w:hanging="567"/>
        <w:rPr>
          <w:rFonts w:ascii="Times New Roman" w:eastAsia="標楷體" w:hAnsi="Times New Roman" w:cs="Times New Roman"/>
          <w:sz w:val="28"/>
          <w:szCs w:val="28"/>
        </w:rPr>
      </w:pPr>
      <w:r w:rsidRPr="00054914">
        <w:rPr>
          <w:rFonts w:ascii="Times New Roman" w:eastAsia="標楷體" w:hAnsi="Times New Roman" w:cs="Times New Roman" w:hint="eastAsia"/>
          <w:sz w:val="28"/>
          <w:szCs w:val="28"/>
        </w:rPr>
        <w:t>背景</w:t>
      </w:r>
    </w:p>
    <w:p w:rsidR="005B0C31" w:rsidRPr="00914A00" w:rsidRDefault="00BE44BE" w:rsidP="00914A00">
      <w:pPr>
        <w:widowControl/>
        <w:shd w:val="clear" w:color="auto" w:fill="FDFDFD"/>
        <w:spacing w:line="500" w:lineRule="exact"/>
        <w:ind w:leftChars="236" w:left="566" w:firstLineChars="202" w:firstLine="56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由於市場條件的變化、</w:t>
      </w:r>
      <w:r w:rsidR="00FC1EF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系統中斷傳輸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或其他原因</w:t>
      </w:r>
      <w:r w:rsidR="00227A5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能導致</w:t>
      </w:r>
      <w:r w:rsidR="00227A5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TAIWAN VIX</w:t>
      </w:r>
      <w:r w:rsidR="00227A5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瞬間產生較大幅度改變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雖反映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TXO</w:t>
      </w:r>
      <w:r w:rsidR="00227A5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實際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報價，但可能無法</w:t>
      </w:r>
      <w:r w:rsidR="00227A5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真實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反</w:t>
      </w:r>
      <w:r w:rsidR="00227A5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映市場預期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未來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30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天加權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指數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波動率</w:t>
      </w:r>
      <w:r w:rsidR="00227A5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，故</w:t>
      </w:r>
      <w:r w:rsidR="00DD2D33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採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用</w:t>
      </w:r>
      <w:r w:rsidR="00E77BF2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本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演算法來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解決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此問題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。</w:t>
      </w:r>
    </w:p>
    <w:p w:rsidR="004E0EA1" w:rsidRPr="00054914" w:rsidRDefault="004E0EA1" w:rsidP="00C01A85">
      <w:pPr>
        <w:pStyle w:val="a3"/>
        <w:numPr>
          <w:ilvl w:val="0"/>
          <w:numId w:val="36"/>
        </w:numPr>
        <w:spacing w:beforeLines="50" w:before="180" w:line="500" w:lineRule="exact"/>
        <w:ind w:leftChars="0" w:left="567" w:hanging="567"/>
        <w:rPr>
          <w:rFonts w:ascii="Times New Roman" w:eastAsia="標楷體" w:hAnsi="Times New Roman" w:cs="Times New Roman"/>
          <w:sz w:val="28"/>
          <w:szCs w:val="28"/>
        </w:rPr>
      </w:pPr>
      <w:r w:rsidRPr="00054914">
        <w:rPr>
          <w:rFonts w:ascii="Times New Roman" w:eastAsia="標楷體" w:hAnsi="Times New Roman" w:cs="Times New Roman" w:hint="eastAsia"/>
          <w:sz w:val="28"/>
          <w:szCs w:val="28"/>
        </w:rPr>
        <w:t>指數</w:t>
      </w:r>
      <w:r w:rsidR="00227A51" w:rsidRPr="00054914">
        <w:rPr>
          <w:rFonts w:ascii="Times New Roman" w:eastAsia="標楷體" w:hAnsi="Times New Roman" w:cs="Times New Roman" w:hint="eastAsia"/>
          <w:sz w:val="28"/>
          <w:szCs w:val="28"/>
        </w:rPr>
        <w:t>篩選機制</w:t>
      </w:r>
    </w:p>
    <w:p w:rsidR="00173B48" w:rsidRPr="00914A00" w:rsidRDefault="00173B48" w:rsidP="00914A00">
      <w:pPr>
        <w:widowControl/>
        <w:shd w:val="clear" w:color="auto" w:fill="FDFDFD"/>
        <w:spacing w:line="500" w:lineRule="exact"/>
        <w:ind w:left="567" w:firstLine="567"/>
        <w:jc w:val="both"/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 xml:space="preserve">TAIWAN 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VIX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計算</w:t>
      </w:r>
      <w:proofErr w:type="gramStart"/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值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若較前</w:t>
      </w:r>
      <w:proofErr w:type="gramEnd"/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1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筆揭示值之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變動率超過</w:t>
      </w:r>
      <w:r w:rsidR="00E77BF2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2.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5%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者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，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以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前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1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筆揭示值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揭示，</w:t>
      </w:r>
      <w:proofErr w:type="gramStart"/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之後倘</w:t>
      </w:r>
      <w:proofErr w:type="gramEnd"/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再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連續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3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筆變動率均超過</w:t>
      </w:r>
      <w:r w:rsidR="00E77BF2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2.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5%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，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則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最後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1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筆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 xml:space="preserve">TAIWAN 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VIX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計算值方對外揭示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持續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分鐘後對外揭示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)</w:t>
      </w:r>
      <w:r w:rsidR="004E0EA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。</w:t>
      </w:r>
    </w:p>
    <w:p w:rsidR="00BE44BE" w:rsidRPr="00914A00" w:rsidRDefault="004E0EA1" w:rsidP="00914A00">
      <w:pPr>
        <w:widowControl/>
        <w:shd w:val="clear" w:color="auto" w:fill="FDFDFD"/>
        <w:spacing w:line="500" w:lineRule="exact"/>
        <w:ind w:left="567" w:firstLine="567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期交所</w:t>
      </w:r>
      <w:r w:rsidR="00BE44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至少每年審查一次指數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篩選機制</w:t>
      </w:r>
      <w:r w:rsidR="00BE44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中使用的</w:t>
      </w:r>
      <w:r w:rsidR="005B0C3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參數值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如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2.5%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、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1</w:t>
      </w:r>
      <w:r w:rsidR="00173B4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分鐘等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)</w:t>
      </w:r>
      <w:r w:rsidR="00BE44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，以</w:t>
      </w:r>
      <w:r w:rsidR="005B0C3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評估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該等參數能否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使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TAIWAN VIX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適切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反</w:t>
      </w:r>
      <w:r w:rsidR="00DE50A8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映</w:t>
      </w:r>
      <w:r w:rsidR="00BE44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市</w:t>
      </w:r>
      <w:proofErr w:type="gramStart"/>
      <w:r w:rsidR="00BE44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況</w:t>
      </w:r>
      <w:proofErr w:type="gramEnd"/>
      <w:r w:rsidR="00BE44BE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。</w:t>
      </w:r>
    </w:p>
    <w:p w:rsidR="005B0C31" w:rsidRPr="00054914" w:rsidRDefault="005B0C31" w:rsidP="00C01A85">
      <w:pPr>
        <w:pStyle w:val="1"/>
        <w:numPr>
          <w:ilvl w:val="0"/>
          <w:numId w:val="32"/>
        </w:numPr>
        <w:tabs>
          <w:tab w:val="left" w:pos="567"/>
        </w:tabs>
        <w:spacing w:beforeLines="50" w:before="180" w:after="0"/>
        <w:ind w:left="709" w:rightChars="-198" w:right="-475" w:hanging="709"/>
        <w:rPr>
          <w:rFonts w:cs="Times New Roman"/>
          <w:sz w:val="28"/>
          <w:szCs w:val="28"/>
        </w:rPr>
      </w:pPr>
      <w:bookmarkStart w:id="9" w:name="_Toc169180890"/>
      <w:bookmarkStart w:id="10" w:name="_Toc242214"/>
      <w:r w:rsidRPr="00C01A85">
        <w:rPr>
          <w:rFonts w:cs="Times New Roman" w:hint="eastAsia"/>
          <w:sz w:val="32"/>
          <w:szCs w:val="32"/>
        </w:rPr>
        <w:t>異常</w:t>
      </w:r>
      <w:r w:rsidRPr="00054914">
        <w:rPr>
          <w:rFonts w:cs="Times New Roman" w:hint="eastAsia"/>
          <w:sz w:val="28"/>
          <w:szCs w:val="28"/>
        </w:rPr>
        <w:t>導致無法計算波動率指數</w:t>
      </w:r>
      <w:r w:rsidR="00E77BF2" w:rsidRPr="00054914">
        <w:rPr>
          <w:rFonts w:cs="Times New Roman" w:hint="eastAsia"/>
          <w:sz w:val="28"/>
          <w:szCs w:val="28"/>
        </w:rPr>
        <w:t>之</w:t>
      </w:r>
      <w:r w:rsidR="00DD2D33" w:rsidRPr="00054914">
        <w:rPr>
          <w:rFonts w:cs="Times New Roman" w:hint="eastAsia"/>
          <w:sz w:val="28"/>
          <w:szCs w:val="28"/>
        </w:rPr>
        <w:t>例外處理</w:t>
      </w:r>
      <w:r w:rsidR="00E77BF2" w:rsidRPr="00054914">
        <w:rPr>
          <w:rFonts w:cs="Times New Roman"/>
          <w:sz w:val="28"/>
          <w:szCs w:val="28"/>
        </w:rPr>
        <w:t>(Exception When Volatility Index Cannot be Calculated)</w:t>
      </w:r>
      <w:bookmarkEnd w:id="9"/>
      <w:r w:rsidR="00E77BF2" w:rsidRPr="00054914" w:rsidDel="00E77BF2">
        <w:rPr>
          <w:rFonts w:cs="Times New Roman"/>
          <w:sz w:val="28"/>
          <w:szCs w:val="28"/>
        </w:rPr>
        <w:t xml:space="preserve"> </w:t>
      </w:r>
      <w:bookmarkEnd w:id="10"/>
    </w:p>
    <w:p w:rsidR="00287371" w:rsidRPr="00914A00" w:rsidRDefault="00173B48" w:rsidP="00C01A85">
      <w:pPr>
        <w:widowControl/>
        <w:shd w:val="clear" w:color="auto" w:fill="FDFDFD"/>
        <w:spacing w:beforeLines="50" w:before="180" w:line="500" w:lineRule="exact"/>
        <w:ind w:firstLineChars="253" w:firstLine="708"/>
        <w:jc w:val="both"/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TAIWAN VIX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倘</w:t>
      </w:r>
      <w:r w:rsidR="005B0C3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遇異常無法計算，</w:t>
      </w:r>
      <w:r w:rsidR="00C32B44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將</w:t>
      </w:r>
      <w:r w:rsidR="0028737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改</w:t>
      </w:r>
      <w:proofErr w:type="gramStart"/>
      <w:r w:rsidR="0028737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以</w:t>
      </w:r>
      <w:r w:rsidR="005B0C3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上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筆</w:t>
      </w:r>
      <w:proofErr w:type="gramEnd"/>
      <w:r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TAIWAN VIX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揭示值</w:t>
      </w:r>
      <w:r w:rsidR="0028737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替代</w:t>
      </w:r>
      <w:r w:rsidR="005B0C3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，直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至</w:t>
      </w:r>
      <w:r w:rsidR="005B0C3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可計算出新的即時波動率指數。</w:t>
      </w:r>
      <w:r w:rsidR="0028737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TAIWAN VIX</w:t>
      </w:r>
      <w:r w:rsidR="00E77BF2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異常</w:t>
      </w:r>
      <w:r w:rsidR="005B0C3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無法</w:t>
      </w:r>
      <w:r w:rsidR="005B0C31" w:rsidRPr="00914A00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計算</w:t>
      </w:r>
      <w:r w:rsidR="00E77BF2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情形</w:t>
      </w:r>
      <w:r w:rsidR="00287371" w:rsidRPr="00914A00">
        <w:rPr>
          <w:rStyle w:val="af4"/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footnoteReference w:id="2"/>
      </w:r>
      <w:r w:rsidR="00287371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包括：</w:t>
      </w:r>
    </w:p>
    <w:p w:rsidR="00287371" w:rsidRPr="00054914" w:rsidRDefault="00287371" w:rsidP="00C01A85">
      <w:pPr>
        <w:pStyle w:val="a3"/>
        <w:widowControl/>
        <w:numPr>
          <w:ilvl w:val="0"/>
          <w:numId w:val="30"/>
        </w:numPr>
        <w:shd w:val="clear" w:color="auto" w:fill="FDFDFD"/>
        <w:spacing w:beforeLines="50" w:before="180" w:line="500" w:lineRule="exact"/>
        <w:ind w:leftChars="0" w:left="567" w:hanging="502"/>
        <w:jc w:val="both"/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</w:pPr>
      <w:r w:rsidRPr="00054914">
        <w:rPr>
          <w:rFonts w:ascii="Times New Roman" w:eastAsia="標楷體" w:hAnsi="Times New Roman" w:cs="Times New Roman" w:hint="eastAsia"/>
          <w:kern w:val="0"/>
          <w:sz w:val="28"/>
          <w:szCs w:val="28"/>
          <w:lang w:eastAsia="zh-Hans"/>
        </w:rPr>
        <w:t>該價平</w:t>
      </w:r>
      <w:proofErr w:type="gramStart"/>
      <w:r w:rsidRPr="00054914">
        <w:rPr>
          <w:rFonts w:ascii="Times New Roman" w:eastAsia="標楷體" w:hAnsi="Times New Roman" w:cs="Times New Roman" w:hint="eastAsia"/>
          <w:kern w:val="0"/>
          <w:sz w:val="28"/>
          <w:szCs w:val="28"/>
          <w:lang w:eastAsia="zh-Hans"/>
        </w:rPr>
        <w:t>序列倘未有</w:t>
      </w:r>
      <w:proofErr w:type="gramEnd"/>
      <w:r w:rsidRPr="00054914">
        <w:rPr>
          <w:rFonts w:ascii="Times New Roman" w:eastAsia="標楷體" w:hAnsi="Times New Roman" w:cs="Times New Roman" w:hint="eastAsia"/>
          <w:kern w:val="0"/>
          <w:sz w:val="28"/>
          <w:szCs w:val="28"/>
          <w:lang w:eastAsia="zh-Hans"/>
        </w:rPr>
        <w:t>雙邊報價；</w:t>
      </w:r>
    </w:p>
    <w:p w:rsidR="00287371" w:rsidRPr="00054914" w:rsidRDefault="00287371" w:rsidP="00C01A85">
      <w:pPr>
        <w:pStyle w:val="a3"/>
        <w:widowControl/>
        <w:numPr>
          <w:ilvl w:val="0"/>
          <w:numId w:val="30"/>
        </w:numPr>
        <w:shd w:val="clear" w:color="auto" w:fill="FDFDFD"/>
        <w:spacing w:beforeLines="50" w:before="180" w:line="500" w:lineRule="exact"/>
        <w:ind w:leftChars="0" w:left="567" w:hanging="502"/>
        <w:jc w:val="both"/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</w:pPr>
      <w:r w:rsidRPr="00C01A85">
        <w:rPr>
          <w:rFonts w:ascii="Times New Roman" w:eastAsia="標楷體" w:hAnsi="Times New Roman" w:cs="Times New Roman" w:hint="eastAsia"/>
          <w:sz w:val="28"/>
          <w:szCs w:val="28"/>
        </w:rPr>
        <w:t>買權或賣權未至少有</w:t>
      </w:r>
      <w:r w:rsidRPr="00054914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1</w:t>
      </w:r>
      <w:r w:rsidRPr="00054914">
        <w:rPr>
          <w:rFonts w:ascii="Times New Roman" w:eastAsia="標楷體" w:hAnsi="Times New Roman" w:cs="Times New Roman" w:hint="eastAsia"/>
          <w:kern w:val="0"/>
          <w:sz w:val="28"/>
          <w:szCs w:val="28"/>
          <w:lang w:eastAsia="zh-Hans"/>
        </w:rPr>
        <w:t>個符合篩選標準之雙邊報價</w:t>
      </w:r>
      <w:proofErr w:type="gramStart"/>
      <w:r w:rsidRPr="00054914">
        <w:rPr>
          <w:rFonts w:ascii="Times New Roman" w:eastAsia="標楷體" w:hAnsi="Times New Roman" w:cs="Times New Roman" w:hint="eastAsia"/>
          <w:kern w:val="0"/>
          <w:sz w:val="28"/>
          <w:szCs w:val="28"/>
          <w:lang w:eastAsia="zh-Hans"/>
        </w:rPr>
        <w:t>價</w:t>
      </w:r>
      <w:proofErr w:type="gramEnd"/>
      <w:r w:rsidRPr="00054914">
        <w:rPr>
          <w:rFonts w:ascii="Times New Roman" w:eastAsia="標楷體" w:hAnsi="Times New Roman" w:cs="Times New Roman" w:hint="eastAsia"/>
          <w:kern w:val="0"/>
          <w:sz w:val="28"/>
          <w:szCs w:val="28"/>
          <w:lang w:eastAsia="zh-Hans"/>
        </w:rPr>
        <w:t>外序列；</w:t>
      </w:r>
    </w:p>
    <w:p w:rsidR="005B0C31" w:rsidRPr="00914A00" w:rsidRDefault="00287371" w:rsidP="00C01A85">
      <w:pPr>
        <w:pStyle w:val="a3"/>
        <w:widowControl/>
        <w:numPr>
          <w:ilvl w:val="0"/>
          <w:numId w:val="30"/>
        </w:numPr>
        <w:shd w:val="clear" w:color="auto" w:fill="FDFDFD"/>
        <w:spacing w:beforeLines="50" w:before="180" w:line="500" w:lineRule="exact"/>
        <w:ind w:leftChars="0" w:left="567" w:hanging="502"/>
        <w:jc w:val="both"/>
        <w:rPr>
          <w:rFonts w:ascii="Times New Roman" w:eastAsia="標楷體" w:hAnsi="Times New Roman" w:cs="Times New Roman"/>
          <w:b/>
          <w:bCs/>
          <w:kern w:val="52"/>
          <w:sz w:val="40"/>
          <w:szCs w:val="52"/>
          <w:shd w:val="clear" w:color="auto" w:fill="FFFFFF"/>
        </w:rPr>
      </w:pPr>
      <w:r w:rsidRPr="00C01A85">
        <w:rPr>
          <w:rFonts w:ascii="Times New Roman" w:eastAsia="標楷體" w:hAnsi="Times New Roman" w:cs="Times New Roman" w:hint="eastAsia"/>
          <w:sz w:val="28"/>
          <w:szCs w:val="28"/>
        </w:rPr>
        <w:t>決定價平序列之遠期價格</w:t>
      </w:r>
      <w:r w:rsidRPr="00054914">
        <w:rPr>
          <w:rFonts w:ascii="Times New Roman" w:eastAsia="標楷體" w:hAnsi="Times New Roman" w:cs="Times New Roman"/>
          <w:kern w:val="0"/>
          <w:sz w:val="28"/>
          <w:szCs w:val="28"/>
          <w:lang w:eastAsia="zh-Hans"/>
        </w:rPr>
        <w:t>(F)</w:t>
      </w:r>
      <w:r w:rsidRPr="00054914">
        <w:rPr>
          <w:rFonts w:ascii="Times New Roman" w:eastAsia="標楷體" w:hAnsi="Times New Roman" w:cs="Times New Roman" w:hint="eastAsia"/>
          <w:kern w:val="0"/>
          <w:sz w:val="28"/>
          <w:szCs w:val="28"/>
          <w:lang w:eastAsia="zh-Hans"/>
        </w:rPr>
        <w:t>無法計算</w:t>
      </w:r>
      <w:r w:rsidR="005B0C31" w:rsidRPr="00054914">
        <w:rPr>
          <w:rFonts w:ascii="Times New Roman" w:eastAsia="標楷體" w:hAnsi="Times New Roman" w:cs="Times New Roman" w:hint="eastAsia"/>
          <w:kern w:val="0"/>
          <w:sz w:val="28"/>
          <w:szCs w:val="28"/>
          <w:lang w:eastAsia="zh-Hans"/>
        </w:rPr>
        <w:t>。</w:t>
      </w:r>
      <w:r w:rsidR="005B0C31" w:rsidRPr="00914A00">
        <w:rPr>
          <w:rFonts w:ascii="Times New Roman" w:eastAsia="標楷體" w:hAnsi="Times New Roman" w:cs="Times New Roman"/>
          <w:shd w:val="clear" w:color="auto" w:fill="FFFFFF"/>
        </w:rPr>
        <w:br w:type="page"/>
      </w:r>
    </w:p>
    <w:p w:rsidR="000201A4" w:rsidRPr="00914A00" w:rsidRDefault="000201A4" w:rsidP="00576AAF">
      <w:pPr>
        <w:pStyle w:val="1"/>
        <w:ind w:left="1249" w:rightChars="-201" w:right="-482" w:hangingChars="390" w:hanging="1249"/>
        <w:rPr>
          <w:rFonts w:cs="Times New Roman"/>
          <w:sz w:val="32"/>
          <w:szCs w:val="32"/>
          <w:shd w:val="clear" w:color="auto" w:fill="FFFFFF"/>
        </w:rPr>
      </w:pPr>
      <w:bookmarkStart w:id="11" w:name="_Toc169180891"/>
      <w:r w:rsidRPr="00914A00">
        <w:rPr>
          <w:rFonts w:cs="Times New Roman"/>
          <w:sz w:val="32"/>
          <w:szCs w:val="32"/>
          <w:shd w:val="clear" w:color="auto" w:fill="FFFFFF"/>
        </w:rPr>
        <w:lastRenderedPageBreak/>
        <w:t>附錄</w:t>
      </w:r>
      <w:r w:rsidRPr="00914A00">
        <w:rPr>
          <w:rFonts w:cs="Times New Roman"/>
          <w:sz w:val="32"/>
          <w:szCs w:val="32"/>
          <w:shd w:val="clear" w:color="auto" w:fill="FFFFFF"/>
        </w:rPr>
        <w:t>1</w:t>
      </w:r>
      <w:r w:rsidRPr="00914A00">
        <w:rPr>
          <w:rFonts w:cs="Times New Roman"/>
          <w:sz w:val="32"/>
          <w:szCs w:val="32"/>
          <w:shd w:val="clear" w:color="auto" w:fill="FFFFFF"/>
        </w:rPr>
        <w:t>：</w:t>
      </w:r>
      <w:r w:rsidR="00576AAF" w:rsidRPr="00914A00">
        <w:rPr>
          <w:rFonts w:cs="Times New Roman"/>
          <w:sz w:val="32"/>
          <w:szCs w:val="32"/>
          <w:shd w:val="clear" w:color="auto" w:fill="FFFFFF"/>
        </w:rPr>
        <w:t>VIX</w:t>
      </w:r>
      <w:r w:rsidR="00576AAF" w:rsidRPr="00914A00">
        <w:rPr>
          <w:rFonts w:cs="Times New Roman"/>
          <w:sz w:val="32"/>
          <w:szCs w:val="32"/>
          <w:shd w:val="clear" w:color="auto" w:fill="FFFFFF"/>
        </w:rPr>
        <w:t>指數計算</w:t>
      </w:r>
      <w:proofErr w:type="gramStart"/>
      <w:r w:rsidR="00576AAF" w:rsidRPr="00914A00">
        <w:rPr>
          <w:rFonts w:cs="Times New Roman"/>
          <w:sz w:val="32"/>
          <w:szCs w:val="32"/>
          <w:shd w:val="clear" w:color="auto" w:fill="FFFFFF"/>
        </w:rPr>
        <w:t>採</w:t>
      </w:r>
      <w:proofErr w:type="gramEnd"/>
      <w:r w:rsidR="00576AAF" w:rsidRPr="00914A00">
        <w:rPr>
          <w:rFonts w:cs="Times New Roman"/>
          <w:sz w:val="32"/>
          <w:szCs w:val="32"/>
          <w:shd w:val="clear" w:color="auto" w:fill="FFFFFF"/>
        </w:rPr>
        <w:t>樣</w:t>
      </w:r>
      <w:r w:rsidR="00576AAF" w:rsidRPr="00914A00">
        <w:rPr>
          <w:rFonts w:cs="Times New Roman"/>
          <w:sz w:val="32"/>
          <w:szCs w:val="32"/>
          <w:shd w:val="clear" w:color="auto" w:fill="FFFFFF"/>
        </w:rPr>
        <w:t>TXO</w:t>
      </w:r>
      <w:r w:rsidR="00576AAF" w:rsidRPr="00914A00">
        <w:rPr>
          <w:rFonts w:cs="Times New Roman"/>
          <w:sz w:val="32"/>
          <w:szCs w:val="32"/>
          <w:shd w:val="clear" w:color="auto" w:fill="FFFFFF"/>
        </w:rPr>
        <w:t>最佳一檔委託</w:t>
      </w:r>
      <w:proofErr w:type="gramStart"/>
      <w:r w:rsidR="00576AAF" w:rsidRPr="00914A00">
        <w:rPr>
          <w:rFonts w:cs="Times New Roman"/>
          <w:sz w:val="32"/>
          <w:szCs w:val="32"/>
          <w:shd w:val="clear" w:color="auto" w:fill="FFFFFF"/>
        </w:rPr>
        <w:t>簿</w:t>
      </w:r>
      <w:proofErr w:type="gramEnd"/>
      <w:r w:rsidR="00576AAF" w:rsidRPr="00914A00">
        <w:rPr>
          <w:rFonts w:cs="Times New Roman"/>
          <w:sz w:val="32"/>
          <w:szCs w:val="32"/>
          <w:shd w:val="clear" w:color="auto" w:fill="FFFFFF"/>
        </w:rPr>
        <w:t>報價</w:t>
      </w:r>
      <w:bookmarkEnd w:id="11"/>
    </w:p>
    <w:p w:rsidR="000201A4" w:rsidRPr="00914A00" w:rsidRDefault="000201A4" w:rsidP="00231852">
      <w:pPr>
        <w:widowControl/>
        <w:snapToGrid w:val="0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波動率指數計算中包含的選擇權序列以黃色醒目底色顯示。</w:t>
      </w:r>
    </w:p>
    <w:tbl>
      <w:tblPr>
        <w:tblW w:w="820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870"/>
        <w:gridCol w:w="870"/>
        <w:gridCol w:w="870"/>
        <w:gridCol w:w="874"/>
        <w:gridCol w:w="277"/>
        <w:gridCol w:w="634"/>
        <w:gridCol w:w="810"/>
        <w:gridCol w:w="810"/>
        <w:gridCol w:w="810"/>
        <w:gridCol w:w="810"/>
        <w:gridCol w:w="7"/>
      </w:tblGrid>
      <w:tr w:rsidR="00A1754E" w:rsidRPr="00914A00" w:rsidTr="00E00742">
        <w:trPr>
          <w:trHeight w:val="227"/>
        </w:trPr>
        <w:tc>
          <w:tcPr>
            <w:tcW w:w="4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近月契約</w:t>
            </w: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(</w:t>
            </w:r>
            <w:r w:rsidR="00093079"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Near-Term</w:t>
            </w: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 Options)</w:t>
            </w:r>
          </w:p>
        </w:tc>
        <w:tc>
          <w:tcPr>
            <w:tcW w:w="27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38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proofErr w:type="gramStart"/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次近月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契約</w:t>
            </w: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(</w:t>
            </w:r>
            <w:r w:rsidR="00093079"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Next-Term</w:t>
            </w: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 Options)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1C0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履約</w:t>
            </w:r>
          </w:p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價格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7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277" w:type="dxa"/>
            <w:vMerge w:val="restart"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1C0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履約</w:t>
            </w:r>
          </w:p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價格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bid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ask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bid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ask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bid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ask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bid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ask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7500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1900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0.5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6400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2830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2890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1.1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7600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1520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1800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0.7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6500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2700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2760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1.2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7700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1420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1710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6600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2610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2660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1.4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7800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1320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1610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6700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2530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2590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1.5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7900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1220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1510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0.5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6800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2430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2490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1.7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8000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1120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1410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0.7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6900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2330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2390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8100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1020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1310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0.7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0.9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7000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2230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2290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2.2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8200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7100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2110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2160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2.4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8300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855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1100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1.3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7200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2030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2.7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8400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860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870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1.7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1.8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7300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1930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1990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2.6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8500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760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775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2.6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7400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1800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1860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3.2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8600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665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670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3.9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7500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1740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1790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3.8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8700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565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575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5.2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5.7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7600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1640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4.6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8800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469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476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8.4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7700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1570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4.6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5.4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8900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374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389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7800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1470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6.2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6.8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8950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328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331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15.5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16.5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7900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1340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1390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7.2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8.1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9000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283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286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20.5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21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8000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1250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1280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9.6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9050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240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242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26.5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27.5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8100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1140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12.5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198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36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8200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1070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14.5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9150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159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46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47.5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8300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955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18.5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19.5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124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62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8400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830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885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25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9250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80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8500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770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815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30.5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32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103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8600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675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39.5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41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9350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42.5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43.5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130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8700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605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53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9400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26.5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163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8800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67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9450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182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229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8900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417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434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85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9500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7.4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7.8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240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248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9000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338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344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107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9600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1.8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335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344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266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271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134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9700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0.7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433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446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169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9800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530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212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9900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645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9400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258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264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730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745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9500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302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319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10200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9600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380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398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10400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0.1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1280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9700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17.5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463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480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10600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1480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9800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9.2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575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10800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0.5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1400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1680</w:t>
            </w: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9900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4.6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4.9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645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695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4046" w:type="dxa"/>
            <w:gridSpan w:val="5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77" w:type="dxa"/>
            <w:vMerge w:val="restart"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715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760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4046" w:type="dxa"/>
            <w:gridSpan w:val="5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10200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960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4046" w:type="dxa"/>
            <w:gridSpan w:val="5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10400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1140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1200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4046" w:type="dxa"/>
            <w:gridSpan w:val="5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10600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1360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4046" w:type="dxa"/>
            <w:gridSpan w:val="5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10800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6.2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1540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1590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4046" w:type="dxa"/>
            <w:gridSpan w:val="5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77" w:type="dxa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11000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1710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1770</w:t>
            </w:r>
          </w:p>
        </w:tc>
      </w:tr>
      <w:tr w:rsidR="00A1754E" w:rsidRPr="00914A00" w:rsidTr="00E00742">
        <w:trPr>
          <w:gridAfter w:val="1"/>
          <w:wAfter w:w="7" w:type="dxa"/>
          <w:trHeight w:val="227"/>
        </w:trPr>
        <w:tc>
          <w:tcPr>
            <w:tcW w:w="4046" w:type="dxa"/>
            <w:gridSpan w:val="5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77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914A00">
            <w:pPr>
              <w:widowControl/>
              <w:spacing w:line="26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11200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1910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1A4" w:rsidRPr="00914A00" w:rsidRDefault="000201A4" w:rsidP="00914A00">
            <w:pPr>
              <w:widowControl/>
              <w:spacing w:line="26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1970</w:t>
            </w:r>
          </w:p>
        </w:tc>
      </w:tr>
    </w:tbl>
    <w:p w:rsidR="000201A4" w:rsidRPr="00914A00" w:rsidRDefault="000201A4" w:rsidP="008C3D9D">
      <w:pPr>
        <w:pStyle w:val="1"/>
        <w:ind w:left="1405" w:hangingChars="390" w:hanging="1405"/>
        <w:rPr>
          <w:rFonts w:cs="Times New Roman"/>
          <w:sz w:val="32"/>
          <w:szCs w:val="32"/>
          <w:shd w:val="clear" w:color="auto" w:fill="FFFFFF"/>
        </w:rPr>
      </w:pPr>
      <w:r w:rsidRPr="00914A00">
        <w:rPr>
          <w:rFonts w:cs="Times New Roman"/>
          <w:shd w:val="clear" w:color="auto" w:fill="FFFFFF"/>
        </w:rPr>
        <w:br w:type="page"/>
      </w:r>
      <w:bookmarkStart w:id="12" w:name="_Toc169180892"/>
      <w:r w:rsidRPr="00914A00">
        <w:rPr>
          <w:rFonts w:cs="Times New Roman"/>
          <w:sz w:val="32"/>
          <w:szCs w:val="32"/>
          <w:shd w:val="clear" w:color="auto" w:fill="FFFFFF"/>
        </w:rPr>
        <w:lastRenderedPageBreak/>
        <w:t>附錄</w:t>
      </w:r>
      <w:r w:rsidRPr="00914A00">
        <w:rPr>
          <w:rFonts w:cs="Times New Roman"/>
          <w:sz w:val="32"/>
          <w:szCs w:val="32"/>
          <w:shd w:val="clear" w:color="auto" w:fill="FFFFFF"/>
        </w:rPr>
        <w:t>2</w:t>
      </w:r>
      <w:r w:rsidRPr="00914A00">
        <w:rPr>
          <w:rFonts w:cs="Times New Roman"/>
          <w:sz w:val="32"/>
          <w:szCs w:val="32"/>
          <w:shd w:val="clear" w:color="auto" w:fill="FFFFFF"/>
        </w:rPr>
        <w:t>：</w:t>
      </w:r>
      <w:r w:rsidR="00E77BF2" w:rsidRPr="00914A00">
        <w:rPr>
          <w:rFonts w:cs="Times New Roman"/>
          <w:sz w:val="32"/>
          <w:szCs w:val="32"/>
          <w:shd w:val="clear" w:color="auto" w:fill="FFFFFF"/>
        </w:rPr>
        <w:t>TXO</w:t>
      </w:r>
      <w:r w:rsidRPr="00914A00">
        <w:rPr>
          <w:rFonts w:cs="Times New Roman"/>
          <w:sz w:val="32"/>
          <w:szCs w:val="32"/>
          <w:shd w:val="clear" w:color="auto" w:fill="FFFFFF"/>
        </w:rPr>
        <w:t>個別序列貢獻值</w:t>
      </w:r>
      <w:bookmarkEnd w:id="12"/>
    </w:p>
    <w:tbl>
      <w:tblPr>
        <w:tblW w:w="878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6"/>
        <w:gridCol w:w="709"/>
        <w:gridCol w:w="992"/>
        <w:gridCol w:w="661"/>
        <w:gridCol w:w="1040"/>
        <w:gridCol w:w="11"/>
        <w:gridCol w:w="271"/>
        <w:gridCol w:w="11"/>
        <w:gridCol w:w="841"/>
        <w:gridCol w:w="11"/>
        <w:gridCol w:w="698"/>
        <w:gridCol w:w="11"/>
        <w:gridCol w:w="839"/>
        <w:gridCol w:w="661"/>
        <w:gridCol w:w="1182"/>
      </w:tblGrid>
      <w:tr w:rsidR="00231852" w:rsidRPr="00914A00" w:rsidTr="00C01A85">
        <w:trPr>
          <w:trHeight w:val="33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93079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Near-Term</w:t>
            </w:r>
            <w:r w:rsidR="000201A4"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 xml:space="preserve"> Strike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Option Type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Midpoint Price</w:t>
            </w: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Delta-K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Contribution by Strike</w:t>
            </w:r>
          </w:p>
        </w:tc>
        <w:tc>
          <w:tcPr>
            <w:tcW w:w="282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93079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Next-Term</w:t>
            </w:r>
            <w:r w:rsidR="000201A4"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 xml:space="preserve"> Strike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Option Type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Midpoint Price</w:t>
            </w: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Delta-K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8"/>
                <w:szCs w:val="18"/>
              </w:rPr>
              <w:t>Contribution by Strike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7500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0.0000005333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6400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0.95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0.0000023193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7600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0.0000007791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6500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0.95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0.0000022485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7700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0.0000005060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6600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0.0000027548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7800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0.0000005753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6700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1.25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0.0000027846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7900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0.0000006409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6800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1.45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0.0000031358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0.0000009375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6900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0.0000035707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8100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0.0000012193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7000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0.0000038776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0.0000013385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7100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0.0000043642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0.0000017419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7200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0.0000046296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1.75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0.0000024802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7300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0.0000046913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8500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2.45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0.0000033910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7400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0.0000054785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8600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0.0000050027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7500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3.45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0.0000061333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8700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5.45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0.0000072004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7600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4.3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0.0000074446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8800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8.2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0.0000105888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7700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0.0000084331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8900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0.0000118356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7800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0.0000106838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8950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0.0000099872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7900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7.65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0.0000122577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20.75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0.0000128086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8000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9.8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0.0000153125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9050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0.0000164830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8100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12.25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0.0000186709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35.5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0.0000214346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8200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15.25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0.0000226800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46.75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0.0000279196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8300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0.0000275802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61.5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0.0000363303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8400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24.5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0.0000347222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Call/Put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85.75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0.0000501096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8500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31.25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0.0000432526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65.5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0.0000378656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8600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40.25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0.0000544213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0.0000245932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8700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51.5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0.0000680407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25.75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0.0000145711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8800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65.5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0.0000845816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9450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0.0000081185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8900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84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0.0001060472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9500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7.6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0.0000063158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9000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0.0001296296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9600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0.0000020616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9100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132.5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0.0001600048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9700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0.85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0.0000009034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9200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Call/Put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185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0.0002185728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9800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0.0000005206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9300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145.5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0.0001682275 </w:t>
            </w:r>
          </w:p>
        </w:tc>
      </w:tr>
      <w:tr w:rsidR="00231852" w:rsidRPr="00914A00" w:rsidTr="00C01A85">
        <w:trPr>
          <w:trHeight w:val="22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9900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0.25</w:t>
            </w: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0.0000002551 </w:t>
            </w: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9400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0.0001109099 </w:t>
            </w:r>
          </w:p>
        </w:tc>
      </w:tr>
      <w:tr w:rsidR="00231852" w:rsidRPr="00914A00" w:rsidTr="00C01A85">
        <w:trPr>
          <w:trHeight w:val="227"/>
        </w:trPr>
        <w:tc>
          <w:tcPr>
            <w:tcW w:w="4259" w:type="dxa"/>
            <w:gridSpan w:val="6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:rsidR="000201A4" w:rsidRPr="00914A00" w:rsidRDefault="000201A4" w:rsidP="00E94017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proofErr w:type="gramStart"/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註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：近月契約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 w:cs="Times New Roman"/>
                  <w:kern w:val="0"/>
                  <w:sz w:val="20"/>
                  <w:szCs w:val="20"/>
                </w:rPr>
                <m:t>=0.019610466</m:t>
              </m:r>
            </m:oMath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，</w:t>
            </w:r>
            <w:proofErr w:type="gramStart"/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次近月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契約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="標楷體" w:hAnsi="Cambria Math" w:cs="Times New Roman"/>
                  <w:kern w:val="0"/>
                  <w:sz w:val="20"/>
                  <w:szCs w:val="20"/>
                </w:rPr>
                <m:t>=0.1152388813</m:t>
              </m:r>
            </m:oMath>
          </w:p>
        </w:tc>
        <w:tc>
          <w:tcPr>
            <w:tcW w:w="282" w:type="dxa"/>
            <w:gridSpan w:val="2"/>
            <w:vMerge w:val="restart"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9500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61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0.0011730421 </w:t>
            </w:r>
          </w:p>
        </w:tc>
      </w:tr>
      <w:tr w:rsidR="00231852" w:rsidRPr="00914A00" w:rsidTr="00C01A85">
        <w:trPr>
          <w:trHeight w:val="227"/>
        </w:trPr>
        <w:tc>
          <w:tcPr>
            <w:tcW w:w="4259" w:type="dxa"/>
            <w:gridSpan w:val="6"/>
            <w:vMerge/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320" w:lineRule="exac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9600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0.0006591079 </w:t>
            </w:r>
          </w:p>
        </w:tc>
      </w:tr>
      <w:tr w:rsidR="00231852" w:rsidRPr="00914A00" w:rsidTr="00C01A85">
        <w:trPr>
          <w:trHeight w:val="227"/>
        </w:trPr>
        <w:tc>
          <w:tcPr>
            <w:tcW w:w="4259" w:type="dxa"/>
            <w:gridSpan w:val="6"/>
            <w:vMerge/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320" w:lineRule="exac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9700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18.25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0.0003366281 </w:t>
            </w:r>
          </w:p>
        </w:tc>
      </w:tr>
      <w:tr w:rsidR="00231852" w:rsidRPr="00914A00" w:rsidTr="00C01A85">
        <w:trPr>
          <w:trHeight w:val="227"/>
        </w:trPr>
        <w:tc>
          <w:tcPr>
            <w:tcW w:w="4259" w:type="dxa"/>
            <w:gridSpan w:val="6"/>
            <w:vMerge/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320" w:lineRule="exac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9800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9.45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0.0001707696 </w:t>
            </w:r>
          </w:p>
        </w:tc>
      </w:tr>
      <w:tr w:rsidR="00231852" w:rsidRPr="00914A00" w:rsidTr="00C01A85">
        <w:trPr>
          <w:trHeight w:val="227"/>
        </w:trPr>
        <w:tc>
          <w:tcPr>
            <w:tcW w:w="4259" w:type="dxa"/>
            <w:gridSpan w:val="6"/>
            <w:vMerge/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320" w:lineRule="exac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9900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4.75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0.0000841113 </w:t>
            </w:r>
          </w:p>
        </w:tc>
      </w:tr>
      <w:tr w:rsidR="00231852" w:rsidRPr="00914A00" w:rsidTr="00C01A85">
        <w:trPr>
          <w:trHeight w:val="227"/>
        </w:trPr>
        <w:tc>
          <w:tcPr>
            <w:tcW w:w="4259" w:type="dxa"/>
            <w:gridSpan w:val="6"/>
            <w:vMerge w:val="restart"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spacing w:line="320" w:lineRule="exac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10000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150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0.0000754954 </w:t>
            </w:r>
          </w:p>
        </w:tc>
      </w:tr>
      <w:tr w:rsidR="00231852" w:rsidRPr="00914A00" w:rsidTr="00C01A85">
        <w:trPr>
          <w:trHeight w:val="227"/>
        </w:trPr>
        <w:tc>
          <w:tcPr>
            <w:tcW w:w="4259" w:type="dxa"/>
            <w:gridSpan w:val="6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10200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1.1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0.0000366989 </w:t>
            </w:r>
          </w:p>
        </w:tc>
      </w:tr>
      <w:tr w:rsidR="00231852" w:rsidRPr="00914A00" w:rsidTr="00C01A85">
        <w:trPr>
          <w:trHeight w:val="227"/>
        </w:trPr>
        <w:tc>
          <w:tcPr>
            <w:tcW w:w="4259" w:type="dxa"/>
            <w:gridSpan w:val="6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10400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0.0000256735 </w:t>
            </w:r>
          </w:p>
        </w:tc>
      </w:tr>
      <w:tr w:rsidR="00231852" w:rsidRPr="00914A00" w:rsidTr="00C01A85">
        <w:trPr>
          <w:trHeight w:val="227"/>
        </w:trPr>
        <w:tc>
          <w:tcPr>
            <w:tcW w:w="4259" w:type="dxa"/>
            <w:gridSpan w:val="6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10600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0.0000123569 </w:t>
            </w:r>
          </w:p>
        </w:tc>
      </w:tr>
      <w:tr w:rsidR="000201A4" w:rsidRPr="00914A00" w:rsidTr="00C01A85">
        <w:trPr>
          <w:trHeight w:val="227"/>
        </w:trPr>
        <w:tc>
          <w:tcPr>
            <w:tcW w:w="4259" w:type="dxa"/>
            <w:gridSpan w:val="6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vMerge/>
            <w:tcBorders>
              <w:left w:val="nil"/>
              <w:right w:val="nil"/>
            </w:tcBorders>
            <w:shd w:val="clear" w:color="000000" w:fill="FFFFFF"/>
            <w:noWrap/>
            <w:vAlign w:val="center"/>
          </w:tcPr>
          <w:p w:rsidR="000201A4" w:rsidRPr="00914A00" w:rsidRDefault="000201A4" w:rsidP="00E94017">
            <w:pPr>
              <w:widowControl/>
              <w:spacing w:line="200" w:lineRule="exact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10800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Call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200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201A4" w:rsidRPr="00914A00" w:rsidRDefault="000201A4" w:rsidP="00E94017">
            <w:pPr>
              <w:widowControl/>
              <w:spacing w:line="200" w:lineRule="exact"/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 xml:space="preserve">0.0000952277 </w:t>
            </w:r>
          </w:p>
        </w:tc>
      </w:tr>
    </w:tbl>
    <w:p w:rsidR="000201A4" w:rsidRPr="00914A00" w:rsidRDefault="000201A4" w:rsidP="000201A4">
      <w:pPr>
        <w:widowControl/>
        <w:rPr>
          <w:rFonts w:ascii="Times New Roman" w:eastAsia="標楷體" w:hAnsi="Times New Roman" w:cs="Times New Roman"/>
          <w:szCs w:val="24"/>
          <w:shd w:val="clear" w:color="auto" w:fill="FFFFFF"/>
        </w:rPr>
      </w:pPr>
    </w:p>
    <w:p w:rsidR="000201A4" w:rsidRPr="00914A00" w:rsidRDefault="000201A4" w:rsidP="000201A4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近月份契約</w:t>
      </w: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(</w:t>
      </w:r>
      <w:r w:rsidR="00093079"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Near-Term</w:t>
      </w: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)</w:t>
      </w: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個別序列貢獻值合計：</w:t>
      </w: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0.0003190485</w:t>
      </w:r>
    </w:p>
    <w:p w:rsidR="000201A4" w:rsidRPr="00914A00" w:rsidRDefault="00A870BF" w:rsidP="000201A4">
      <w:pPr>
        <w:widowControl/>
        <w:rPr>
          <w:rFonts w:ascii="Times New Roman" w:eastAsia="標楷體" w:hAnsi="Times New Roman" w:cs="Times New Roman"/>
          <w:kern w:val="0"/>
          <w:szCs w:val="24"/>
        </w:rPr>
      </w:pPr>
      <m:oMathPara>
        <m:oMath>
          <m:f>
            <m:fPr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="標楷體" w:hAnsi="Cambria Math" w:cs="Times New Roman"/>
              <w:kern w:val="0"/>
              <w:szCs w:val="24"/>
            </w:rPr>
            <m:t>⋅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  <w:kern w:val="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標楷體" w:hAnsi="Cambria Math" w:cs="Times New Roman"/>
                          <w:i/>
                          <w:kern w:val="0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標楷體" w:hAnsi="Cambria Math" w:cs="Times New Roman"/>
                          <w:kern w:val="0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nary>
          <m:sSup>
            <m:sSupPr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sSupPr>
            <m:e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</m:sup>
          </m:sSup>
          <m:r>
            <w:rPr>
              <w:rFonts w:ascii="Cambria Math" w:eastAsia="標楷體" w:hAnsi="Cambria Math" w:cs="Times New Roman"/>
              <w:kern w:val="0"/>
              <w:szCs w:val="24"/>
            </w:rPr>
            <m:t>Q</m:t>
          </m:r>
          <m:d>
            <m:dPr>
              <m:ctrlPr>
                <w:rPr>
                  <w:rFonts w:ascii="Cambria Math" w:eastAsia="標楷體" w:hAnsi="Cambria Math" w:cs="Times New Roman"/>
                  <w:i/>
                  <w:kern w:val="0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標楷體" w:hAnsi="Cambria Math" w:cs="Times New Roman"/>
              <w:kern w:val="0"/>
              <w:szCs w:val="24"/>
            </w:rPr>
            <m:t>=</m:t>
          </m:r>
          <m:r>
            <m:rPr>
              <m:sty m:val="p"/>
            </m:rPr>
            <w:rPr>
              <w:rFonts w:ascii="Cambria Math" w:eastAsia="標楷體" w:hAnsi="Cambria Math" w:cs="Times New Roman"/>
              <w:kern w:val="0"/>
              <w:szCs w:val="24"/>
            </w:rPr>
            <m:t>0.0325385939</m:t>
          </m:r>
        </m:oMath>
      </m:oMathPara>
    </w:p>
    <w:p w:rsidR="000201A4" w:rsidRPr="00914A00" w:rsidRDefault="000201A4" w:rsidP="000201A4">
      <w:pPr>
        <w:widowControl/>
        <w:rPr>
          <w:rFonts w:ascii="Times New Roman" w:eastAsia="標楷體" w:hAnsi="Times New Roman" w:cs="Times New Roman"/>
          <w:szCs w:val="24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次月份契約</w:t>
      </w: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(</w:t>
      </w:r>
      <w:r w:rsidR="00093079"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Next-Term</w:t>
      </w: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)</w:t>
      </w: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>個別序列貢獻值合計：</w:t>
      </w:r>
      <w:r w:rsidRPr="00914A00">
        <w:rPr>
          <w:rFonts w:ascii="Times New Roman" w:eastAsia="標楷體" w:hAnsi="Times New Roman" w:cs="Times New Roman"/>
          <w:szCs w:val="24"/>
          <w:shd w:val="clear" w:color="auto" w:fill="FFFFFF"/>
        </w:rPr>
        <w:t xml:space="preserve">0.0015012540 </w:t>
      </w:r>
    </w:p>
    <w:p w:rsidR="000201A4" w:rsidRPr="00914A00" w:rsidRDefault="00A870BF" w:rsidP="000201A4">
      <w:pPr>
        <w:widowControl/>
        <w:jc w:val="center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f>
          <m:fPr>
            <m:ctrlPr>
              <w:rPr>
                <w:rFonts w:ascii="Cambria Math" w:eastAsia="標楷體" w:hAnsi="Cambria Math" w:cs="Times New Roman"/>
                <w:i/>
                <w:kern w:val="0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kern w:val="0"/>
                <w:szCs w:val="24"/>
              </w:rPr>
              <m:t>2</m:t>
            </m:r>
          </m:num>
          <m:den>
            <m:sSub>
              <m:sSubPr>
                <m:ctrlPr>
                  <w:rPr>
                    <w:rFonts w:ascii="Cambria Math" w:eastAsia="標楷體" w:hAnsi="Cambria Math" w:cs="Times New Roman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kern w:val="0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標楷體" w:hAnsi="Cambria Math" w:cs="Times New Roman"/>
                    <w:kern w:val="0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eastAsia="標楷體" w:hAnsi="Cambria Math" w:cs="Times New Roman"/>
            <w:kern w:val="0"/>
            <w:szCs w:val="24"/>
          </w:rPr>
          <m:t>⋅</m:t>
        </m:r>
        <m:nary>
          <m:naryPr>
            <m:chr m:val="∑"/>
            <m:limLoc m:val="undOvr"/>
            <m:supHide m:val="1"/>
            <m:ctrlPr>
              <w:rPr>
                <w:rFonts w:ascii="Cambria Math" w:eastAsia="標楷體" w:hAnsi="Cambria Math" w:cs="Times New Roman"/>
                <w:i/>
                <w:kern w:val="0"/>
                <w:szCs w:val="24"/>
              </w:rPr>
            </m:ctrlPr>
          </m:naryPr>
          <m:sub>
            <m:r>
              <w:rPr>
                <w:rFonts w:ascii="Cambria Math" w:eastAsia="標楷體" w:hAnsi="Cambria Math" w:cs="Times New Roman"/>
                <w:kern w:val="0"/>
                <w:szCs w:val="24"/>
              </w:rPr>
              <m:t>i</m:t>
            </m:r>
          </m:sub>
          <m:sup/>
          <m:e>
            <m:f>
              <m:fPr>
                <m:ctrlPr>
                  <w:rPr>
                    <w:rFonts w:ascii="Cambria Math" w:eastAsia="標楷體" w:hAnsi="Cambria Math" w:cs="Times New Roman"/>
                    <w:i/>
                    <w:kern w:val="0"/>
                    <w:szCs w:val="24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kern w:val="0"/>
                    <w:szCs w:val="24"/>
                  </w:rPr>
                  <m:t>∆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kern w:val="0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kern w:val="0"/>
                        <w:szCs w:val="24"/>
                      </w:rPr>
                      <m:t>i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eastAsia="標楷體" w:hAnsi="Cambria Math" w:cs="Times New Roman"/>
                        <w:i/>
                        <w:kern w:val="0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標楷體" w:hAnsi="Cambria Math" w:cs="Times New Roman"/>
                        <w:kern w:val="0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kern w:val="0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="標楷體" w:hAnsi="Cambria Math" w:cs="Times New Roman"/>
                        <w:kern w:val="0"/>
                        <w:szCs w:val="24"/>
                      </w:rPr>
                      <m:t>2</m:t>
                    </m:r>
                  </m:sup>
                </m:sSubSup>
              </m:den>
            </m:f>
          </m:e>
        </m:nary>
        <m:sSup>
          <m:sSupPr>
            <m:ctrlPr>
              <w:rPr>
                <w:rFonts w:ascii="Cambria Math" w:eastAsia="標楷體" w:hAnsi="Cambria Math" w:cs="Times New Roman"/>
                <w:i/>
                <w:kern w:val="0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kern w:val="0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標楷體" w:hAnsi="Cambria Math" w:cs="Times New Roman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kern w:val="0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標楷體" w:hAnsi="Cambria Math" w:cs="Times New Roman"/>
                    <w:kern w:val="0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標楷體" w:hAnsi="Cambria Math" w:cs="Times New Roman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kern w:val="0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標楷體" w:hAnsi="Cambria Math" w:cs="Times New Roman"/>
                    <w:kern w:val="0"/>
                    <w:szCs w:val="24"/>
                  </w:rPr>
                  <m:t>2</m:t>
                </m:r>
              </m:sub>
            </m:sSub>
          </m:sup>
        </m:sSup>
        <m:r>
          <w:rPr>
            <w:rFonts w:ascii="Cambria Math" w:eastAsia="標楷體" w:hAnsi="Cambria Math" w:cs="Times New Roman"/>
            <w:kern w:val="0"/>
            <w:szCs w:val="24"/>
          </w:rPr>
          <m:t>Q</m:t>
        </m:r>
        <m:d>
          <m:dPr>
            <m:ctrlPr>
              <w:rPr>
                <w:rFonts w:ascii="Cambria Math" w:eastAsia="標楷體" w:hAnsi="Cambria Math" w:cs="Times New Roman"/>
                <w:i/>
                <w:kern w:val="0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kern w:val="0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標楷體" w:hAnsi="Cambria Math" w:cs="Times New Roman"/>
                    <w:kern w:val="0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標楷體" w:hAnsi="Cambria Math" w:cs="Times New Roman"/>
            <w:kern w:val="0"/>
            <w:szCs w:val="24"/>
          </w:rPr>
          <m:t>=</m:t>
        </m:r>
        <m:r>
          <m:rPr>
            <m:sty m:val="p"/>
          </m:rPr>
          <w:rPr>
            <w:rFonts w:ascii="Cambria Math" w:eastAsia="標楷體" w:hAnsi="Cambria Math" w:cs="Times New Roman"/>
            <w:kern w:val="0"/>
            <w:szCs w:val="24"/>
          </w:rPr>
          <m:t>0.0260546439</m:t>
        </m:r>
      </m:oMath>
      <w:r w:rsidR="000201A4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br w:type="page"/>
      </w:r>
    </w:p>
    <w:p w:rsidR="00672440" w:rsidRPr="00914A00" w:rsidRDefault="000201A4" w:rsidP="00914A00">
      <w:pPr>
        <w:pStyle w:val="1"/>
        <w:spacing w:line="520" w:lineRule="exact"/>
        <w:ind w:left="1249" w:hangingChars="390" w:hanging="1249"/>
        <w:rPr>
          <w:rFonts w:cs="Times New Roman"/>
          <w:sz w:val="32"/>
          <w:szCs w:val="32"/>
          <w:shd w:val="clear" w:color="auto" w:fill="FFFFFF"/>
        </w:rPr>
      </w:pPr>
      <w:bookmarkStart w:id="13" w:name="_Toc169180893"/>
      <w:r w:rsidRPr="00914A00">
        <w:rPr>
          <w:rFonts w:cs="Times New Roman"/>
          <w:sz w:val="32"/>
          <w:szCs w:val="32"/>
          <w:shd w:val="clear" w:color="auto" w:fill="FFFFFF"/>
        </w:rPr>
        <w:lastRenderedPageBreak/>
        <w:t>附錄</w:t>
      </w:r>
      <w:r w:rsidRPr="00914A00">
        <w:rPr>
          <w:rFonts w:cs="Times New Roman"/>
          <w:sz w:val="32"/>
          <w:szCs w:val="32"/>
          <w:shd w:val="clear" w:color="auto" w:fill="FFFFFF"/>
        </w:rPr>
        <w:t>3</w:t>
      </w:r>
      <w:r w:rsidRPr="00914A00">
        <w:rPr>
          <w:rFonts w:cs="Times New Roman"/>
          <w:sz w:val="32"/>
          <w:szCs w:val="32"/>
          <w:shd w:val="clear" w:color="auto" w:fill="FFFFFF"/>
        </w:rPr>
        <w:t>：選擇權序列</w:t>
      </w:r>
      <w:r w:rsidR="00E77BF2" w:rsidRPr="00914A00">
        <w:rPr>
          <w:rFonts w:cs="Times New Roman"/>
          <w:sz w:val="32"/>
          <w:szCs w:val="32"/>
          <w:shd w:val="clear" w:color="auto" w:fill="FFFFFF"/>
        </w:rPr>
        <w:t>價格</w:t>
      </w:r>
      <w:r w:rsidRPr="00914A00">
        <w:rPr>
          <w:rFonts w:cs="Times New Roman"/>
          <w:sz w:val="32"/>
          <w:szCs w:val="32"/>
          <w:shd w:val="clear" w:color="auto" w:fill="FFFFFF"/>
        </w:rPr>
        <w:t>篩選</w:t>
      </w:r>
      <w:r w:rsidR="003B7BA6" w:rsidRPr="00914A00">
        <w:rPr>
          <w:rFonts w:cs="Times New Roman"/>
          <w:sz w:val="32"/>
          <w:szCs w:val="32"/>
          <w:shd w:val="clear" w:color="auto" w:fill="FFFFFF"/>
        </w:rPr>
        <w:t>機制</w:t>
      </w:r>
      <w:r w:rsidR="0057370B" w:rsidRPr="00914A00">
        <w:rPr>
          <w:rFonts w:cs="Times New Roman"/>
          <w:sz w:val="32"/>
          <w:szCs w:val="32"/>
          <w:shd w:val="clear" w:color="auto" w:fill="FFFFFF"/>
        </w:rPr>
        <w:t>(Series-Level Filtering Algorithm)</w:t>
      </w:r>
      <w:bookmarkEnd w:id="13"/>
    </w:p>
    <w:p w:rsidR="0057370B" w:rsidRPr="00914A00" w:rsidRDefault="0057370B" w:rsidP="00C01A85">
      <w:pPr>
        <w:numPr>
          <w:ilvl w:val="0"/>
          <w:numId w:val="9"/>
        </w:numPr>
        <w:snapToGrid w:val="0"/>
        <w:spacing w:beforeLines="50" w:before="180" w:line="360" w:lineRule="auto"/>
        <w:ind w:rightChars="-54" w:right="-130"/>
        <w:rPr>
          <w:rFonts w:ascii="Times New Roman" w:eastAsia="標楷體" w:hAnsi="Times New Roman" w:cs="Times New Roman"/>
          <w:b/>
          <w:sz w:val="28"/>
          <w:szCs w:val="28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</w:rPr>
        <w:t>執行步驟</w:t>
      </w:r>
    </w:p>
    <w:p w:rsidR="00D74424" w:rsidRPr="00914A00" w:rsidRDefault="00D74424" w:rsidP="00914A00">
      <w:pPr>
        <w:snapToGrid w:val="0"/>
        <w:spacing w:line="360" w:lineRule="auto"/>
        <w:ind w:leftChars="177" w:left="425" w:rightChars="-54" w:right="-130"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為確保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TAIWAN 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及其計算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採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</w:rPr>
        <w:t>樣之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TXO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序列報價能</w:t>
      </w:r>
      <w:r w:rsidR="003B7BA6" w:rsidRPr="00914A00">
        <w:rPr>
          <w:rFonts w:ascii="Times New Roman" w:eastAsia="標楷體" w:hAnsi="Times New Roman" w:cs="Times New Roman"/>
          <w:sz w:val="28"/>
          <w:szCs w:val="28"/>
        </w:rPr>
        <w:t>真實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反映市場</w:t>
      </w:r>
      <w:r w:rsidR="003B7BA6" w:rsidRPr="00914A00">
        <w:rPr>
          <w:rFonts w:ascii="Times New Roman" w:eastAsia="標楷體" w:hAnsi="Times New Roman" w:cs="Times New Roman"/>
          <w:sz w:val="28"/>
          <w:szCs w:val="28"/>
        </w:rPr>
        <w:t>預期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波動，序列納入</w:t>
      </w:r>
      <w:r w:rsidRPr="00914A00">
        <w:rPr>
          <w:rFonts w:ascii="Times New Roman" w:eastAsia="標楷體" w:hAnsi="Times New Roman" w:cs="Times New Roman"/>
          <w:sz w:val="28"/>
          <w:szCs w:val="28"/>
        </w:rPr>
        <w:t>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計算前，其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採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</w:rPr>
        <w:t>樣報價應依本機制進行篩選及回補。本序列報價篩選機制</w:t>
      </w:r>
      <w:r w:rsidR="00582361" w:rsidRPr="00914A00">
        <w:rPr>
          <w:rFonts w:ascii="Times New Roman" w:eastAsia="標楷體" w:hAnsi="Times New Roman" w:cs="Times New Roman"/>
          <w:sz w:val="28"/>
          <w:szCs w:val="28"/>
        </w:rPr>
        <w:t>相關參數如下表，</w:t>
      </w:r>
      <w:r w:rsidR="003B7BA6" w:rsidRPr="00914A00">
        <w:rPr>
          <w:rFonts w:ascii="Times New Roman" w:eastAsia="標楷體" w:hAnsi="Times New Roman" w:cs="Times New Roman"/>
          <w:sz w:val="28"/>
          <w:szCs w:val="28"/>
        </w:rPr>
        <w:t>執行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步驟</w:t>
      </w:r>
      <w:r w:rsidR="00582361" w:rsidRPr="00914A00">
        <w:rPr>
          <w:rFonts w:ascii="Times New Roman" w:eastAsia="標楷體" w:hAnsi="Times New Roman" w:cs="Times New Roman"/>
          <w:sz w:val="28"/>
          <w:szCs w:val="28"/>
        </w:rPr>
        <w:t>說明</w:t>
      </w:r>
      <w:r w:rsidR="003B7BA6" w:rsidRPr="00914A00">
        <w:rPr>
          <w:rFonts w:ascii="Times New Roman" w:eastAsia="標楷體" w:hAnsi="Times New Roman" w:cs="Times New Roman"/>
          <w:sz w:val="28"/>
          <w:szCs w:val="28"/>
        </w:rPr>
        <w:t>如下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</w:p>
    <w:tbl>
      <w:tblPr>
        <w:tblStyle w:val="a4"/>
        <w:tblW w:w="8360" w:type="dxa"/>
        <w:tblInd w:w="421" w:type="dxa"/>
        <w:tblLook w:val="04A0" w:firstRow="1" w:lastRow="0" w:firstColumn="1" w:lastColumn="0" w:noHBand="0" w:noVBand="1"/>
      </w:tblPr>
      <w:tblGrid>
        <w:gridCol w:w="1275"/>
        <w:gridCol w:w="1134"/>
        <w:gridCol w:w="1488"/>
        <w:gridCol w:w="1487"/>
        <w:gridCol w:w="1488"/>
        <w:gridCol w:w="1488"/>
      </w:tblGrid>
      <w:tr w:rsidR="00A1754E" w:rsidRPr="00914A00" w:rsidTr="00E00742">
        <w:tc>
          <w:tcPr>
            <w:tcW w:w="1275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參數名稱</w:t>
            </w:r>
          </w:p>
        </w:tc>
        <w:tc>
          <w:tcPr>
            <w:tcW w:w="1134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Alpha(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α</m:t>
              </m:r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488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Gamma</w:t>
            </w:r>
            <w:r w:rsidRPr="00914A00">
              <w:rPr>
                <w:rFonts w:ascii="Times New Roman" w:eastAsia="標楷體" w:hAnsi="Times New Roman" w:cs="Times New Roman"/>
                <w:szCs w:val="24"/>
                <w:vertAlign w:val="subscript"/>
              </w:rPr>
              <w:t>0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0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487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Gamma</w:t>
            </w:r>
            <w:r w:rsidRPr="00914A00">
              <w:rPr>
                <w:rFonts w:ascii="Times New Roman" w:eastAsia="標楷體" w:hAnsi="Times New Roman" w:cs="Times New Roman"/>
                <w:szCs w:val="24"/>
                <w:vertAlign w:val="subscript"/>
              </w:rPr>
              <w:t>1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488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Gamma</w:t>
            </w:r>
            <w:r w:rsidRPr="00914A00">
              <w:rPr>
                <w:rFonts w:ascii="Times New Roman" w:eastAsia="標楷體" w:hAnsi="Times New Roman" w:cs="Times New Roman"/>
                <w:szCs w:val="24"/>
                <w:vertAlign w:val="subscript"/>
              </w:rPr>
              <w:t>2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2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488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Lambda(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λ</m:t>
              </m:r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A1754E" w:rsidRPr="00914A00" w:rsidTr="00E00742">
        <w:tc>
          <w:tcPr>
            <w:tcW w:w="1275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參數值</w:t>
            </w:r>
          </w:p>
        </w:tc>
        <w:tc>
          <w:tcPr>
            <w:tcW w:w="1134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0.95</w:t>
            </w:r>
          </w:p>
        </w:tc>
        <w:tc>
          <w:tcPr>
            <w:tcW w:w="1488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1.2</w:t>
            </w:r>
          </w:p>
        </w:tc>
        <w:tc>
          <w:tcPr>
            <w:tcW w:w="1487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1488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2.5</w:t>
            </w:r>
          </w:p>
        </w:tc>
        <w:tc>
          <w:tcPr>
            <w:tcW w:w="1488" w:type="dxa"/>
            <w:vAlign w:val="center"/>
          </w:tcPr>
          <w:p w:rsidR="00335B4D" w:rsidRPr="00914A00" w:rsidRDefault="00335B4D" w:rsidP="00993B5F">
            <w:pPr>
              <w:snapToGrid w:val="0"/>
              <w:spacing w:line="360" w:lineRule="atLeas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0.5</w:t>
            </w:r>
          </w:p>
        </w:tc>
      </w:tr>
    </w:tbl>
    <w:p w:rsidR="00335B4D" w:rsidRPr="00914A00" w:rsidRDefault="00335B4D" w:rsidP="00414B52">
      <w:pPr>
        <w:snapToGrid w:val="0"/>
        <w:spacing w:line="360" w:lineRule="auto"/>
        <w:ind w:leftChars="17" w:left="41" w:rightChars="-54" w:right="-130"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:rsidR="0057370B" w:rsidRPr="00914A00" w:rsidRDefault="0057370B" w:rsidP="00914A00">
      <w:pPr>
        <w:snapToGrid w:val="0"/>
        <w:spacing w:line="360" w:lineRule="auto"/>
        <w:ind w:left="426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步驟</w:t>
      </w:r>
      <w:proofErr w:type="gramStart"/>
      <w:r w:rsidR="00840609" w:rsidRPr="00914A00">
        <w:rPr>
          <w:rFonts w:ascii="Times New Roman" w:eastAsia="標楷體" w:hAnsi="Times New Roman" w:cs="Times New Roman"/>
          <w:sz w:val="28"/>
          <w:szCs w:val="28"/>
        </w:rPr>
        <w:t>一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</w:rPr>
        <w:t>：獲取序列有效報價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(Valid Quote)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資訊</w:t>
      </w:r>
    </w:p>
    <w:p w:rsidR="0057370B" w:rsidRPr="00914A00" w:rsidRDefault="00AD09D6" w:rsidP="00C01A85">
      <w:pPr>
        <w:numPr>
          <w:ilvl w:val="0"/>
          <w:numId w:val="6"/>
        </w:numPr>
        <w:snapToGrid w:val="0"/>
        <w:spacing w:line="360" w:lineRule="auto"/>
        <w:ind w:left="1701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報價</w:t>
      </w:r>
      <w:r w:rsidR="00D74424" w:rsidRPr="00914A00">
        <w:rPr>
          <w:rFonts w:ascii="Times New Roman" w:eastAsia="標楷體" w:hAnsi="Times New Roman" w:cs="Times New Roman"/>
          <w:sz w:val="28"/>
          <w:szCs w:val="28"/>
        </w:rPr>
        <w:t>篩選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分析項目</w:t>
      </w:r>
    </w:p>
    <w:p w:rsidR="0057370B" w:rsidRPr="00914A00" w:rsidRDefault="00A870BF" w:rsidP="00C01A85">
      <w:pPr>
        <w:numPr>
          <w:ilvl w:val="0"/>
          <w:numId w:val="33"/>
        </w:numPr>
        <w:snapToGrid w:val="0"/>
        <w:spacing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時點</w:t>
      </w:r>
      <w:r w:rsidR="002079C8" w:rsidRPr="00914A00">
        <w:rPr>
          <w:rFonts w:ascii="Times New Roman" w:eastAsia="標楷體" w:hAnsi="Times New Roman" w:cs="Times New Roman"/>
          <w:sz w:val="28"/>
          <w:szCs w:val="28"/>
        </w:rPr>
        <w:t>前</w:t>
      </w:r>
      <w:r w:rsidR="00E2624F" w:rsidRPr="00914A00">
        <w:rPr>
          <w:rFonts w:ascii="Times New Roman" w:eastAsia="標楷體" w:hAnsi="Times New Roman" w:cs="Times New Roman"/>
          <w:sz w:val="28"/>
          <w:szCs w:val="28"/>
        </w:rPr>
        <w:t>最後</w:t>
      </w:r>
      <w:r w:rsidR="00E2624F"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="00E2624F" w:rsidRPr="00914A00">
        <w:rPr>
          <w:rFonts w:ascii="Times New Roman" w:eastAsia="標楷體" w:hAnsi="Times New Roman" w:cs="Times New Roman"/>
          <w:sz w:val="28"/>
          <w:szCs w:val="28"/>
        </w:rPr>
        <w:t>個</w:t>
      </w:r>
      <w:r w:rsidR="001F0D09" w:rsidRPr="00914A00">
        <w:rPr>
          <w:rFonts w:ascii="Times New Roman" w:eastAsia="標楷體" w:hAnsi="Times New Roman" w:cs="Times New Roman"/>
          <w:sz w:val="28"/>
          <w:szCs w:val="28"/>
        </w:rPr>
        <w:t>(last)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報價</w:t>
      </w:r>
    </w:p>
    <w:p w:rsidR="0057370B" w:rsidRPr="00914A00" w:rsidRDefault="00A870BF" w:rsidP="00C01A85">
      <w:pPr>
        <w:numPr>
          <w:ilvl w:val="0"/>
          <w:numId w:val="33"/>
        </w:numPr>
        <w:snapToGrid w:val="0"/>
        <w:spacing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時點前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秒內</w:t>
      </w:r>
      <w:r w:rsidR="002079C8" w:rsidRPr="00914A00">
        <w:rPr>
          <w:rFonts w:ascii="Times New Roman" w:eastAsia="標楷體" w:hAnsi="Times New Roman" w:cs="Times New Roman"/>
          <w:sz w:val="28"/>
          <w:szCs w:val="28"/>
        </w:rPr>
        <w:t>買賣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價差最小</w:t>
      </w:r>
      <w:r w:rsidR="00E2624F" w:rsidRPr="00914A00">
        <w:rPr>
          <w:rFonts w:ascii="Times New Roman" w:eastAsia="標楷體" w:hAnsi="Times New Roman" w:cs="Times New Roman"/>
          <w:sz w:val="28"/>
          <w:szCs w:val="28"/>
        </w:rPr>
        <w:t>且最接近</w:t>
      </w:r>
      <w:r w:rsidR="00E2624F"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="00E2624F" w:rsidRPr="00914A00">
        <w:rPr>
          <w:rFonts w:ascii="Times New Roman" w:eastAsia="標楷體" w:hAnsi="Times New Roman" w:cs="Times New Roman"/>
          <w:sz w:val="28"/>
          <w:szCs w:val="28"/>
        </w:rPr>
        <w:t>時點</w:t>
      </w:r>
      <w:r w:rsidR="001F0D09" w:rsidRPr="00914A00">
        <w:rPr>
          <w:rFonts w:ascii="Times New Roman" w:eastAsia="標楷體" w:hAnsi="Times New Roman" w:cs="Times New Roman"/>
          <w:sz w:val="28"/>
          <w:szCs w:val="28"/>
        </w:rPr>
        <w:t>(latest)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報價</w:t>
      </w:r>
    </w:p>
    <w:p w:rsidR="0057370B" w:rsidRPr="00914A00" w:rsidRDefault="0057370B" w:rsidP="00C01A85">
      <w:pPr>
        <w:numPr>
          <w:ilvl w:val="0"/>
          <w:numId w:val="6"/>
        </w:numPr>
        <w:snapToGrid w:val="0"/>
        <w:spacing w:line="360" w:lineRule="auto"/>
        <w:ind w:left="1701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符合有效報價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(Valid Quote)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條件</w:t>
      </w:r>
    </w:p>
    <w:p w:rsidR="0057370B" w:rsidRPr="00914A00" w:rsidRDefault="0057370B" w:rsidP="00C01A85">
      <w:pPr>
        <w:numPr>
          <w:ilvl w:val="0"/>
          <w:numId w:val="34"/>
        </w:numPr>
        <w:snapToGrid w:val="0"/>
        <w:spacing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買價、賣價須為數字</w:t>
      </w:r>
    </w:p>
    <w:p w:rsidR="0057370B" w:rsidRPr="00914A00" w:rsidRDefault="0057370B" w:rsidP="00C01A85">
      <w:pPr>
        <w:numPr>
          <w:ilvl w:val="0"/>
          <w:numId w:val="34"/>
        </w:numPr>
        <w:snapToGrid w:val="0"/>
        <w:spacing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買價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gramStart"/>
      <w:r w:rsidRPr="00914A00">
        <w:rPr>
          <w:rFonts w:ascii="新細明體" w:eastAsia="新細明體" w:hAnsi="新細明體" w:cs="新細明體" w:hint="eastAsia"/>
          <w:sz w:val="28"/>
          <w:szCs w:val="28"/>
        </w:rPr>
        <w:t>≧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0</w:t>
      </w:r>
    </w:p>
    <w:p w:rsidR="0057370B" w:rsidRPr="00914A00" w:rsidRDefault="0057370B" w:rsidP="00C01A85">
      <w:pPr>
        <w:numPr>
          <w:ilvl w:val="0"/>
          <w:numId w:val="34"/>
        </w:numPr>
        <w:snapToGrid w:val="0"/>
        <w:spacing w:line="360" w:lineRule="auto"/>
        <w:ind w:left="2127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賣價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&gt;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買價</w:t>
      </w:r>
    </w:p>
    <w:p w:rsidR="0057370B" w:rsidRPr="00914A00" w:rsidRDefault="00AD09D6" w:rsidP="00914A00">
      <w:pPr>
        <w:snapToGrid w:val="0"/>
        <w:spacing w:beforeLines="100" w:before="360" w:line="360" w:lineRule="auto"/>
        <w:ind w:left="1276" w:rightChars="-54" w:right="-130" w:firstLineChars="175" w:firstLine="49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若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時點前沒有滿足上述條件之有效報價，則可將選定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時點的報價視為沒有可供參考報價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(null)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須符合上述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3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項條件，其中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又須在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時點前持續存在報價，亦即委賣價大於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0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，但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時點前任何已撮合成交買賣報價將不予納入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D662F5" w:rsidRDefault="00D662F5" w:rsidP="00914A00">
      <w:pPr>
        <w:snapToGrid w:val="0"/>
        <w:spacing w:line="360" w:lineRule="auto"/>
        <w:ind w:left="426" w:rightChars="-54" w:right="-130"/>
        <w:rPr>
          <w:rFonts w:ascii="Times New Roman" w:eastAsia="標楷體" w:hAnsi="Times New Roman" w:cs="Times New Roman"/>
          <w:sz w:val="28"/>
          <w:szCs w:val="28"/>
        </w:rPr>
      </w:pPr>
    </w:p>
    <w:p w:rsidR="0057370B" w:rsidRPr="00914A00" w:rsidRDefault="0057370B" w:rsidP="00914A00">
      <w:pPr>
        <w:snapToGrid w:val="0"/>
        <w:spacing w:line="360" w:lineRule="auto"/>
        <w:ind w:left="426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lastRenderedPageBreak/>
        <w:t>步驟</w:t>
      </w:r>
      <w:r w:rsidR="00840609" w:rsidRPr="00914A00">
        <w:rPr>
          <w:rFonts w:ascii="Times New Roman" w:eastAsia="標楷體" w:hAnsi="Times New Roman" w:cs="Times New Roman"/>
          <w:sz w:val="28"/>
          <w:szCs w:val="28"/>
        </w:rPr>
        <w:t>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="00E13A2A" w:rsidRPr="00914A00">
        <w:rPr>
          <w:rFonts w:ascii="Times New Roman" w:eastAsia="標楷體" w:hAnsi="Times New Roman" w:cs="Times New Roman"/>
          <w:sz w:val="28"/>
          <w:szCs w:val="28"/>
        </w:rPr>
        <w:t>判斷</w:t>
      </w:r>
      <w:r w:rsidR="008D44F3" w:rsidRPr="00914A00">
        <w:rPr>
          <w:rFonts w:ascii="Times New Roman" w:eastAsia="標楷體" w:hAnsi="Times New Roman" w:cs="Times New Roman"/>
          <w:sz w:val="28"/>
          <w:szCs w:val="28"/>
        </w:rPr>
        <w:t>報價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="008D44F3" w:rsidRPr="00914A00">
        <w:rPr>
          <w:rFonts w:ascii="Times New Roman" w:eastAsia="標楷體" w:hAnsi="Times New Roman" w:cs="Times New Roman"/>
          <w:sz w:val="28"/>
          <w:szCs w:val="28"/>
        </w:rPr>
        <w:t>是否為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「異常</w:t>
      </w:r>
      <w:r w:rsidR="008D44F3" w:rsidRPr="00914A00">
        <w:rPr>
          <w:rFonts w:ascii="Times New Roman" w:eastAsia="標楷體" w:hAnsi="Times New Roman" w:cs="Times New Roman"/>
          <w:sz w:val="28"/>
          <w:szCs w:val="28"/>
        </w:rPr>
        <w:t>值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」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(Outlier Detection)</w:t>
      </w:r>
    </w:p>
    <w:p w:rsidR="0057370B" w:rsidRPr="00914A00" w:rsidRDefault="0057370B" w:rsidP="00C01A85">
      <w:pPr>
        <w:numPr>
          <w:ilvl w:val="0"/>
          <w:numId w:val="7"/>
        </w:numPr>
        <w:snapToGrid w:val="0"/>
        <w:spacing w:line="360" w:lineRule="auto"/>
        <w:ind w:left="1560" w:rightChars="-54" w:right="-130" w:hanging="425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序列中價、價差計算公式及要件</w:t>
      </w:r>
    </w:p>
    <w:p w:rsidR="0057370B" w:rsidRPr="00914A00" w:rsidRDefault="0057370B" w:rsidP="00E00742">
      <w:pPr>
        <w:snapToGrid w:val="0"/>
        <w:spacing w:line="360" w:lineRule="auto"/>
        <w:ind w:left="1418" w:rightChars="-54" w:right="-130" w:firstLineChars="175" w:firstLine="49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某序列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若為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，以該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對應計算之</w:t>
      </w:r>
      <w:r w:rsidR="0084298F" w:rsidRPr="00914A00">
        <w:rPr>
          <w:rFonts w:ascii="Times New Roman" w:eastAsia="標楷體" w:hAnsi="Times New Roman" w:cs="Times New Roman"/>
          <w:sz w:val="28"/>
          <w:szCs w:val="28"/>
        </w:rPr>
        <w:t>買賣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價差</w:t>
      </w:r>
      <w:r w:rsidRPr="00914A00">
        <w:rPr>
          <w:rFonts w:ascii="Times New Roman" w:eastAsia="標楷體" w:hAnsi="Times New Roman" w:cs="Times New Roman"/>
          <w:sz w:val="28"/>
          <w:szCs w:val="28"/>
        </w:rPr>
        <w:t>Spread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、中價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Mid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sz w:val="28"/>
          <w:szCs w:val="28"/>
        </w:rPr>
        <w:t>Bid(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sz w:val="28"/>
          <w:szCs w:val="28"/>
        </w:rPr>
        <w:t>Ask(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將為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="00A92733" w:rsidRPr="00914A00">
        <w:rPr>
          <w:rFonts w:ascii="Times New Roman" w:eastAsia="標楷體" w:hAnsi="Times New Roman" w:cs="Times New Roman"/>
          <w:sz w:val="28"/>
          <w:szCs w:val="28"/>
        </w:rPr>
        <w:t>前述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計算公式如下：</w:t>
      </w:r>
    </w:p>
    <w:p w:rsidR="0057370B" w:rsidRPr="00914A00" w:rsidRDefault="0057370B" w:rsidP="00E00742">
      <w:pPr>
        <w:snapToGrid w:val="0"/>
        <w:spacing w:line="360" w:lineRule="auto"/>
        <w:ind w:left="1985" w:rightChars="-54" w:right="-13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Bid(</w:t>
      </w:r>
      <w:proofErr w:type="gramEnd"/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時點的最佳買價</w:t>
      </w:r>
    </w:p>
    <w:p w:rsidR="0057370B" w:rsidRPr="00914A00" w:rsidRDefault="0057370B" w:rsidP="00E00742">
      <w:pPr>
        <w:snapToGrid w:val="0"/>
        <w:spacing w:line="360" w:lineRule="auto"/>
        <w:ind w:left="1985" w:rightChars="-54" w:right="-13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Ask(</w:t>
      </w:r>
      <w:proofErr w:type="gramEnd"/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時點的最佳賣價</w:t>
      </w:r>
    </w:p>
    <w:p w:rsidR="0057370B" w:rsidRPr="00914A00" w:rsidRDefault="0057370B" w:rsidP="00E00742">
      <w:pPr>
        <w:snapToGrid w:val="0"/>
        <w:spacing w:line="360" w:lineRule="auto"/>
        <w:ind w:left="1985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Spread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Ask(</w:t>
      </w:r>
      <w:proofErr w:type="gramEnd"/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Bid(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</w:p>
    <w:p w:rsidR="0057370B" w:rsidRPr="00914A00" w:rsidRDefault="0057370B" w:rsidP="00E00742">
      <w:pPr>
        <w:snapToGrid w:val="0"/>
        <w:spacing w:line="360" w:lineRule="auto"/>
        <w:ind w:left="1985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Mid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[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</w:rPr>
        <w:t>Bid(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)+ Ask(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)]/2</w:t>
      </w:r>
    </w:p>
    <w:p w:rsidR="0057370B" w:rsidRPr="00914A00" w:rsidRDefault="0057370B" w:rsidP="00C01A85">
      <w:pPr>
        <w:numPr>
          <w:ilvl w:val="0"/>
          <w:numId w:val="7"/>
        </w:numPr>
        <w:snapToGrid w:val="0"/>
        <w:spacing w:line="360" w:lineRule="auto"/>
        <w:ind w:left="1418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序列</w:t>
      </w:r>
      <w:r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價差計算方式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(Calculate the Exponential Moving Average (EMA) of the Spreads)</w:t>
      </w:r>
    </w:p>
    <w:p w:rsidR="0057370B" w:rsidRPr="00914A00" w:rsidRDefault="0057370B" w:rsidP="00914A00">
      <w:pPr>
        <w:snapToGrid w:val="0"/>
        <w:spacing w:line="360" w:lineRule="auto"/>
        <w:ind w:left="1276" w:rightChars="-54" w:right="-130" w:firstLineChars="175" w:firstLine="49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為方便判斷序列報價是否屬於</w:t>
      </w:r>
      <w:r w:rsidR="005F68A1" w:rsidRPr="00914A00">
        <w:rPr>
          <w:rFonts w:ascii="Times New Roman" w:eastAsia="標楷體" w:hAnsi="Times New Roman" w:cs="Times New Roman"/>
          <w:sz w:val="28"/>
          <w:szCs w:val="28"/>
        </w:rPr>
        <w:t>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非異常</w:t>
      </w:r>
      <w:r w:rsidR="00A92733" w:rsidRPr="00914A00">
        <w:rPr>
          <w:rFonts w:ascii="Times New Roman" w:eastAsia="標楷體" w:hAnsi="Times New Roman" w:cs="Times New Roman"/>
          <w:sz w:val="28"/>
          <w:szCs w:val="28"/>
        </w:rPr>
        <w:t>值</w:t>
      </w:r>
      <w:r w:rsidR="005F68A1" w:rsidRPr="00914A00">
        <w:rPr>
          <w:rFonts w:ascii="Times New Roman" w:eastAsia="標楷體" w:hAnsi="Times New Roman" w:cs="Times New Roman"/>
          <w:sz w:val="28"/>
          <w:szCs w:val="28"/>
        </w:rPr>
        <w:t>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狀態，本機制將使用遞迴公式，建立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每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時點該系列之指數移動平均值（</w:t>
      </w:r>
      <w:r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）價差標準。例如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EMA 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時點的</w:t>
      </w:r>
      <w:r w:rsidR="0084298F" w:rsidRPr="00914A00">
        <w:rPr>
          <w:rFonts w:ascii="Times New Roman" w:eastAsia="標楷體" w:hAnsi="Times New Roman" w:cs="Times New Roman"/>
          <w:sz w:val="28"/>
          <w:szCs w:val="28"/>
        </w:rPr>
        <w:t>買賣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價差基準，為判斷序列報價是否為合格報價方法之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一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EMA 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為一時間序列，透過指數移動平均方式，將新的買、賣報價情況納入基準，</w:t>
      </w:r>
      <w:r w:rsidR="00695AE8" w:rsidRPr="00914A00">
        <w:rPr>
          <w:rFonts w:ascii="Times New Roman" w:eastAsia="標楷體" w:hAnsi="Times New Roman" w:cs="Times New Roman"/>
          <w:sz w:val="28"/>
          <w:szCs w:val="28"/>
        </w:rPr>
        <w:t>當</w:t>
      </w:r>
      <w:r w:rsidR="00695AE8" w:rsidRPr="00914A00">
        <w:rPr>
          <w:rFonts w:ascii="Times New Roman" w:eastAsia="標楷體" w:hAnsi="Times New Roman" w:cs="Times New Roman"/>
          <w:sz w:val="28"/>
          <w:szCs w:val="28"/>
        </w:rPr>
        <w:t>t&gt;0</w:t>
      </w:r>
      <w:r w:rsidR="00695AE8" w:rsidRPr="00914A00">
        <w:rPr>
          <w:rFonts w:ascii="Times New Roman" w:eastAsia="標楷體" w:hAnsi="Times New Roman" w:cs="Times New Roman"/>
          <w:sz w:val="28"/>
          <w:szCs w:val="28"/>
        </w:rPr>
        <w:t>，定義</w:t>
      </w:r>
      <w:r w:rsidR="00695AE8"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公式如下：</w:t>
      </w:r>
    </w:p>
    <w:p w:rsidR="00695AE8" w:rsidRPr="00914A00" w:rsidRDefault="00A870BF" w:rsidP="00914A00">
      <w:pPr>
        <w:snapToGrid w:val="0"/>
        <w:spacing w:line="360" w:lineRule="auto"/>
        <w:ind w:left="1276" w:rightChars="-257" w:right="-617" w:firstLineChars="175" w:firstLine="420"/>
        <w:rPr>
          <w:rStyle w:val="a5"/>
          <w:rFonts w:ascii="Times New Roman" w:eastAsia="標楷體" w:hAnsi="Times New Roman" w:cs="Times New Roman"/>
          <w:color w:val="auto"/>
        </w:rPr>
      </w:pPr>
      <m:oMathPara>
        <m:oMath>
          <m:sSub>
            <m:sSubPr>
              <m:ctrlPr>
                <w:rPr>
                  <w:rStyle w:val="a5"/>
                  <w:rFonts w:ascii="Cambria Math" w:eastAsia="標楷體" w:hAnsi="Cambria Math" w:cs="Times New Roman"/>
                  <w:i/>
                  <w:color w:val="auto"/>
                </w:rPr>
              </m:ctrlPr>
            </m:sSubPr>
            <m:e>
              <m:r>
                <w:rPr>
                  <w:rStyle w:val="a5"/>
                  <w:rFonts w:ascii="Cambria Math" w:eastAsia="標楷體" w:hAnsi="Cambria Math" w:cs="Times New Roman"/>
                  <w:color w:val="auto"/>
                </w:rPr>
                <m:t>EMA</m:t>
              </m:r>
            </m:e>
            <m:sub>
              <m:r>
                <w:rPr>
                  <w:rStyle w:val="a5"/>
                  <w:rFonts w:ascii="Cambria Math" w:eastAsia="標楷體" w:hAnsi="Cambria Math" w:cs="Times New Roman"/>
                  <w:color w:val="auto"/>
                </w:rPr>
                <m:t>t</m:t>
              </m:r>
            </m:sub>
          </m:sSub>
          <m:r>
            <w:rPr>
              <w:rStyle w:val="a5"/>
              <w:rFonts w:ascii="Cambria Math" w:eastAsia="標楷體" w:hAnsi="Cambria Math" w:cs="Times New Roman"/>
              <w:color w:val="auto"/>
            </w:rPr>
            <m:t>=</m:t>
          </m:r>
          <m:d>
            <m:dPr>
              <m:begChr m:val="{"/>
              <m:endChr m:val=""/>
              <m:ctrlPr>
                <w:rPr>
                  <w:rStyle w:val="a5"/>
                  <w:rFonts w:ascii="Cambria Math" w:eastAsia="標楷體" w:hAnsi="Cambria Math" w:cs="Times New Roman"/>
                  <w:i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Style w:val="a5"/>
                      <w:rFonts w:ascii="Cambria Math" w:eastAsia="標楷體" w:hAnsi="Cambria Math" w:cs="Times New Roman"/>
                      <w:i/>
                      <w:color w:val="auto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a5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Style w:val="a5"/>
                            <w:rFonts w:ascii="Cambria Math" w:eastAsia="標楷體" w:hAnsi="Cambria Math" w:cs="Times New Roman"/>
                            <w:color w:val="auto"/>
                          </w:rPr>
                          <m:t>EMA</m:t>
                        </m:r>
                      </m:e>
                      <m:sub>
                        <m:r>
                          <w:rPr>
                            <w:rStyle w:val="a5"/>
                            <w:rFonts w:ascii="Cambria Math" w:eastAsia="標楷體" w:hAnsi="Cambria Math" w:cs="Times New Roman"/>
                            <w:color w:val="auto"/>
                          </w:rPr>
                          <m:t>t-1</m:t>
                        </m:r>
                      </m:sub>
                    </m:sSub>
                    <m:r>
                      <w:rPr>
                        <w:rStyle w:val="a5"/>
                        <w:rFonts w:ascii="Cambria Math" w:eastAsia="標楷體" w:hAnsi="Cambria Math" w:cs="Times New Roman"/>
                        <w:color w:val="auto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Style w:val="a5"/>
                        <w:rFonts w:ascii="Times New Roman" w:eastAsia="標楷體" w:hAnsi="Times New Roman" w:cs="Times New Roman"/>
                        <w:color w:val="auto"/>
                      </w:rPr>
                      <m:t>若</m:t>
                    </m:r>
                    <m:sSubSup>
                      <m:sSubSup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min</m:t>
                        </m:r>
                      </m:sup>
                    </m:sSubSup>
                    <m:r>
                      <m:rPr>
                        <m:nor/>
                      </m:rPr>
                      <w:rPr>
                        <w:rFonts w:ascii="Times New Roman" w:eastAsia="標楷體" w:hAnsi="Times New Roman" w:cs="Times New Roman"/>
                        <w:sz w:val="28"/>
                        <w:szCs w:val="28"/>
                      </w:rPr>
                      <m:t>為</m:t>
                    </m:r>
                    <m:r>
                      <m:rPr>
                        <m:nor/>
                      </m:rPr>
                      <w:rPr>
                        <w:rFonts w:ascii="Times New Roman" w:eastAsia="標楷體" w:hAnsi="Times New Roman" w:cs="Times New Roman"/>
                        <w:sz w:val="28"/>
                        <w:szCs w:val="28"/>
                      </w:rPr>
                      <m:t>null</m:t>
                    </m:r>
                  </m:e>
                </m:mr>
                <m:mr>
                  <m:e>
                    <m:r>
                      <w:rPr>
                        <w:rStyle w:val="a5"/>
                        <w:rFonts w:ascii="Cambria Math" w:eastAsia="標楷體" w:hAnsi="Cambria Math" w:cs="Times New Roman"/>
                        <w:color w:val="auto"/>
                      </w:rPr>
                      <m:t>Spread(</m:t>
                    </m:r>
                    <m:sSubSup>
                      <m:sSubSup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min</m:t>
                        </m:r>
                      </m:sup>
                    </m:sSubSup>
                    <m:r>
                      <w:rPr>
                        <w:rStyle w:val="a5"/>
                        <w:rFonts w:ascii="Cambria Math" w:eastAsia="標楷體" w:hAnsi="Cambria Math" w:cs="Times New Roman"/>
                        <w:color w:val="auto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w:rPr>
                        <w:rStyle w:val="a5"/>
                        <w:rFonts w:ascii="Times New Roman" w:eastAsia="標楷體" w:hAnsi="Times New Roman" w:cs="Times New Roman"/>
                        <w:color w:val="auto"/>
                      </w:rPr>
                      <m:t>若</m:t>
                    </m:r>
                    <m:sSub>
                      <m:sSubPr>
                        <m:ctrlPr>
                          <w:rPr>
                            <w:rStyle w:val="a5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Style w:val="a5"/>
                            <w:rFonts w:ascii="Cambria Math" w:eastAsia="標楷體" w:hAnsi="Cambria Math" w:cs="Times New Roman"/>
                            <w:color w:val="auto"/>
                          </w:rPr>
                          <m:t>EMA</m:t>
                        </m:r>
                      </m:e>
                      <m:sub>
                        <m:r>
                          <w:rPr>
                            <w:rStyle w:val="a5"/>
                            <w:rFonts w:ascii="Cambria Math" w:eastAsia="標楷體" w:hAnsi="Cambria Math" w:cs="Times New Roman"/>
                            <w:color w:val="auto"/>
                          </w:rPr>
                          <m:t>t-1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標楷體" w:hAnsi="Times New Roman" w:cs="Times New Roman"/>
                        <w:sz w:val="28"/>
                        <w:szCs w:val="28"/>
                      </w:rPr>
                      <m:t>為</m:t>
                    </m:r>
                    <m:r>
                      <m:rPr>
                        <m:nor/>
                      </m:rPr>
                      <w:rPr>
                        <w:rFonts w:ascii="Times New Roman" w:eastAsia="標楷體" w:hAnsi="Times New Roman" w:cs="Times New Roman"/>
                        <w:sz w:val="28"/>
                        <w:szCs w:val="28"/>
                      </w:rPr>
                      <m:t>null</m:t>
                    </m:r>
                  </m:e>
                </m:mr>
                <m:mr>
                  <m:e>
                    <m:r>
                      <w:rPr>
                        <w:rStyle w:val="a5"/>
                        <w:rFonts w:ascii="Cambria Math" w:eastAsia="標楷體" w:hAnsi="Cambria Math" w:cs="Times New Roman"/>
                        <w:color w:val="auto"/>
                      </w:rPr>
                      <m:t>α×</m:t>
                    </m:r>
                    <m:sSub>
                      <m:sSubPr>
                        <m:ctrlPr>
                          <w:rPr>
                            <w:rStyle w:val="a5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Style w:val="a5"/>
                            <w:rFonts w:ascii="Cambria Math" w:eastAsia="標楷體" w:hAnsi="Cambria Math" w:cs="Times New Roman"/>
                            <w:color w:val="auto"/>
                          </w:rPr>
                          <m:t>EMA</m:t>
                        </m:r>
                      </m:e>
                      <m:sub>
                        <m:r>
                          <w:rPr>
                            <w:rStyle w:val="a5"/>
                            <w:rFonts w:ascii="Cambria Math" w:eastAsia="標楷體" w:hAnsi="Cambria Math" w:cs="Times New Roman"/>
                            <w:color w:val="auto"/>
                          </w:rPr>
                          <m:t>t-1</m:t>
                        </m:r>
                      </m:sub>
                    </m:sSub>
                    <m:r>
                      <w:rPr>
                        <w:rStyle w:val="a5"/>
                        <w:rFonts w:ascii="Cambria Math" w:eastAsia="標楷體" w:hAnsi="Cambria Math" w:cs="Times New Roman"/>
                        <w:color w:val="auto"/>
                      </w:rPr>
                      <m:t>+</m:t>
                    </m:r>
                    <m:d>
                      <m:dPr>
                        <m:ctrlPr>
                          <w:rPr>
                            <w:rStyle w:val="a5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Style w:val="a5"/>
                            <w:rFonts w:ascii="Cambria Math" w:eastAsia="標楷體" w:hAnsi="Cambria Math" w:cs="Times New Roman"/>
                            <w:color w:val="auto"/>
                          </w:rPr>
                          <m:t>1-α</m:t>
                        </m:r>
                      </m:e>
                    </m:d>
                    <m:r>
                      <w:rPr>
                        <w:rStyle w:val="a5"/>
                        <w:rFonts w:ascii="Cambria Math" w:eastAsia="標楷體" w:hAnsi="Cambria Math" w:cs="Times New Roman"/>
                        <w:color w:val="auto"/>
                      </w:rPr>
                      <m:t>×Spread</m:t>
                    </m:r>
                    <m:d>
                      <m:dPr>
                        <m:ctrlPr>
                          <w:rPr>
                            <w:rStyle w:val="a5"/>
                            <w:rFonts w:ascii="Cambria Math" w:eastAsia="標楷體" w:hAnsi="Cambria Math" w:cs="Times New Roman"/>
                            <w:i/>
                            <w:color w:val="auto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min</m:t>
                            </m:r>
                          </m:sup>
                        </m:sSubSup>
                      </m:e>
                    </m:d>
                    <m:r>
                      <w:rPr>
                        <w:rStyle w:val="a5"/>
                        <w:rFonts w:ascii="Cambria Math" w:eastAsia="標楷體" w:hAnsi="Cambria Math" w:cs="Times New Roman"/>
                        <w:color w:val="auto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Style w:val="a5"/>
                        <w:rFonts w:ascii="Times New Roman" w:eastAsia="標楷體" w:hAnsi="Times New Roman" w:cs="Times New Roman"/>
                        <w:color w:val="auto"/>
                      </w:rPr>
                      <m:t>其他</m:t>
                    </m:r>
                  </m:e>
                </m:mr>
              </m:m>
            </m:e>
          </m:d>
        </m:oMath>
      </m:oMathPara>
    </w:p>
    <w:p w:rsidR="00E97822" w:rsidRPr="00914A00" w:rsidRDefault="00E97822" w:rsidP="00914A00">
      <w:pPr>
        <w:snapToGrid w:val="0"/>
        <w:spacing w:line="360" w:lineRule="auto"/>
        <w:ind w:leftChars="531" w:left="1274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說明：</w:t>
      </w:r>
    </w:p>
    <w:p w:rsidR="00B10277" w:rsidRPr="00914A00" w:rsidRDefault="00B10277" w:rsidP="005C06C6">
      <w:pPr>
        <w:numPr>
          <w:ilvl w:val="0"/>
          <w:numId w:val="17"/>
        </w:numPr>
        <w:snapToGrid w:val="0"/>
        <w:spacing w:beforeLines="50" w:before="180"/>
        <w:ind w:left="2268" w:rightChars="-54" w:right="-130" w:hanging="567"/>
        <w:rPr>
          <w:rFonts w:ascii="Times New Roman" w:eastAsia="標楷體" w:hAnsi="Times New Roman" w:cs="Times New Roman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α=0.95</m:t>
        </m:r>
      </m:oMath>
    </w:p>
    <w:p w:rsidR="00E97822" w:rsidRPr="00914A00" w:rsidRDefault="00E97822" w:rsidP="005C06C6">
      <w:pPr>
        <w:pStyle w:val="a3"/>
        <w:numPr>
          <w:ilvl w:val="0"/>
          <w:numId w:val="17"/>
        </w:numPr>
        <w:snapToGrid w:val="0"/>
        <w:spacing w:beforeLines="50" w:before="180"/>
        <w:ind w:leftChars="0" w:left="2268" w:rightChars="-435" w:right="-1044" w:hanging="567"/>
        <w:rPr>
          <w:rStyle w:val="a5"/>
          <w:rFonts w:ascii="Times New Roman" w:eastAsia="標楷體" w:hAnsi="Times New Roman" w:cs="Times New Roman"/>
          <w:color w:val="auto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一般條件下</w:t>
      </w:r>
      <w:r w:rsidR="00B10277" w:rsidRPr="00914A00">
        <w:rPr>
          <w:rFonts w:ascii="Times New Roman" w:eastAsia="標楷體" w:hAnsi="Times New Roman" w:cs="Times New Roman"/>
          <w:sz w:val="28"/>
          <w:szCs w:val="28"/>
        </w:rPr>
        <w:t>：</w:t>
      </w:r>
      <m:oMath>
        <m:sSub>
          <m:sSub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t</m:t>
            </m:r>
          </m:sub>
        </m:sSub>
        <m:r>
          <w:rPr>
            <w:rStyle w:val="a5"/>
            <w:rFonts w:ascii="Cambria Math" w:eastAsia="標楷體" w:hAnsi="Cambria Math" w:cs="Times New Roman"/>
            <w:color w:val="auto"/>
          </w:rPr>
          <m:t>=α×</m:t>
        </m:r>
        <m:sSub>
          <m:sSub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t-1</m:t>
            </m:r>
          </m:sub>
        </m:sSub>
        <m:r>
          <w:rPr>
            <w:rStyle w:val="a5"/>
            <w:rFonts w:ascii="Cambria Math" w:eastAsia="標楷體" w:hAnsi="Cambria Math" w:cs="Times New Roman"/>
            <w:color w:val="auto"/>
          </w:rPr>
          <m:t>+</m:t>
        </m:r>
        <m:d>
          <m:d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dPr>
          <m:e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1-α</m:t>
            </m:r>
          </m:e>
        </m:d>
        <m:r>
          <w:rPr>
            <w:rStyle w:val="a5"/>
            <w:rFonts w:ascii="Cambria Math" w:eastAsia="標楷體" w:hAnsi="Cambria Math" w:cs="Times New Roman"/>
            <w:color w:val="auto"/>
          </w:rPr>
          <m:t>×Spread</m:t>
        </m:r>
        <m:d>
          <m:d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min</m:t>
                </m:r>
              </m:sup>
            </m:sSubSup>
          </m:e>
        </m:d>
      </m:oMath>
    </w:p>
    <w:p w:rsidR="00E97822" w:rsidRPr="00914A00" w:rsidRDefault="00E97822" w:rsidP="005C06C6">
      <w:pPr>
        <w:numPr>
          <w:ilvl w:val="0"/>
          <w:numId w:val="17"/>
        </w:numPr>
        <w:tabs>
          <w:tab w:val="left" w:pos="318"/>
          <w:tab w:val="left" w:pos="601"/>
        </w:tabs>
        <w:snapToGrid w:val="0"/>
        <w:spacing w:beforeLines="50" w:before="180"/>
        <w:ind w:left="2268" w:rightChars="-54" w:right="-130" w:hanging="56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若</w:t>
      </w:r>
      <m:oMath>
        <m:sSub>
          <m:sSub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，則</w:t>
      </w:r>
      <m:oMath>
        <m:sSub>
          <m:sSub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t</m:t>
            </m:r>
          </m:sub>
        </m:sSub>
        <m:r>
          <w:rPr>
            <w:rStyle w:val="a5"/>
            <w:rFonts w:ascii="Cambria Math" w:eastAsia="標楷體" w:hAnsi="Cambria Math" w:cs="Times New Roman"/>
            <w:color w:val="auto"/>
          </w:rPr>
          <m:t>=Spread</m:t>
        </m:r>
        <m:d>
          <m:d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min</m:t>
                </m:r>
              </m:sup>
            </m:sSubSup>
          </m:e>
        </m:d>
      </m:oMath>
      <w:r w:rsidRPr="00914A00">
        <w:rPr>
          <w:rStyle w:val="a5"/>
          <w:rFonts w:ascii="Times New Roman" w:eastAsia="標楷體" w:hAnsi="Times New Roman" w:cs="Times New Roman"/>
          <w:color w:val="auto"/>
        </w:rPr>
        <w:t>，其中</w:t>
      </w:r>
      <w:r w:rsidR="00B10277" w:rsidRPr="00914A00">
        <w:rPr>
          <w:rStyle w:val="a5"/>
          <w:rFonts w:ascii="Times New Roman" w:eastAsia="標楷體" w:hAnsi="Times New Roman" w:cs="Times New Roman"/>
          <w:color w:val="auto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初始設定</w:t>
      </w:r>
      <m:oMath>
        <m:sSub>
          <m:sSub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0</m:t>
            </m:r>
          </m:sub>
        </m:sSub>
        <m:r>
          <w:rPr>
            <w:rStyle w:val="a5"/>
            <w:rFonts w:ascii="Cambria Math" w:eastAsia="標楷體" w:hAnsi="Cambria Math" w:cs="Times New Roman"/>
            <w:color w:val="auto"/>
          </w:rPr>
          <m:t>=Spread</m:t>
        </m:r>
        <m:d>
          <m:d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min</m:t>
                </m:r>
              </m:sup>
            </m:sSubSup>
          </m:e>
        </m:d>
      </m:oMath>
    </w:p>
    <w:p w:rsidR="00E97822" w:rsidRPr="00914A00" w:rsidRDefault="00E97822" w:rsidP="005C06C6">
      <w:pPr>
        <w:numPr>
          <w:ilvl w:val="0"/>
          <w:numId w:val="17"/>
        </w:numPr>
        <w:tabs>
          <w:tab w:val="left" w:pos="318"/>
          <w:tab w:val="left" w:pos="601"/>
        </w:tabs>
        <w:snapToGrid w:val="0"/>
        <w:spacing w:beforeLines="50" w:before="180"/>
        <w:ind w:left="2268" w:rightChars="-54" w:right="-130" w:hanging="56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若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，則</w:t>
      </w:r>
      <m:oMath>
        <m:sSub>
          <m:sSub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t</m:t>
            </m:r>
          </m:sub>
        </m:sSub>
        <m:r>
          <w:rPr>
            <w:rStyle w:val="a5"/>
            <w:rFonts w:ascii="Cambria Math" w:eastAsia="標楷體" w:hAnsi="Cambria Math" w:cs="Times New Roman"/>
            <w:color w:val="auto"/>
          </w:rPr>
          <m:t>=</m:t>
        </m:r>
        <m:sSub>
          <m:sSubPr>
            <m:ctrlPr>
              <w:rPr>
                <w:rStyle w:val="a5"/>
                <w:rFonts w:ascii="Cambria Math" w:eastAsia="標楷體" w:hAnsi="Cambria Math" w:cs="Times New Roman"/>
                <w:i/>
                <w:color w:val="auto"/>
              </w:rPr>
            </m:ctrlPr>
          </m:sSubPr>
          <m:e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EMA</m:t>
            </m:r>
          </m:e>
          <m:sub>
            <m:r>
              <w:rPr>
                <w:rStyle w:val="a5"/>
                <w:rFonts w:ascii="Cambria Math" w:eastAsia="標楷體" w:hAnsi="Cambria Math" w:cs="Times New Roman"/>
                <w:color w:val="auto"/>
              </w:rPr>
              <m:t>t-1</m:t>
            </m:r>
          </m:sub>
        </m:sSub>
      </m:oMath>
    </w:p>
    <w:p w:rsidR="0057370B" w:rsidRPr="00914A00" w:rsidRDefault="0057370B" w:rsidP="00914A00">
      <w:pPr>
        <w:snapToGrid w:val="0"/>
        <w:spacing w:beforeLines="100" w:before="360" w:line="360" w:lineRule="auto"/>
        <w:ind w:left="1276" w:rightChars="-54" w:right="-130" w:firstLineChars="151" w:firstLine="423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lastRenderedPageBreak/>
        <w:t>第</w:t>
      </w:r>
      <w:r w:rsidR="002079C8"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="002079C8" w:rsidRPr="00914A00">
        <w:rPr>
          <w:rFonts w:ascii="Times New Roman" w:eastAsia="標楷體" w:hAnsi="Times New Roman" w:cs="Times New Roman"/>
          <w:sz w:val="28"/>
          <w:szCs w:val="28"/>
        </w:rPr>
        <w:t>個時間區間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序列報價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若未有任何可參考報價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(no quotes available)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>將設為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亦將為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57370B" w:rsidRPr="00914A00" w:rsidRDefault="0057370B" w:rsidP="00C01A85">
      <w:pPr>
        <w:numPr>
          <w:ilvl w:val="0"/>
          <w:numId w:val="7"/>
        </w:numPr>
        <w:snapToGrid w:val="0"/>
        <w:spacing w:beforeLines="150" w:before="540"/>
        <w:ind w:left="1276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定義並標記</w:t>
      </w:r>
      <w:r w:rsidR="00A92733" w:rsidRPr="00914A00">
        <w:rPr>
          <w:rFonts w:ascii="Times New Roman" w:eastAsia="標楷體" w:hAnsi="Times New Roman" w:cs="Times New Roman"/>
          <w:sz w:val="28"/>
          <w:szCs w:val="28"/>
        </w:rPr>
        <w:t>報價為「異常值」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(Define and Flag Quotes as Outliers)</w:t>
      </w:r>
    </w:p>
    <w:p w:rsidR="0057370B" w:rsidRPr="00914A00" w:rsidRDefault="0057370B" w:rsidP="00914A00">
      <w:pPr>
        <w:snapToGrid w:val="0"/>
        <w:spacing w:beforeLines="100" w:before="360" w:line="360" w:lineRule="auto"/>
        <w:ind w:leftChars="531" w:left="1274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(1)</w:t>
      </w:r>
      <w:r w:rsidR="00FA6975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γ(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="00FA6975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:rsidR="0057370B" w:rsidRPr="00914A00" w:rsidRDefault="0057370B" w:rsidP="00914A00">
      <w:pPr>
        <w:snapToGrid w:val="0"/>
        <w:spacing w:line="360" w:lineRule="auto"/>
        <w:ind w:left="1560" w:rightChars="-54" w:right="-130" w:firstLineChars="175" w:firstLine="49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當任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一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</w:rPr>
        <w:t>序列報價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計算出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EMA</w:t>
      </w:r>
      <w:r w:rsidR="00A92733" w:rsidRPr="00914A00">
        <w:rPr>
          <w:rFonts w:ascii="Times New Roman" w:eastAsia="標楷體" w:hAnsi="Times New Roman" w:cs="Times New Roman"/>
          <w:sz w:val="28"/>
          <w:szCs w:val="28"/>
        </w:rPr>
        <w:t>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，須找出對應固定常數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，該常數等於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、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或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中的一個。</w:t>
      </w:r>
      <w:r w:rsidRPr="00914A00">
        <w:rPr>
          <w:rFonts w:ascii="Cambria Math" w:eastAsia="標楷體" w:hAnsi="Cambria Math" w:cs="Cambria Math"/>
          <w:sz w:val="28"/>
          <w:szCs w:val="28"/>
        </w:rPr>
        <w:t>𝛾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定義如下：</w:t>
      </w:r>
    </w:p>
    <w:p w:rsidR="00695AE8" w:rsidRPr="00914A00" w:rsidRDefault="00695AE8" w:rsidP="009C5796">
      <w:pPr>
        <w:snapToGrid w:val="0"/>
        <w:spacing w:beforeLines="100" w:before="360" w:afterLines="100" w:after="360" w:line="360" w:lineRule="auto"/>
        <w:ind w:left="1418" w:rightChars="-54" w:right="-130" w:firstLineChars="175" w:firstLine="490"/>
        <w:rPr>
          <w:rFonts w:ascii="Times New Roman" w:eastAsia="標楷體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γ(</m:t>
          </m:r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)</m:t>
          </m:r>
          <m:r>
            <w:rPr>
              <w:rFonts w:ascii="Cambria Math" w:eastAsia="標楷體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=1.2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若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Bid(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)=0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=2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若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Bid(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)&gt;0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且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Mid(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)≦Mid(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t-1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=2.5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若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Bid(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)&gt;0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且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Mid(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)&gt;Mid(</m:t>
                    </m:r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t-1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)</m:t>
                    </m:r>
                  </m:e>
                </m:mr>
              </m:m>
            </m:e>
          </m:d>
        </m:oMath>
      </m:oMathPara>
    </w:p>
    <w:p w:rsidR="0057370B" w:rsidRPr="00914A00" w:rsidRDefault="0057370B" w:rsidP="00914A00">
      <w:pPr>
        <w:snapToGrid w:val="0"/>
        <w:spacing w:line="360" w:lineRule="auto"/>
        <w:ind w:leftChars="650" w:left="1560" w:rightChars="-54" w:right="-13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其中，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代表前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</w:rPr>
        <w:t>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計算時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(t-1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經本機制步驟</w:t>
      </w:r>
      <w:r w:rsidRPr="00914A00">
        <w:rPr>
          <w:rFonts w:ascii="Times New Roman" w:eastAsia="標楷體" w:hAnsi="Times New Roman" w:cs="Times New Roman"/>
          <w:sz w:val="28"/>
          <w:szCs w:val="28"/>
        </w:rPr>
        <w:t>3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執行後之報價結果。亦即在評估如何</w:t>
      </w:r>
      <w:r w:rsidR="00582361" w:rsidRPr="00914A00">
        <w:rPr>
          <w:rFonts w:ascii="Times New Roman" w:eastAsia="標楷體" w:hAnsi="Times New Roman" w:cs="Times New Roman"/>
          <w:sz w:val="28"/>
          <w:szCs w:val="28"/>
        </w:rPr>
        <w:t>篩選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當前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(t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報價時，本機制採用遞歸方法，將前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(t-1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時點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582361" w:rsidRPr="00914A00">
        <w:rPr>
          <w:rFonts w:ascii="Times New Roman" w:eastAsia="標楷體" w:hAnsi="Times New Roman" w:cs="Times New Roman"/>
          <w:sz w:val="28"/>
          <w:szCs w:val="28"/>
        </w:rPr>
        <w:t>篩選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後報價納入計算考量。</w:t>
      </w:r>
    </w:p>
    <w:p w:rsidR="00553593" w:rsidRPr="00914A00" w:rsidRDefault="00FA6975" w:rsidP="00914A00">
      <w:pPr>
        <w:snapToGrid w:val="0"/>
        <w:spacing w:beforeLines="150" w:before="540"/>
        <w:ind w:leftChars="532" w:left="1560" w:rightChars="-54" w:right="-130" w:hangingChars="101" w:hanging="283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(2)</w:t>
      </w:r>
      <w:r w:rsidR="001F0D09" w:rsidRPr="00914A00">
        <w:rPr>
          <w:rFonts w:ascii="Times New Roman" w:eastAsia="標楷體" w:hAnsi="Times New Roman" w:cs="Times New Roman"/>
          <w:sz w:val="28"/>
          <w:szCs w:val="28"/>
        </w:rPr>
        <w:t>判斷</w:t>
      </w:r>
      <w:r w:rsidR="00553593" w:rsidRPr="00914A00">
        <w:rPr>
          <w:rFonts w:ascii="Times New Roman" w:eastAsia="標楷體" w:hAnsi="Times New Roman" w:cs="Times New Roman"/>
          <w:sz w:val="28"/>
          <w:szCs w:val="28"/>
        </w:rPr>
        <w:t>報價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="001F0D09" w:rsidRPr="00914A00">
        <w:rPr>
          <w:rFonts w:ascii="Times New Roman" w:eastAsia="標楷體" w:hAnsi="Times New Roman" w:cs="Times New Roman"/>
          <w:sz w:val="28"/>
          <w:szCs w:val="28"/>
        </w:rPr>
        <w:t>是否為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「</w:t>
      </w:r>
      <w:r w:rsidR="00553593" w:rsidRPr="00914A00">
        <w:rPr>
          <w:rFonts w:ascii="Times New Roman" w:eastAsia="標楷體" w:hAnsi="Times New Roman" w:cs="Times New Roman"/>
          <w:sz w:val="28"/>
          <w:szCs w:val="28"/>
        </w:rPr>
        <w:t>異常值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」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(outlier)</w:t>
      </w:r>
    </w:p>
    <w:p w:rsidR="00FA6975" w:rsidRPr="00914A00" w:rsidRDefault="00A870BF" w:rsidP="00914A00">
      <w:pPr>
        <w:snapToGrid w:val="0"/>
        <w:spacing w:beforeLines="100" w:before="360" w:line="360" w:lineRule="auto"/>
        <w:ind w:leftChars="650" w:left="1560" w:rightChars="-54" w:right="-130" w:firstLineChars="202" w:firstLine="566"/>
        <w:jc w:val="both"/>
        <w:rPr>
          <w:rFonts w:ascii="Times New Roman" w:eastAsia="標楷體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符合</w:t>
      </w:r>
      <w:proofErr w:type="gramStart"/>
      <w:r w:rsidR="008D44F3" w:rsidRPr="00914A00">
        <w:rPr>
          <w:rFonts w:ascii="Times New Roman" w:eastAsia="標楷體" w:hAnsi="Times New Roman" w:cs="Times New Roman"/>
          <w:sz w:val="28"/>
          <w:szCs w:val="28"/>
        </w:rPr>
        <w:t>下列第</w:t>
      </w:r>
      <w:proofErr w:type="gramEnd"/>
      <w:r w:rsidR="001F0D09" w:rsidRPr="00914A00">
        <w:rPr>
          <w:rFonts w:ascii="Times New Roman" w:eastAsia="標楷體" w:hAnsi="Times New Roman" w:cs="Times New Roman"/>
          <w:sz w:val="28"/>
          <w:szCs w:val="28"/>
        </w:rPr>
        <w:t>i</w:t>
      </w:r>
      <w:r w:rsidR="008D44F3" w:rsidRPr="00914A00">
        <w:rPr>
          <w:rFonts w:ascii="Times New Roman" w:eastAsia="標楷體" w:hAnsi="Times New Roman" w:cs="Times New Roman"/>
          <w:sz w:val="28"/>
          <w:szCs w:val="28"/>
        </w:rPr>
        <w:t>款至第</w:t>
      </w:r>
      <w:r w:rsidR="001F0D09" w:rsidRPr="00914A00">
        <w:rPr>
          <w:rFonts w:ascii="Times New Roman" w:eastAsia="標楷體" w:hAnsi="Times New Roman" w:cs="Times New Roman"/>
          <w:sz w:val="28"/>
          <w:szCs w:val="28"/>
        </w:rPr>
        <w:t>iv</w:t>
      </w:r>
      <w:proofErr w:type="gramStart"/>
      <w:r w:rsidR="008D44F3" w:rsidRPr="00914A00">
        <w:rPr>
          <w:rFonts w:ascii="Times New Roman" w:eastAsia="標楷體" w:hAnsi="Times New Roman" w:cs="Times New Roman"/>
          <w:sz w:val="28"/>
          <w:szCs w:val="28"/>
        </w:rPr>
        <w:t>款任一款</w:t>
      </w:r>
      <w:proofErr w:type="gramEnd"/>
      <w:r w:rsidR="008D44F3" w:rsidRPr="00914A00">
        <w:rPr>
          <w:rFonts w:ascii="Times New Roman" w:eastAsia="標楷體" w:hAnsi="Times New Roman" w:cs="Times New Roman"/>
          <w:sz w:val="28"/>
          <w:szCs w:val="28"/>
        </w:rPr>
        <w:t>排除異常值條件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者，即為</w:t>
      </w:r>
      <w:r w:rsidR="00553593" w:rsidRPr="00914A00">
        <w:rPr>
          <w:rFonts w:ascii="Times New Roman" w:eastAsia="標楷體" w:hAnsi="Times New Roman" w:cs="Times New Roman"/>
          <w:sz w:val="28"/>
          <w:szCs w:val="28"/>
        </w:rPr>
        <w:t>非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「</w:t>
      </w:r>
      <w:r w:rsidR="00553593" w:rsidRPr="00914A00">
        <w:rPr>
          <w:rFonts w:ascii="Times New Roman" w:eastAsia="標楷體" w:hAnsi="Times New Roman" w:cs="Times New Roman"/>
          <w:sz w:val="28"/>
          <w:szCs w:val="28"/>
        </w:rPr>
        <w:t>異常值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」；</w:t>
      </w:r>
      <w:proofErr w:type="gramStart"/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反之，</w:t>
      </w:r>
      <w:proofErr w:type="gramEnd"/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未符合任一</w:t>
      </w:r>
      <w:r w:rsidR="008D44F3" w:rsidRPr="00914A00">
        <w:rPr>
          <w:rFonts w:ascii="Times New Roman" w:eastAsia="標楷體" w:hAnsi="Times New Roman" w:cs="Times New Roman"/>
          <w:sz w:val="28"/>
          <w:szCs w:val="28"/>
        </w:rPr>
        <w:t>款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條件者，即為「</w:t>
      </w:r>
      <w:r w:rsidR="00553593" w:rsidRPr="00914A00">
        <w:rPr>
          <w:rFonts w:ascii="Times New Roman" w:eastAsia="標楷體" w:hAnsi="Times New Roman" w:cs="Times New Roman"/>
          <w:sz w:val="28"/>
          <w:szCs w:val="28"/>
        </w:rPr>
        <w:t>異常值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」。但屬</w:t>
      </w:r>
      <w:r w:rsidR="0084298F" w:rsidRPr="00914A00">
        <w:rPr>
          <w:rFonts w:ascii="Times New Roman" w:eastAsia="標楷體" w:hAnsi="Times New Roman" w:cs="Times New Roman"/>
          <w:sz w:val="28"/>
          <w:szCs w:val="28"/>
        </w:rPr>
        <w:t>第</w:t>
      </w:r>
      <w:r w:rsidR="0084298F"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="0084298F" w:rsidRPr="00914A00">
        <w:rPr>
          <w:rFonts w:ascii="Times New Roman" w:eastAsia="標楷體" w:hAnsi="Times New Roman" w:cs="Times New Roman"/>
          <w:sz w:val="28"/>
          <w:szCs w:val="28"/>
        </w:rPr>
        <w:t>個時間區間報價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0</m:t>
            </m:r>
          </m:sub>
        </m:sSub>
      </m:oMath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，或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="0084298F"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不在此限，該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為「</w:t>
      </w:r>
      <w:r w:rsidR="00933446" w:rsidRPr="00914A00">
        <w:rPr>
          <w:rFonts w:ascii="Times New Roman" w:eastAsia="標楷體" w:hAnsi="Times New Roman" w:cs="Times New Roman"/>
          <w:sz w:val="28"/>
          <w:szCs w:val="28"/>
        </w:rPr>
        <w:t>非</w:t>
      </w:r>
      <w:r w:rsidR="00553593" w:rsidRPr="00914A00">
        <w:rPr>
          <w:rFonts w:ascii="Times New Roman" w:eastAsia="標楷體" w:hAnsi="Times New Roman" w:cs="Times New Roman"/>
          <w:sz w:val="28"/>
          <w:szCs w:val="28"/>
        </w:rPr>
        <w:t>異常值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」</w:t>
      </w:r>
      <w:r w:rsidR="008D44F3"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:rsidR="00EE500A" w:rsidRPr="00914A00" w:rsidRDefault="00A870BF" w:rsidP="00914A00">
      <w:pPr>
        <w:snapToGrid w:val="0"/>
        <w:spacing w:line="360" w:lineRule="auto"/>
        <w:ind w:leftChars="708" w:left="1699" w:rightChars="-54" w:right="-130" w:firstLineChars="202" w:firstLine="566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i)</m:t>
                </m: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Spread(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)≤γ(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)×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EMA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</m:e>
            </m:mr>
            <m:m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ii)</m:t>
                </m: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Spread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&lt;λ</m:t>
                </m:r>
              </m:e>
            </m:mr>
            <m:m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iii)</m:t>
                </m: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Bid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&gt;Mid(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標楷體" w:hAnsi="Cambria Math" w:cs="Times New Roman"/>
                        <w:sz w:val="28"/>
                        <w:szCs w:val="28"/>
                      </w:rPr>
                      <m:t>t-1</m:t>
                    </m:r>
                  </m:sub>
                </m:sSub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iv)</m:t>
                </m: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Ask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&lt;Mid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t-1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sz w:val="28"/>
                    <w:szCs w:val="28"/>
                  </w:rPr>
                  <m:t>且</m:t>
                </m:r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 xml:space="preserve"> Bid</m:t>
                </m:r>
                <m:d>
                  <m:d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標楷體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&gt;0</m:t>
                </m:r>
              </m:e>
            </m:mr>
          </m:m>
        </m:oMath>
      </m:oMathPara>
    </w:p>
    <w:p w:rsidR="00FA6975" w:rsidRPr="00914A00" w:rsidRDefault="007B05A2" w:rsidP="00914A00">
      <w:pPr>
        <w:snapToGrid w:val="0"/>
        <w:spacing w:line="360" w:lineRule="auto"/>
        <w:ind w:leftChars="708" w:left="1699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【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λ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為最大價差參數】</w:t>
      </w:r>
    </w:p>
    <w:p w:rsidR="0057370B" w:rsidRPr="00914A00" w:rsidRDefault="0057370B" w:rsidP="00914A00">
      <w:pPr>
        <w:snapToGrid w:val="0"/>
        <w:spacing w:beforeLines="100" w:before="360" w:line="360" w:lineRule="auto"/>
        <w:ind w:leftChars="177" w:left="425" w:rightChars="-54" w:right="-13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步驟</w:t>
      </w:r>
      <w:proofErr w:type="gramStart"/>
      <w:r w:rsidR="00840609" w:rsidRPr="00914A00">
        <w:rPr>
          <w:rFonts w:ascii="Times New Roman" w:eastAsia="標楷體" w:hAnsi="Times New Roman" w:cs="Times New Roman"/>
          <w:sz w:val="28"/>
          <w:szCs w:val="28"/>
        </w:rPr>
        <w:t>三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</w:rPr>
        <w:t>：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篩選後報價</w:t>
      </w:r>
      <w:r w:rsidR="00840609" w:rsidRPr="00914A00">
        <w:rPr>
          <w:rFonts w:ascii="Times New Roman" w:eastAsia="標楷體" w:hAnsi="Times New Roman" w:cs="Times New Roman"/>
          <w:sz w:val="28"/>
          <w:szCs w:val="28"/>
        </w:rPr>
        <w:t>之決定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(Determine the Filtered Quotes)</w:t>
      </w:r>
    </w:p>
    <w:p w:rsidR="0057370B" w:rsidRPr="00914A00" w:rsidRDefault="00933446" w:rsidP="00914A00">
      <w:pPr>
        <w:snapToGrid w:val="0"/>
        <w:spacing w:line="360" w:lineRule="auto"/>
        <w:ind w:leftChars="650" w:left="1560" w:rightChars="-54" w:right="-130" w:firstLineChars="175" w:firstLine="49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各履約價序列納入計算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TAIWAN 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之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取樣優先順序：</w:t>
      </w:r>
    </w:p>
    <w:p w:rsidR="0057370B" w:rsidRPr="00914A00" w:rsidRDefault="00A870BF" w:rsidP="00C01A85">
      <w:pPr>
        <w:numPr>
          <w:ilvl w:val="0"/>
          <w:numId w:val="8"/>
        </w:numPr>
        <w:snapToGrid w:val="0"/>
        <w:spacing w:beforeLines="100" w:before="360"/>
        <w:ind w:left="1843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：若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="00422676" w:rsidRPr="00914A00">
        <w:rPr>
          <w:rFonts w:ascii="Times New Roman" w:eastAsia="標楷體" w:hAnsi="Times New Roman" w:cs="Times New Roman"/>
          <w:sz w:val="28"/>
          <w:szCs w:val="28"/>
        </w:rPr>
        <w:t>報價為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「有效」且「</w:t>
      </w:r>
      <w:r w:rsidR="00933446" w:rsidRPr="00914A00">
        <w:rPr>
          <w:rFonts w:ascii="Times New Roman" w:eastAsia="標楷體" w:hAnsi="Times New Roman" w:cs="Times New Roman"/>
          <w:sz w:val="28"/>
          <w:szCs w:val="28"/>
        </w:rPr>
        <w:t>非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異常</w:t>
      </w:r>
      <w:r w:rsidR="00422676" w:rsidRPr="00914A00">
        <w:rPr>
          <w:rFonts w:ascii="Times New Roman" w:eastAsia="標楷體" w:hAnsi="Times New Roman" w:cs="Times New Roman"/>
          <w:sz w:val="28"/>
          <w:szCs w:val="28"/>
        </w:rPr>
        <w:t>值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」，則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pct15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last</m:t>
            </m:r>
          </m:sup>
        </m:sSubSup>
      </m:oMath>
    </w:p>
    <w:p w:rsidR="0057370B" w:rsidRPr="00914A00" w:rsidRDefault="00A870BF" w:rsidP="00C01A85">
      <w:pPr>
        <w:numPr>
          <w:ilvl w:val="0"/>
          <w:numId w:val="8"/>
        </w:numPr>
        <w:snapToGrid w:val="0"/>
        <w:spacing w:beforeLines="100" w:before="360"/>
        <w:ind w:left="1843" w:rightChars="-54" w:right="-130" w:hanging="357"/>
        <w:rPr>
          <w:rFonts w:ascii="Times New Roman" w:eastAsia="標楷體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：若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="00422676" w:rsidRPr="00914A00">
        <w:rPr>
          <w:rFonts w:ascii="Times New Roman" w:eastAsia="標楷體" w:hAnsi="Times New Roman" w:cs="Times New Roman"/>
          <w:sz w:val="28"/>
          <w:szCs w:val="28"/>
        </w:rPr>
        <w:t>報價</w:t>
      </w:r>
      <w:r w:rsidR="00FA6975" w:rsidRPr="00914A00">
        <w:rPr>
          <w:rFonts w:ascii="Times New Roman" w:eastAsia="標楷體" w:hAnsi="Times New Roman" w:cs="Times New Roman"/>
          <w:sz w:val="28"/>
          <w:szCs w:val="28"/>
        </w:rPr>
        <w:t>非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「有效」或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last</m:t>
            </m:r>
          </m:sup>
        </m:sSubSup>
      </m:oMath>
      <w:r w:rsidR="00422676" w:rsidRPr="00914A00">
        <w:rPr>
          <w:rFonts w:ascii="Times New Roman" w:eastAsia="標楷體" w:hAnsi="Times New Roman" w:cs="Times New Roman"/>
          <w:sz w:val="28"/>
          <w:szCs w:val="28"/>
        </w:rPr>
        <w:t>報價為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「異常</w:t>
      </w:r>
      <w:r w:rsidR="00422676" w:rsidRPr="00914A00">
        <w:rPr>
          <w:rFonts w:ascii="Times New Roman" w:eastAsia="標楷體" w:hAnsi="Times New Roman" w:cs="Times New Roman"/>
          <w:sz w:val="28"/>
          <w:szCs w:val="28"/>
        </w:rPr>
        <w:t>值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」，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</w:rPr>
              <m:t>min</m:t>
            </m:r>
          </m:sup>
        </m:sSubSup>
      </m:oMath>
      <w:r w:rsidR="00422676" w:rsidRPr="00914A00">
        <w:rPr>
          <w:rFonts w:ascii="Times New Roman" w:eastAsia="標楷體" w:hAnsi="Times New Roman" w:cs="Times New Roman"/>
          <w:sz w:val="28"/>
          <w:szCs w:val="28"/>
        </w:rPr>
        <w:t>報價為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「雙邊」且「非異常</w:t>
      </w:r>
      <w:r w:rsidR="00422676" w:rsidRPr="00914A00">
        <w:rPr>
          <w:rFonts w:ascii="Times New Roman" w:eastAsia="標楷體" w:hAnsi="Times New Roman" w:cs="Times New Roman"/>
          <w:sz w:val="28"/>
          <w:szCs w:val="28"/>
        </w:rPr>
        <w:t>值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」，則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pct15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min</m:t>
            </m:r>
          </m:sup>
        </m:sSubSup>
      </m:oMath>
    </w:p>
    <w:p w:rsidR="0057370B" w:rsidRPr="00914A00" w:rsidRDefault="00A870BF" w:rsidP="00C01A85">
      <w:pPr>
        <w:numPr>
          <w:ilvl w:val="0"/>
          <w:numId w:val="8"/>
        </w:numPr>
        <w:snapToGrid w:val="0"/>
        <w:spacing w:beforeLines="100" w:before="360"/>
        <w:ind w:left="1843" w:rightChars="-54" w:right="-130" w:hanging="357"/>
        <w:rPr>
          <w:rFonts w:ascii="Times New Roman" w:eastAsia="標楷體" w:hAnsi="Times New Roman" w:cs="Times New Roman"/>
          <w:sz w:val="28"/>
          <w:szCs w:val="28"/>
          <w:shd w:val="pct15" w:color="auto" w:fill="FFFFFF"/>
        </w:rPr>
      </w:pP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：不符前述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及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2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條件者，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改以前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秒之報價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="0057370B" w:rsidRPr="00914A00">
        <w:rPr>
          <w:rFonts w:ascii="Times New Roman" w:eastAsia="標楷體" w:hAnsi="Times New Roman" w:cs="Times New Roman"/>
          <w:sz w:val="28"/>
          <w:szCs w:val="28"/>
        </w:rPr>
        <w:t>替代，即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pct15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pct15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pct15" w:color="auto" w:fill="FFFFFF"/>
              </w:rPr>
              <m:t>t-1</m:t>
            </m:r>
          </m:sub>
        </m:sSub>
      </m:oMath>
      <w:r w:rsidR="00CE16E8" w:rsidRPr="00914A00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:rsidR="0057370B" w:rsidRPr="00914A00" w:rsidRDefault="00933446" w:rsidP="00C01A85">
      <w:pPr>
        <w:numPr>
          <w:ilvl w:val="0"/>
          <w:numId w:val="9"/>
        </w:numPr>
        <w:snapToGrid w:val="0"/>
        <w:spacing w:line="360" w:lineRule="auto"/>
        <w:ind w:rightChars="-54" w:right="-130"/>
        <w:rPr>
          <w:rFonts w:ascii="Times New Roman" w:eastAsia="標楷體" w:hAnsi="Times New Roman" w:cs="Times New Roman"/>
          <w:b/>
          <w:sz w:val="28"/>
          <w:szCs w:val="28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</w:rPr>
        <w:lastRenderedPageBreak/>
        <w:t>範</w:t>
      </w:r>
      <w:r w:rsidR="0057370B" w:rsidRPr="00914A00">
        <w:rPr>
          <w:rFonts w:ascii="Times New Roman" w:eastAsia="標楷體" w:hAnsi="Times New Roman" w:cs="Times New Roman"/>
          <w:b/>
          <w:sz w:val="28"/>
          <w:szCs w:val="28"/>
        </w:rPr>
        <w:t>例說明</w:t>
      </w:r>
      <w:r w:rsidR="0057370B" w:rsidRPr="00914A00">
        <w:rPr>
          <w:rFonts w:ascii="Times New Roman" w:eastAsia="標楷體" w:hAnsi="Times New Roman" w:cs="Times New Roman"/>
          <w:b/>
          <w:sz w:val="28"/>
          <w:szCs w:val="28"/>
        </w:rPr>
        <w:t>(Quote Filtering Example)</w:t>
      </w:r>
    </w:p>
    <w:p w:rsidR="0057370B" w:rsidRPr="00914A00" w:rsidRDefault="0057370B" w:rsidP="00C01A85">
      <w:pPr>
        <w:numPr>
          <w:ilvl w:val="0"/>
          <w:numId w:val="10"/>
        </w:numPr>
        <w:snapToGrid w:val="0"/>
        <w:spacing w:line="360" w:lineRule="auto"/>
        <w:ind w:left="1134" w:rightChars="-54" w:right="-130"/>
        <w:rPr>
          <w:rFonts w:ascii="Times New Roman" w:eastAsia="標楷體" w:hAnsi="Times New Roman" w:cs="Times New Roman"/>
          <w:sz w:val="28"/>
          <w:szCs w:val="28"/>
          <w:shd w:val="pct15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範例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：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:rsidR="0057370B" w:rsidRPr="00914A00" w:rsidRDefault="0057370B" w:rsidP="00914A00">
      <w:pPr>
        <w:spacing w:afterLines="50" w:after="180" w:line="500" w:lineRule="exact"/>
        <w:ind w:leftChars="472" w:left="1133" w:firstLineChars="152" w:firstLine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交易日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2018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6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日，時間區間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t=09:04:45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TXO 2018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月到期買權契約，履約價格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10900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點，其買賣報價</w:t>
      </w:r>
      <w:r w:rsidR="00E2624F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="00E2624F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如下：</w:t>
      </w:r>
    </w:p>
    <w:tbl>
      <w:tblPr>
        <w:tblW w:w="7291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196"/>
        <w:gridCol w:w="1134"/>
        <w:gridCol w:w="1417"/>
        <w:gridCol w:w="1843"/>
      </w:tblGrid>
      <w:tr w:rsidR="00A1754E" w:rsidRPr="00914A00" w:rsidTr="009C5796">
        <w:trPr>
          <w:trHeight w:val="330"/>
        </w:trPr>
        <w:tc>
          <w:tcPr>
            <w:tcW w:w="7291" w:type="dxa"/>
            <w:gridSpan w:val="5"/>
            <w:shd w:val="clear" w:color="auto" w:fill="002060"/>
            <w:noWrap/>
            <w:vAlign w:val="center"/>
          </w:tcPr>
          <w:p w:rsidR="0057370B" w:rsidRPr="00914A00" w:rsidRDefault="0057370B" w:rsidP="0057370B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2018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年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月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日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TXO Call 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履約價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10900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點，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201802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到期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t=09:04:45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時間</w:t>
            </w:r>
          </w:p>
        </w:tc>
        <w:tc>
          <w:tcPr>
            <w:tcW w:w="1196" w:type="dxa"/>
            <w:shd w:val="clear" w:color="auto" w:fill="auto"/>
            <w:noWrap/>
            <w:vAlign w:val="center"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Bid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Ask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Spread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Mid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09:04:30.022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3.0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139.5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09:04:30.147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09:04:31.897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09:04:32.522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09:04:33.522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09:04:33.647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09:04:35.022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09:04:35.397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09:04:35.647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09:04:35.772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09:04:36.022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139.5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09:04:36.272</w:t>
            </w:r>
          </w:p>
        </w:tc>
        <w:tc>
          <w:tcPr>
            <w:tcW w:w="1196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</w:t>
            </w:r>
          </w:p>
        </w:tc>
        <w:tc>
          <w:tcPr>
            <w:tcW w:w="1134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1.0</w:t>
            </w:r>
          </w:p>
        </w:tc>
        <w:tc>
          <w:tcPr>
            <w:tcW w:w="1843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139.5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09:04:36.772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09:04:36.897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09:04:38.397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138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139.0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09:04:39.022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129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11.0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134.5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09:04:39.147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17.0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131.5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09:04:39.272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17.0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131.5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09:04:39.772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17.0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131.5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09:04:40.397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200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77.0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161.5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09:04:40.522</w:t>
            </w:r>
          </w:p>
        </w:tc>
        <w:tc>
          <w:tcPr>
            <w:tcW w:w="1196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199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76.0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161.0</w:t>
            </w:r>
          </w:p>
        </w:tc>
      </w:tr>
      <w:tr w:rsidR="00A1754E" w:rsidRPr="00914A00" w:rsidTr="009C5796">
        <w:trPr>
          <w:trHeight w:val="330"/>
        </w:trPr>
        <w:tc>
          <w:tcPr>
            <w:tcW w:w="1701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09:04:42.647</w:t>
            </w:r>
          </w:p>
        </w:tc>
        <w:tc>
          <w:tcPr>
            <w:tcW w:w="1196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123</w:t>
            </w:r>
          </w:p>
        </w:tc>
        <w:tc>
          <w:tcPr>
            <w:tcW w:w="1134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199</w:t>
            </w:r>
          </w:p>
        </w:tc>
        <w:tc>
          <w:tcPr>
            <w:tcW w:w="1417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76.0</w:t>
            </w:r>
          </w:p>
        </w:tc>
        <w:tc>
          <w:tcPr>
            <w:tcW w:w="1843" w:type="dxa"/>
            <w:shd w:val="clear" w:color="auto" w:fill="FFFF00"/>
            <w:noWrap/>
            <w:vAlign w:val="center"/>
            <w:hideMark/>
          </w:tcPr>
          <w:p w:rsidR="0057370B" w:rsidRPr="00914A00" w:rsidRDefault="0057370B" w:rsidP="0057370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161.0</w:t>
            </w:r>
          </w:p>
        </w:tc>
      </w:tr>
    </w:tbl>
    <w:p w:rsidR="0057370B" w:rsidRPr="00914A00" w:rsidRDefault="0057370B" w:rsidP="00914A00">
      <w:pPr>
        <w:spacing w:beforeLines="50" w:before="180" w:afterLines="50" w:after="180" w:line="500" w:lineRule="exact"/>
        <w:ind w:leftChars="472" w:left="1133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步驟</w:t>
      </w:r>
      <w:proofErr w:type="gramStart"/>
      <w:r w:rsidR="0084060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一</w:t>
      </w:r>
      <w:proofErr w:type="gramEnd"/>
      <w:r w:rsidR="00F818F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：確認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="00F818F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及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="00F818F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報價，以及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="00F818F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是否有效</w:t>
      </w:r>
      <w:r w:rsidR="00E2624F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:rsidR="0057370B" w:rsidRPr="00914A00" w:rsidRDefault="0057370B" w:rsidP="00914A00">
      <w:pPr>
        <w:spacing w:afterLines="50" w:after="180" w:line="500" w:lineRule="exact"/>
        <w:ind w:leftChars="886" w:left="2126" w:firstLineChars="152" w:firstLine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依照</w:t>
      </w:r>
      <w:r w:rsidR="0093344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序列價格篩選機制方法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="001F0D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09:04:42.647</w:t>
      </w:r>
      <w:r w:rsidR="001F0D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時之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報價，買進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123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點、賣出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199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點，此報價為「有效報價」，</w:t>
      </w:r>
      <w:r w:rsidR="00E14285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且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為時間區間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t=09:04:45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前最後一次有效報價。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lastRenderedPageBreak/>
        <w:t>09:04:36.272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報價，買進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139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點、賣出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140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點，此報價為時間區間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15</w:t>
      </w:r>
      <w:r w:rsidR="00293E2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內報價中，時間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前最小買賣價差最後一個。</w:t>
      </w:r>
    </w:p>
    <w:p w:rsidR="0057370B" w:rsidRPr="00914A00" w:rsidRDefault="0057370B" w:rsidP="00914A00">
      <w:pPr>
        <w:spacing w:afterLines="50" w:after="180" w:line="500" w:lineRule="exact"/>
        <w:ind w:leftChars="472" w:left="1133" w:firstLineChars="50" w:firstLine="140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步驟</w:t>
      </w:r>
      <w:r w:rsidR="0084060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二</w:t>
      </w:r>
      <w:r w:rsidR="00F818F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：</w:t>
      </w:r>
      <w:r w:rsidR="00E13A2A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判斷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="008D44F3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是否為</w:t>
      </w:r>
      <w:r w:rsidR="00F818F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異常值</w:t>
      </w:r>
    </w:p>
    <w:p w:rsidR="00F818F9" w:rsidRPr="00914A00" w:rsidRDefault="00F818F9" w:rsidP="00914A00">
      <w:pPr>
        <w:spacing w:afterLines="50" w:after="180" w:line="500" w:lineRule="exact"/>
        <w:ind w:leftChars="590" w:left="141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</w:t>
      </w:r>
      <w:r w:rsidR="008406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.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EMA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</w:t>
      </w:r>
    </w:p>
    <w:p w:rsidR="00E14285" w:rsidRPr="00914A00" w:rsidRDefault="0057370B" w:rsidP="00914A00">
      <w:pPr>
        <w:spacing w:afterLines="50" w:after="180" w:line="500" w:lineRule="exact"/>
        <w:ind w:leftChars="708" w:left="1699" w:rightChars="-257" w:right="-617" w:firstLineChars="152" w:firstLine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在此範例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="00E14285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而</w:t>
      </w:r>
      <w:r w:rsidR="00E14285" w:rsidRPr="00914A00" w:rsidDel="00E142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t-1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</w:t>
      </w:r>
      <w:r w:rsidR="00E14285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相關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計算結果</w:t>
      </w:r>
      <w:r w:rsidR="00E14285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如下</w:t>
      </w:r>
      <w:r w:rsidR="00E14285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="00E14285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：</w:t>
      </w:r>
    </w:p>
    <w:tbl>
      <w:tblPr>
        <w:tblStyle w:val="111"/>
        <w:tblW w:w="7398" w:type="dxa"/>
        <w:tblInd w:w="1980" w:type="dxa"/>
        <w:tblLook w:val="04A0" w:firstRow="1" w:lastRow="0" w:firstColumn="1" w:lastColumn="0" w:noHBand="0" w:noVBand="1"/>
      </w:tblPr>
      <w:tblGrid>
        <w:gridCol w:w="1413"/>
        <w:gridCol w:w="1362"/>
        <w:gridCol w:w="1541"/>
        <w:gridCol w:w="1541"/>
        <w:gridCol w:w="1541"/>
      </w:tblGrid>
      <w:tr w:rsidR="00A1754E" w:rsidRPr="00914A00" w:rsidTr="009C5796">
        <w:trPr>
          <w:trHeight w:val="241"/>
        </w:trPr>
        <w:tc>
          <w:tcPr>
            <w:tcW w:w="1413" w:type="dxa"/>
            <w:vAlign w:val="center"/>
          </w:tcPr>
          <w:p w:rsidR="009C5796" w:rsidRPr="00914A00" w:rsidRDefault="0057370B" w:rsidP="00285482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前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筆</w:t>
            </w:r>
          </w:p>
          <w:p w:rsidR="0057370B" w:rsidRPr="00914A00" w:rsidRDefault="0057370B" w:rsidP="00285482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時間區間</w:t>
            </w:r>
          </w:p>
        </w:tc>
        <w:tc>
          <w:tcPr>
            <w:tcW w:w="1362" w:type="dxa"/>
            <w:vAlign w:val="center"/>
          </w:tcPr>
          <w:p w:rsidR="0057370B" w:rsidRPr="00914A00" w:rsidRDefault="00A870BF" w:rsidP="0028548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 w:cs="Times New Roman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EMA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Cs w:val="24"/>
                      </w:rPr>
                      <m:t>t-1</m:t>
                    </m:r>
                  </m:sub>
                </m:sSub>
              </m:oMath>
            </m:oMathPara>
          </w:p>
        </w:tc>
        <w:tc>
          <w:tcPr>
            <w:tcW w:w="1541" w:type="dxa"/>
            <w:vAlign w:val="center"/>
          </w:tcPr>
          <w:p w:rsidR="0057370B" w:rsidRPr="00914A00" w:rsidRDefault="0057370B" w:rsidP="0028548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Bid(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541" w:type="dxa"/>
            <w:vAlign w:val="center"/>
          </w:tcPr>
          <w:p w:rsidR="0057370B" w:rsidRPr="00914A00" w:rsidRDefault="0057370B" w:rsidP="0028548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Ask(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541" w:type="dxa"/>
            <w:vAlign w:val="center"/>
          </w:tcPr>
          <w:p w:rsidR="0057370B" w:rsidRPr="00914A00" w:rsidRDefault="0057370B" w:rsidP="0028548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Mid(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A1754E" w:rsidRPr="00914A00" w:rsidTr="009C5796">
        <w:trPr>
          <w:trHeight w:val="291"/>
        </w:trPr>
        <w:tc>
          <w:tcPr>
            <w:tcW w:w="1413" w:type="dxa"/>
            <w:vAlign w:val="center"/>
          </w:tcPr>
          <w:p w:rsidR="0057370B" w:rsidRPr="00914A00" w:rsidRDefault="0057370B" w:rsidP="0028548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09:04:30</w:t>
            </w:r>
          </w:p>
        </w:tc>
        <w:tc>
          <w:tcPr>
            <w:tcW w:w="1362" w:type="dxa"/>
            <w:vAlign w:val="center"/>
          </w:tcPr>
          <w:p w:rsidR="0057370B" w:rsidRPr="00914A00" w:rsidRDefault="0057370B" w:rsidP="0028548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2.965969</w:t>
            </w:r>
          </w:p>
        </w:tc>
        <w:tc>
          <w:tcPr>
            <w:tcW w:w="1541" w:type="dxa"/>
            <w:vAlign w:val="center"/>
          </w:tcPr>
          <w:p w:rsidR="0057370B" w:rsidRPr="00914A00" w:rsidRDefault="0057370B" w:rsidP="0028548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138</w:t>
            </w:r>
          </w:p>
        </w:tc>
        <w:tc>
          <w:tcPr>
            <w:tcW w:w="1541" w:type="dxa"/>
            <w:vAlign w:val="center"/>
          </w:tcPr>
          <w:p w:rsidR="0057370B" w:rsidRPr="00914A00" w:rsidRDefault="0057370B" w:rsidP="0028548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141</w:t>
            </w:r>
          </w:p>
        </w:tc>
        <w:tc>
          <w:tcPr>
            <w:tcW w:w="1541" w:type="dxa"/>
            <w:vAlign w:val="center"/>
          </w:tcPr>
          <w:p w:rsidR="0057370B" w:rsidRPr="00914A00" w:rsidRDefault="0057370B" w:rsidP="00285482">
            <w:pPr>
              <w:spacing w:line="5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139.5</w:t>
            </w:r>
          </w:p>
        </w:tc>
      </w:tr>
    </w:tbl>
    <w:p w:rsidR="0057370B" w:rsidRPr="00914A00" w:rsidRDefault="0057370B" w:rsidP="00914A00">
      <w:pPr>
        <w:snapToGrid w:val="0"/>
        <w:spacing w:beforeLines="150" w:before="540" w:line="360" w:lineRule="auto"/>
        <w:ind w:leftChars="827" w:left="1985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不為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，則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如下</w:t>
      </w:r>
      <w:r w:rsidR="00BE2DB3" w:rsidRPr="00914A00">
        <w:rPr>
          <w:rFonts w:ascii="Times New Roman" w:eastAsia="標楷體" w:hAnsi="Times New Roman" w:cs="Times New Roman"/>
          <w:sz w:val="28"/>
          <w:szCs w:val="28"/>
        </w:rPr>
        <w:t>：</w:t>
      </w:r>
    </w:p>
    <w:p w:rsidR="0057370B" w:rsidRPr="00914A00" w:rsidRDefault="00A870BF" w:rsidP="00914A00">
      <w:pPr>
        <w:snapToGrid w:val="0"/>
        <w:spacing w:beforeLines="50" w:before="180"/>
        <w:ind w:leftChars="1004" w:left="2410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=α×</m:t>
          </m:r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t-1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1-α</m:t>
              </m:r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×Spread(</m:t>
          </m:r>
          <m:sSubSup>
            <m:sSubSup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  <m:sup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min</m:t>
              </m:r>
            </m:sup>
          </m:sSubSup>
          <m:r>
            <w:rPr>
              <w:rFonts w:ascii="Cambria Math" w:eastAsia="標楷體" w:hAnsi="Cambria Math" w:cs="Times New Roman"/>
              <w:sz w:val="28"/>
              <w:szCs w:val="28"/>
            </w:rPr>
            <m:t>)</m:t>
          </m:r>
        </m:oMath>
      </m:oMathPara>
    </w:p>
    <w:p w:rsidR="0057370B" w:rsidRPr="00914A00" w:rsidRDefault="00A870BF" w:rsidP="00914A00">
      <w:pPr>
        <w:snapToGrid w:val="0"/>
        <w:spacing w:beforeLines="50" w:before="180"/>
        <w:ind w:leftChars="1004" w:left="2410"/>
        <w:jc w:val="center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=0.95×</m:t>
          </m:r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2.965969</m:t>
          </m:r>
          <m:r>
            <w:rPr>
              <w:rFonts w:ascii="Cambria Math" w:eastAsia="標楷體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1-0.95</m:t>
              </m:r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×1.0=</m:t>
          </m:r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2.867670</m:t>
          </m:r>
        </m:oMath>
      </m:oMathPara>
    </w:p>
    <w:p w:rsidR="0057370B" w:rsidRPr="00914A00" w:rsidRDefault="00840609" w:rsidP="00914A00">
      <w:pPr>
        <w:widowControl/>
        <w:snapToGrid w:val="0"/>
        <w:spacing w:beforeLines="150" w:before="540" w:line="360" w:lineRule="auto"/>
        <w:ind w:leftChars="590" w:left="141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2.</w:t>
      </w:r>
      <w:r w:rsidR="007B46C4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定義並標記序列「異常</w:t>
      </w:r>
      <w:r w:rsidR="00E13A2A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值</w:t>
      </w:r>
      <w:r w:rsidR="007B46C4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」</w:t>
      </w:r>
    </w:p>
    <w:p w:rsidR="00840609" w:rsidRPr="00914A00" w:rsidRDefault="00840609" w:rsidP="00C01A85">
      <w:pPr>
        <w:pStyle w:val="a3"/>
        <w:widowControl/>
        <w:numPr>
          <w:ilvl w:val="1"/>
          <w:numId w:val="12"/>
        </w:numPr>
        <w:snapToGrid w:val="0"/>
        <w:spacing w:line="360" w:lineRule="auto"/>
        <w:ind w:leftChars="708" w:left="2125" w:hanging="42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last</m:t>
                </m:r>
              </m:sup>
            </m:sSubSup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:rsidR="0057370B" w:rsidRPr="00914A00" w:rsidRDefault="007B46C4" w:rsidP="00914A00">
      <w:pPr>
        <w:widowControl/>
        <w:snapToGrid w:val="0"/>
        <w:spacing w:line="360" w:lineRule="auto"/>
        <w:ind w:leftChars="886" w:left="2126" w:firstLineChars="151" w:firstLine="423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首先</w:t>
      </w:r>
      <w:r w:rsidR="0057370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報價檢核條件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，確認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可適用參數</w:t>
      </w:r>
      <w:r w:rsidR="0057370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：</w:t>
      </w:r>
    </w:p>
    <w:p w:rsidR="0057370B" w:rsidRPr="00914A00" w:rsidRDefault="0057370B" w:rsidP="00C01A85">
      <w:pPr>
        <w:pStyle w:val="a3"/>
        <w:numPr>
          <w:ilvl w:val="0"/>
          <w:numId w:val="11"/>
        </w:numPr>
        <w:snapToGrid w:val="0"/>
        <w:spacing w:line="360" w:lineRule="auto"/>
        <w:ind w:leftChars="886" w:left="2126" w:firstLine="88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Bid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</w:t>
      </w:r>
      <w:r w:rsidR="005323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123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&gt;0)</w:t>
      </w:r>
    </w:p>
    <w:p w:rsidR="0057370B" w:rsidRPr="00914A00" w:rsidRDefault="0057370B" w:rsidP="00C01A85">
      <w:pPr>
        <w:pStyle w:val="a3"/>
        <w:numPr>
          <w:ilvl w:val="0"/>
          <w:numId w:val="11"/>
        </w:numPr>
        <w:snapToGrid w:val="0"/>
        <w:spacing w:line="360" w:lineRule="auto"/>
        <w:ind w:leftChars="886" w:left="2126" w:firstLine="88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t-1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(161&gt;139.5)</w:t>
      </w:r>
    </w:p>
    <w:p w:rsidR="0057370B" w:rsidRPr="00914A00" w:rsidRDefault="0057370B" w:rsidP="00C01A85">
      <w:pPr>
        <w:widowControl/>
        <w:snapToGrid w:val="0"/>
        <w:spacing w:beforeLines="100" w:before="360" w:line="360" w:lineRule="auto"/>
        <w:ind w:leftChars="886" w:left="2126" w:rightChars="-139" w:right="-334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故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γ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=2.5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【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參數值，請見前文說明】</w:t>
      </w:r>
    </w:p>
    <w:p w:rsidR="00626376" w:rsidRPr="00914A00" w:rsidRDefault="008D44F3" w:rsidP="00C01A85">
      <w:pPr>
        <w:pStyle w:val="a3"/>
        <w:widowControl/>
        <w:numPr>
          <w:ilvl w:val="1"/>
          <w:numId w:val="12"/>
        </w:numPr>
        <w:snapToGrid w:val="0"/>
        <w:spacing w:line="360" w:lineRule="auto"/>
        <w:ind w:leftChars="708" w:left="2125" w:rightChars="-198" w:right="-475" w:hanging="42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判斷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="0062637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</w:t>
      </w:r>
    </w:p>
    <w:p w:rsidR="0057370B" w:rsidRPr="00914A00" w:rsidRDefault="007B46C4" w:rsidP="00914A00">
      <w:pPr>
        <w:widowControl/>
        <w:snapToGrid w:val="0"/>
        <w:spacing w:line="360" w:lineRule="auto"/>
        <w:ind w:leftChars="886" w:left="2126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計算價差之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後，</w:t>
      </w:r>
      <w:r w:rsidR="00E13A2A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判斷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="00E13A2A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檢視方法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如下：</w:t>
      </w:r>
    </w:p>
    <w:p w:rsidR="0057370B" w:rsidRPr="00914A00" w:rsidRDefault="0057370B" w:rsidP="00C01A85">
      <w:pPr>
        <w:numPr>
          <w:ilvl w:val="0"/>
          <w:numId w:val="1"/>
        </w:numPr>
        <w:snapToGrid w:val="0"/>
        <w:spacing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w:lastRenderedPageBreak/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76</m:t>
        </m:r>
        <m:r>
          <w:rPr>
            <w:rFonts w:ascii="Cambria Math" w:eastAsia="標楷體" w:hAnsi="Cambria Math" w:cs="Times New Roman"/>
            <w:sz w:val="28"/>
            <w:szCs w:val="28"/>
          </w:rPr>
          <m:t>≰2.5×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2.867670</m:t>
        </m:r>
      </m:oMath>
    </w:p>
    <w:p w:rsidR="0057370B" w:rsidRPr="00914A00" w:rsidRDefault="0057370B" w:rsidP="00C01A85">
      <w:pPr>
        <w:numPr>
          <w:ilvl w:val="0"/>
          <w:numId w:val="1"/>
        </w:numPr>
        <w:snapToGrid w:val="0"/>
        <w:spacing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λ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76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≰30</m:t>
        </m:r>
      </m:oMath>
    </w:p>
    <w:p w:rsidR="0057370B" w:rsidRPr="00914A00" w:rsidRDefault="0057370B" w:rsidP="00C01A85">
      <w:pPr>
        <w:numPr>
          <w:ilvl w:val="0"/>
          <w:numId w:val="1"/>
        </w:numPr>
        <w:snapToGrid w:val="0"/>
        <w:spacing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)≯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123≯139.5</m:t>
        </m:r>
      </m:oMath>
    </w:p>
    <w:p w:rsidR="0057370B" w:rsidRPr="00914A00" w:rsidRDefault="0057370B" w:rsidP="00C01A85">
      <w:pPr>
        <w:numPr>
          <w:ilvl w:val="0"/>
          <w:numId w:val="1"/>
        </w:numPr>
        <w:snapToGrid w:val="0"/>
        <w:spacing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but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Ask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≮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123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但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199≮139.5</m:t>
        </m:r>
      </m:oMath>
    </w:p>
    <w:p w:rsidR="00626376" w:rsidRPr="00914A00" w:rsidRDefault="00A870BF" w:rsidP="00914A00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="0062637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不符合任一款排除異常值條件，故定義為異常值，重複前揭程序，檢視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="0062637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是否為異常值。</w:t>
      </w:r>
    </w:p>
    <w:p w:rsidR="00626376" w:rsidRPr="00914A00" w:rsidRDefault="00626376" w:rsidP="00C01A85">
      <w:pPr>
        <w:pStyle w:val="a3"/>
        <w:widowControl/>
        <w:numPr>
          <w:ilvl w:val="1"/>
          <w:numId w:val="12"/>
        </w:numPr>
        <w:snapToGrid w:val="0"/>
        <w:spacing w:beforeLines="100" w:before="360" w:line="360" w:lineRule="auto"/>
        <w:ind w:leftChars="767" w:left="2266" w:hanging="425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min</m:t>
                </m:r>
              </m:sup>
            </m:sSubSup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:rsidR="0057370B" w:rsidRPr="00914A00" w:rsidRDefault="0057370B" w:rsidP="00914A00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="00A92733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報價檢核條件，確認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="00A92733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可適用參數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：</w:t>
      </w:r>
    </w:p>
    <w:p w:rsidR="0057370B" w:rsidRPr="00914A00" w:rsidRDefault="0057370B" w:rsidP="00C01A85">
      <w:pPr>
        <w:pStyle w:val="a3"/>
        <w:numPr>
          <w:ilvl w:val="0"/>
          <w:numId w:val="11"/>
        </w:numPr>
        <w:snapToGrid w:val="0"/>
        <w:spacing w:line="360" w:lineRule="auto"/>
        <w:ind w:leftChars="945" w:left="2268" w:firstLine="88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Bid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(139&gt;0)</w:t>
      </w:r>
    </w:p>
    <w:p w:rsidR="0057370B" w:rsidRPr="00914A00" w:rsidRDefault="0057370B" w:rsidP="00C01A85">
      <w:pPr>
        <w:pStyle w:val="a3"/>
        <w:numPr>
          <w:ilvl w:val="0"/>
          <w:numId w:val="11"/>
        </w:numPr>
        <w:snapToGrid w:val="0"/>
        <w:spacing w:line="360" w:lineRule="auto"/>
        <w:ind w:leftChars="945" w:left="2268" w:firstLine="88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m:rPr>
            <m:sty m:val="p"/>
          </m:rPr>
          <w:rPr>
            <w:rFonts w:ascii="Cambria Math" w:eastAsia="標楷體" w:hAnsi="Cambria Math" w:cs="Times New Roman"/>
            <w:szCs w:val="24"/>
          </w:rPr>
          <m:t>≦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t-1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</m:oMath>
      <w:r w:rsidR="00A92733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(139.5</w:t>
      </w:r>
      <m:oMath>
        <m:r>
          <m:rPr>
            <m:sty m:val="p"/>
          </m:rPr>
          <w:rPr>
            <w:rFonts w:ascii="Cambria Math" w:eastAsia="標楷體" w:hAnsi="Cambria Math" w:cs="Times New Roman"/>
            <w:szCs w:val="24"/>
          </w:rPr>
          <m:t>≦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139.5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)</w:t>
      </w:r>
    </w:p>
    <w:p w:rsidR="0057370B" w:rsidRPr="00914A00" w:rsidRDefault="0057370B" w:rsidP="00914A00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故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γ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=2.0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，檢視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異常值條件</w:t>
      </w:r>
    </w:p>
    <w:p w:rsidR="00553593" w:rsidRPr="00914A00" w:rsidRDefault="00E13A2A" w:rsidP="00C01A85">
      <w:pPr>
        <w:pStyle w:val="a3"/>
        <w:widowControl/>
        <w:numPr>
          <w:ilvl w:val="1"/>
          <w:numId w:val="12"/>
        </w:numPr>
        <w:snapToGrid w:val="0"/>
        <w:spacing w:beforeLines="100" w:before="360" w:line="360" w:lineRule="auto"/>
        <w:ind w:leftChars="767" w:left="2266" w:hanging="425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判斷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="00553593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</w:t>
      </w:r>
    </w:p>
    <w:p w:rsidR="00285482" w:rsidRPr="00914A00" w:rsidRDefault="00285482" w:rsidP="00914A00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計算價差之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後，確認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是否為異常值。</w:t>
      </w:r>
    </w:p>
    <w:p w:rsidR="00553593" w:rsidRPr="00914A00" w:rsidRDefault="00553593" w:rsidP="00914A00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對於報價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檢視如下：</w:t>
      </w:r>
    </w:p>
    <w:p w:rsidR="0057370B" w:rsidRPr="00914A00" w:rsidRDefault="0057370B" w:rsidP="00C01A85">
      <w:pPr>
        <w:numPr>
          <w:ilvl w:val="0"/>
          <w:numId w:val="13"/>
        </w:numPr>
        <w:snapToGrid w:val="0"/>
        <w:spacing w:line="360" w:lineRule="auto"/>
        <w:ind w:leftChars="945" w:left="2704" w:hanging="43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)≤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1.0≤2.0×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2.867670</m:t>
        </m:r>
      </m:oMath>
    </w:p>
    <w:p w:rsidR="0057370B" w:rsidRPr="00914A00" w:rsidRDefault="00A870BF" w:rsidP="00914A00">
      <w:pPr>
        <w:widowControl/>
        <w:snapToGrid w:val="0"/>
        <w:spacing w:line="360" w:lineRule="auto"/>
        <w:ind w:leftChars="945" w:left="2268" w:firstLineChars="151" w:firstLine="42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="00553593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符合</w:t>
      </w:r>
      <w:r w:rsidR="001F0D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「</w:t>
      </w:r>
      <w:r w:rsidR="004D48F7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非</w:t>
      </w:r>
      <w:r w:rsidR="001F0D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異常值」條件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。</w:t>
      </w:r>
    </w:p>
    <w:p w:rsidR="00840609" w:rsidRPr="00914A00" w:rsidRDefault="00840609" w:rsidP="00914A00">
      <w:pPr>
        <w:widowControl/>
        <w:snapToGrid w:val="0"/>
        <w:spacing w:beforeLines="50" w:before="180" w:afterLines="50" w:after="180" w:line="360" w:lineRule="auto"/>
        <w:ind w:leftChars="590" w:left="1416"/>
        <w:jc w:val="both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步驟</w:t>
      </w:r>
      <w:proofErr w:type="gramStart"/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三</w:t>
      </w:r>
      <w:proofErr w:type="gramEnd"/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：</w:t>
      </w:r>
      <w:r w:rsidR="0053233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序列價格篩選後報價之決定</w:t>
      </w:r>
    </w:p>
    <w:p w:rsidR="00BB595E" w:rsidRPr="00914A00" w:rsidRDefault="00A870BF" w:rsidP="00914A00">
      <w:pPr>
        <w:widowControl/>
        <w:snapToGrid w:val="0"/>
        <w:spacing w:line="360" w:lineRule="auto"/>
        <w:ind w:leftChars="590" w:left="1416" w:firstLineChars="151" w:firstLine="423"/>
        <w:jc w:val="both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="0042267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雖為有效，但為異常值，</w:t>
      </w:r>
      <w:r w:rsidR="00532339" w:rsidRPr="00914A00" w:rsidDel="00532339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="0042267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="0042267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雙邊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且非異常值，故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，即使用時間區間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15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秒</w:t>
      </w:r>
      <w:r w:rsidR="00582525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內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買賣報價最小價差之買價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139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點及賣價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140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點，作為該時間區間</w:t>
      </w:r>
      <w:r w:rsidR="0053233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TAIWAN </w:t>
      </w:r>
      <w:r w:rsidR="008406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VIX</w:t>
      </w:r>
      <w:r w:rsidR="004C261C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指數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</w:t>
      </w:r>
      <w:proofErr w:type="gramStart"/>
      <w:r w:rsidR="008406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採</w:t>
      </w:r>
      <w:proofErr w:type="gramEnd"/>
      <w:r w:rsidR="008406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樣</w:t>
      </w:r>
      <w:r w:rsidR="001F0D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之序列</w:t>
      </w:r>
      <w:r w:rsidR="0057370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報價。</w:t>
      </w:r>
    </w:p>
    <w:p w:rsidR="00672440" w:rsidRPr="00914A00" w:rsidRDefault="00672440" w:rsidP="00C01A85">
      <w:pPr>
        <w:numPr>
          <w:ilvl w:val="0"/>
          <w:numId w:val="10"/>
        </w:numPr>
        <w:snapToGrid w:val="0"/>
        <w:spacing w:beforeLines="50" w:before="180" w:line="360" w:lineRule="auto"/>
        <w:ind w:left="1134" w:rightChars="-54" w:right="-130" w:hanging="471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</w:rPr>
        <w:t>範例</w:t>
      </w:r>
      <w:r w:rsidRPr="00914A00">
        <w:rPr>
          <w:rFonts w:ascii="Times New Roman" w:eastAsia="標楷體" w:hAnsi="Times New Roman" w:cs="Times New Roman"/>
          <w:b/>
          <w:sz w:val="28"/>
          <w:szCs w:val="28"/>
        </w:rPr>
        <w:t>2</w:t>
      </w:r>
      <w:r w:rsidRPr="00914A00">
        <w:rPr>
          <w:rFonts w:ascii="Times New Roman" w:eastAsia="標楷體" w:hAnsi="Times New Roman" w:cs="Times New Roman"/>
          <w:b/>
          <w:sz w:val="28"/>
          <w:szCs w:val="28"/>
        </w:rPr>
        <w:t>：</w:t>
      </w:r>
      <m:oMath>
        <m:sSub>
          <m:sSub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b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m:rPr>
            <m:sty m:val="b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b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t-1</m:t>
            </m:r>
          </m:sub>
        </m:sSub>
      </m:oMath>
    </w:p>
    <w:p w:rsidR="00672440" w:rsidRPr="00914A00" w:rsidRDefault="00672440" w:rsidP="00914A00">
      <w:pPr>
        <w:spacing w:line="500" w:lineRule="exact"/>
        <w:ind w:leftChars="413" w:left="991" w:firstLineChars="202" w:firstLine="56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在交易日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2018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6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日，時間區間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t=09:05:15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="001F0D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TXO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2018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月到期買權契約，履約價格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10900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點，其買賣報價</w:t>
      </w:r>
      <w:r w:rsidR="001F0D09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="001F0D09"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如下：</w:t>
      </w:r>
    </w:p>
    <w:tbl>
      <w:tblPr>
        <w:tblW w:w="7513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8"/>
        <w:gridCol w:w="1132"/>
        <w:gridCol w:w="1271"/>
        <w:gridCol w:w="1327"/>
        <w:gridCol w:w="2075"/>
      </w:tblGrid>
      <w:tr w:rsidR="00A1754E" w:rsidRPr="00914A00" w:rsidTr="0037354B">
        <w:trPr>
          <w:trHeight w:val="227"/>
        </w:trPr>
        <w:tc>
          <w:tcPr>
            <w:tcW w:w="7513" w:type="dxa"/>
            <w:gridSpan w:val="5"/>
            <w:shd w:val="clear" w:color="auto" w:fill="002060"/>
            <w:noWrap/>
            <w:vAlign w:val="center"/>
          </w:tcPr>
          <w:p w:rsidR="00672440" w:rsidRPr="00914A00" w:rsidRDefault="00672440" w:rsidP="00914A00">
            <w:pPr>
              <w:widowControl/>
              <w:spacing w:line="300" w:lineRule="exac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2018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年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月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日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TXO Call 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履約價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10900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點，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201802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到期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t=</w:t>
            </w:r>
            <w:r w:rsidR="00422676"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</w:t>
            </w: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:05:15</w:t>
            </w:r>
          </w:p>
        </w:tc>
      </w:tr>
      <w:tr w:rsidR="00A1754E" w:rsidRPr="00914A00" w:rsidTr="0037354B">
        <w:trPr>
          <w:trHeight w:val="227"/>
        </w:trPr>
        <w:tc>
          <w:tcPr>
            <w:tcW w:w="1708" w:type="dxa"/>
            <w:shd w:val="clear" w:color="auto" w:fill="auto"/>
            <w:noWrap/>
            <w:vAlign w:val="center"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時間</w:t>
            </w:r>
          </w:p>
        </w:tc>
        <w:tc>
          <w:tcPr>
            <w:tcW w:w="1132" w:type="dxa"/>
            <w:shd w:val="clear" w:color="auto" w:fill="auto"/>
            <w:noWrap/>
            <w:vAlign w:val="center"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Bid</w:t>
            </w:r>
          </w:p>
        </w:tc>
        <w:tc>
          <w:tcPr>
            <w:tcW w:w="1271" w:type="dxa"/>
            <w:shd w:val="clear" w:color="auto" w:fill="auto"/>
            <w:noWrap/>
            <w:vAlign w:val="center"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Ask</w:t>
            </w:r>
          </w:p>
        </w:tc>
        <w:tc>
          <w:tcPr>
            <w:tcW w:w="1327" w:type="dxa"/>
            <w:shd w:val="clear" w:color="auto" w:fill="auto"/>
            <w:noWrap/>
            <w:vAlign w:val="center"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Spread</w:t>
            </w:r>
          </w:p>
        </w:tc>
        <w:tc>
          <w:tcPr>
            <w:tcW w:w="2075" w:type="dxa"/>
            <w:shd w:val="clear" w:color="auto" w:fill="auto"/>
            <w:noWrap/>
            <w:vAlign w:val="center"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Mid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09:05:00.147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195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70.0</w:t>
            </w:r>
          </w:p>
        </w:tc>
        <w:tc>
          <w:tcPr>
            <w:tcW w:w="2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160.0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09:05:00.272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194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69.0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159.5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09:05:01.272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192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67.0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158.5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09:05:01.397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191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66.0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158.0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09:05:02.022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191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66.0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158.0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09:05:02.272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187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62.0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156.0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09:05:02.397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186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155.5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09:05:03.397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186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155.5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09:05:03.647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186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155.5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09:05:06.022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186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61.0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155.5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09:05:06.147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179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54.0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152.0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09:05:06.272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178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53.0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151.5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09:05:06.397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178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53.0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151.5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09:05:08.897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178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53.0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151.5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09:05:09.147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178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53.0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151.5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09:05:10.522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170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45.0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147.5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09:05:10.647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169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44.0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147.0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09:05:12.147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169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44.0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147.0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09:05:12.272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41.0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145.5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09:05:12.397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40.0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145.0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09:05:12.647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40.0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145.0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09:05:13.022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40.0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145.0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09:05:13.647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40.0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145.0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09:05:13.897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39.0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145.5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09:05:14.022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38.0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146.0</w:t>
            </w:r>
          </w:p>
        </w:tc>
      </w:tr>
      <w:tr w:rsidR="00A1754E" w:rsidRPr="00914A00" w:rsidTr="0037354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09:05:14.147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127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169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42.0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672440" w:rsidRPr="00914A00" w:rsidRDefault="00672440" w:rsidP="00914A00">
            <w:pPr>
              <w:widowControl/>
              <w:spacing w:line="3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</w:rPr>
              <w:t>148.0</w:t>
            </w:r>
          </w:p>
        </w:tc>
      </w:tr>
    </w:tbl>
    <w:p w:rsidR="00672440" w:rsidRPr="00914A00" w:rsidRDefault="00672440" w:rsidP="00672440">
      <w:pPr>
        <w:spacing w:line="500" w:lineRule="exact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</w:p>
    <w:p w:rsidR="00840609" w:rsidRPr="00914A00" w:rsidRDefault="00672440" w:rsidP="00914A00">
      <w:pPr>
        <w:spacing w:line="500" w:lineRule="exact"/>
        <w:ind w:leftChars="413" w:left="991"/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lastRenderedPageBreak/>
        <w:t>步驟</w:t>
      </w:r>
      <w:proofErr w:type="gramStart"/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一</w:t>
      </w:r>
      <w:proofErr w:type="gramEnd"/>
      <w:r w:rsidR="0084060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：確認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="0084060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及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="0084060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報價，以及</w:t>
      </w:r>
      <m:oMath>
        <m:sSubSup>
          <m:sSubSupPr>
            <m:ctrlPr>
              <w:rPr>
                <w:rFonts w:ascii="Cambria Math" w:eastAsia="標楷體" w:hAnsi="Cambria Math" w:cs="Times New Roman"/>
                <w:b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="0084060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是否有效</w:t>
      </w:r>
    </w:p>
    <w:p w:rsidR="00672440" w:rsidRPr="00914A00" w:rsidRDefault="00672440" w:rsidP="00914A00">
      <w:pPr>
        <w:spacing w:line="500" w:lineRule="exact"/>
        <w:ind w:leftChars="472" w:left="1133" w:firstLineChars="253" w:firstLine="708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依照</w:t>
      </w:r>
      <w:r w:rsidR="004C261C" w:rsidRPr="004C261C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序列價格篩選機制方法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09:05:14.147</w:t>
      </w:r>
      <w:r w:rsidR="008D44F3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時之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報價，買進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127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點、賣出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169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點，此報價為「有效報價」，此報價為時間區間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t=09:05:15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前最後一次有效報價。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09:05:14.022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報價，買進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127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點、賣出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165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點，此報價為時間區間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15</w:t>
      </w:r>
      <w:r w:rsidR="00293E2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內報價中，時間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前最小買賣價差最後一個。</w:t>
      </w:r>
    </w:p>
    <w:p w:rsidR="008D44F3" w:rsidRPr="00914A00" w:rsidRDefault="008D44F3" w:rsidP="00914A00">
      <w:pPr>
        <w:spacing w:beforeLines="100" w:before="360" w:line="500" w:lineRule="exact"/>
        <w:ind w:leftChars="413" w:left="991"/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步驟二：</w:t>
      </w:r>
      <w:r w:rsidR="00532339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判斷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是否為異常值</w:t>
      </w:r>
    </w:p>
    <w:p w:rsidR="008D44F3" w:rsidRPr="00914A00" w:rsidRDefault="008D44F3" w:rsidP="00914A00">
      <w:pPr>
        <w:snapToGrid w:val="0"/>
        <w:spacing w:beforeLines="100" w:before="360" w:line="360" w:lineRule="auto"/>
        <w:ind w:leftChars="413" w:left="991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1. EMA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</w:t>
      </w:r>
    </w:p>
    <w:p w:rsidR="00672440" w:rsidRPr="00914A00" w:rsidRDefault="00532339" w:rsidP="00914A00">
      <w:pPr>
        <w:snapToGrid w:val="0"/>
        <w:spacing w:line="360" w:lineRule="auto"/>
        <w:ind w:leftChars="236" w:left="566" w:firstLineChars="253" w:firstLine="708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此範例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t&gt;0</m:t>
        </m:r>
      </m:oMath>
      <w:r w:rsidR="0067244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Pr="00914A00" w:rsidDel="00532339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t-1</m:t>
        </m:r>
      </m:oMath>
      <w:r w:rsidR="0067244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相關</w:t>
      </w:r>
      <w:r w:rsidR="0067244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計算結果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如下</w:t>
      </w:r>
      <w:r w:rsidR="00285482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。</w:t>
      </w:r>
    </w:p>
    <w:tbl>
      <w:tblPr>
        <w:tblStyle w:val="a4"/>
        <w:tblW w:w="7193" w:type="dxa"/>
        <w:tblInd w:w="1271" w:type="dxa"/>
        <w:tblLook w:val="04A0" w:firstRow="1" w:lastRow="0" w:firstColumn="1" w:lastColumn="0" w:noHBand="0" w:noVBand="1"/>
      </w:tblPr>
      <w:tblGrid>
        <w:gridCol w:w="1553"/>
        <w:gridCol w:w="1361"/>
        <w:gridCol w:w="1199"/>
        <w:gridCol w:w="1540"/>
        <w:gridCol w:w="1540"/>
      </w:tblGrid>
      <w:tr w:rsidR="00A1754E" w:rsidRPr="00914A00" w:rsidTr="003121E0">
        <w:tc>
          <w:tcPr>
            <w:tcW w:w="1553" w:type="dxa"/>
          </w:tcPr>
          <w:p w:rsidR="0037354B" w:rsidRPr="00914A00" w:rsidRDefault="00672440" w:rsidP="00914A00">
            <w:pPr>
              <w:snapToGrid w:val="0"/>
              <w:spacing w:line="32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前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14A00">
              <w:rPr>
                <w:rFonts w:ascii="Times New Roman" w:eastAsia="標楷體" w:hAnsi="Times New Roman" w:cs="Times New Roman"/>
                <w:szCs w:val="24"/>
              </w:rPr>
              <w:t>筆</w:t>
            </w:r>
          </w:p>
          <w:p w:rsidR="00672440" w:rsidRPr="00914A00" w:rsidRDefault="00672440" w:rsidP="00914A00">
            <w:pPr>
              <w:snapToGrid w:val="0"/>
              <w:spacing w:line="32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時間區間</w:t>
            </w:r>
          </w:p>
        </w:tc>
        <w:tc>
          <w:tcPr>
            <w:tcW w:w="1361" w:type="dxa"/>
          </w:tcPr>
          <w:p w:rsidR="00672440" w:rsidRPr="00914A00" w:rsidRDefault="00A870BF" w:rsidP="00914A00">
            <w:pPr>
              <w:snapToGrid w:val="0"/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 w:cs="Times New Roman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Cs w:val="24"/>
                      </w:rPr>
                      <m:t>EMA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szCs w:val="24"/>
                      </w:rPr>
                      <m:t>t-1</m:t>
                    </m:r>
                  </m:sub>
                </m:sSub>
              </m:oMath>
            </m:oMathPara>
          </w:p>
        </w:tc>
        <w:tc>
          <w:tcPr>
            <w:tcW w:w="1199" w:type="dxa"/>
          </w:tcPr>
          <w:p w:rsidR="00672440" w:rsidRPr="00914A00" w:rsidRDefault="00672440" w:rsidP="00914A00">
            <w:pPr>
              <w:snapToGrid w:val="0"/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Bid(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540" w:type="dxa"/>
          </w:tcPr>
          <w:p w:rsidR="00672440" w:rsidRPr="00914A00" w:rsidRDefault="00672440" w:rsidP="00914A00">
            <w:pPr>
              <w:snapToGrid w:val="0"/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Ask(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540" w:type="dxa"/>
          </w:tcPr>
          <w:p w:rsidR="00672440" w:rsidRPr="00914A00" w:rsidRDefault="00672440" w:rsidP="00914A00">
            <w:pPr>
              <w:snapToGrid w:val="0"/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Mid(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t-1</m:t>
                  </m:r>
                </m:sub>
              </m:sSub>
            </m:oMath>
            <w:r w:rsidRPr="00914A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A1754E" w:rsidRPr="00914A00" w:rsidTr="003121E0">
        <w:tc>
          <w:tcPr>
            <w:tcW w:w="1553" w:type="dxa"/>
          </w:tcPr>
          <w:p w:rsidR="00672440" w:rsidRPr="00914A00" w:rsidRDefault="00672440" w:rsidP="008D44F3">
            <w:pPr>
              <w:snapToGrid w:val="0"/>
              <w:spacing w:line="360" w:lineRule="auto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09:05:00</w:t>
            </w:r>
          </w:p>
        </w:tc>
        <w:tc>
          <w:tcPr>
            <w:tcW w:w="1361" w:type="dxa"/>
            <w:vAlign w:val="center"/>
          </w:tcPr>
          <w:p w:rsidR="00672440" w:rsidRPr="00914A00" w:rsidRDefault="00672440" w:rsidP="008D44F3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5.924287</w:t>
            </w:r>
          </w:p>
        </w:tc>
        <w:tc>
          <w:tcPr>
            <w:tcW w:w="1199" w:type="dxa"/>
            <w:vAlign w:val="center"/>
          </w:tcPr>
          <w:p w:rsidR="00672440" w:rsidRPr="00914A00" w:rsidRDefault="00672440" w:rsidP="008D44F3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139</w:t>
            </w:r>
          </w:p>
        </w:tc>
        <w:tc>
          <w:tcPr>
            <w:tcW w:w="1540" w:type="dxa"/>
            <w:vAlign w:val="center"/>
          </w:tcPr>
          <w:p w:rsidR="00672440" w:rsidRPr="00914A00" w:rsidRDefault="00672440" w:rsidP="008D44F3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140</w:t>
            </w:r>
          </w:p>
        </w:tc>
        <w:tc>
          <w:tcPr>
            <w:tcW w:w="1540" w:type="dxa"/>
            <w:vAlign w:val="center"/>
          </w:tcPr>
          <w:p w:rsidR="00672440" w:rsidRPr="00914A00" w:rsidRDefault="00672440" w:rsidP="008D44F3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szCs w:val="24"/>
              </w:rPr>
              <w:t>139.5</w:t>
            </w:r>
          </w:p>
        </w:tc>
      </w:tr>
    </w:tbl>
    <w:p w:rsidR="00672440" w:rsidRPr="00914A00" w:rsidRDefault="00672440" w:rsidP="008D44F3">
      <w:pPr>
        <w:snapToGrid w:val="0"/>
        <w:spacing w:line="360" w:lineRule="auto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</w:p>
    <w:p w:rsidR="00672440" w:rsidRPr="00914A00" w:rsidRDefault="00672440" w:rsidP="00914A00">
      <w:pPr>
        <w:snapToGrid w:val="0"/>
        <w:spacing w:line="360" w:lineRule="auto"/>
        <w:ind w:leftChars="472" w:left="1133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不為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Null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，則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>如下</w:t>
      </w:r>
    </w:p>
    <w:p w:rsidR="00672440" w:rsidRPr="00914A00" w:rsidRDefault="00A870BF" w:rsidP="00914A00">
      <w:pPr>
        <w:snapToGrid w:val="0"/>
        <w:spacing w:beforeLines="100" w:before="360" w:line="500" w:lineRule="exact"/>
        <w:ind w:leftChars="531" w:left="1274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=α×</m:t>
          </m:r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t-1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1-α</m:t>
              </m:r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×Spread(</m:t>
          </m:r>
          <m:sSubSup>
            <m:sSubSup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  <m:sup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min</m:t>
              </m:r>
            </m:sup>
          </m:sSubSup>
          <m:r>
            <w:rPr>
              <w:rFonts w:ascii="Cambria Math" w:eastAsia="標楷體" w:hAnsi="Cambria Math" w:cs="Times New Roman"/>
              <w:sz w:val="28"/>
              <w:szCs w:val="28"/>
            </w:rPr>
            <m:t>)</m:t>
          </m:r>
        </m:oMath>
      </m:oMathPara>
    </w:p>
    <w:p w:rsidR="00672440" w:rsidRPr="00914A00" w:rsidRDefault="00A870BF" w:rsidP="00914A00">
      <w:pPr>
        <w:snapToGrid w:val="0"/>
        <w:spacing w:beforeLines="100" w:before="360" w:line="500" w:lineRule="exact"/>
        <w:ind w:leftChars="531" w:left="1274"/>
        <w:jc w:val="center"/>
        <w:rPr>
          <w:rFonts w:ascii="Times New Roman" w:eastAsia="標楷體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EMA</m:t>
              </m:r>
            </m:e>
            <m:sub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  <w:sz w:val="28"/>
              <w:szCs w:val="28"/>
            </w:rPr>
            <m:t>=0.95×5.924287+</m:t>
          </m:r>
          <m:d>
            <m:dPr>
              <m:ctrlPr>
                <w:rPr>
                  <w:rFonts w:ascii="Cambria Math" w:eastAsia="標楷體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1-0.95</m:t>
              </m:r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×38.0=</m:t>
          </m:r>
          <m:r>
            <m:rPr>
              <m:sty m:val="p"/>
            </m:rPr>
            <w:rPr>
              <w:rFonts w:ascii="Cambria Math" w:eastAsia="標楷體" w:hAnsi="Cambria Math" w:cs="Times New Roman"/>
              <w:sz w:val="28"/>
              <w:szCs w:val="28"/>
            </w:rPr>
            <m:t>7.528072</m:t>
          </m:r>
        </m:oMath>
      </m:oMathPara>
    </w:p>
    <w:p w:rsidR="008D44F3" w:rsidRPr="00914A00" w:rsidRDefault="008D44F3" w:rsidP="00914A00">
      <w:pPr>
        <w:widowControl/>
        <w:snapToGrid w:val="0"/>
        <w:spacing w:beforeLines="100" w:before="360" w:line="360" w:lineRule="auto"/>
        <w:ind w:leftChars="413" w:left="991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2.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定義並標記序列「異常</w:t>
      </w:r>
      <w:r w:rsidR="00532339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值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」</w:t>
      </w:r>
    </w:p>
    <w:p w:rsidR="008D44F3" w:rsidRPr="00914A00" w:rsidRDefault="008D44F3" w:rsidP="00C01A85">
      <w:pPr>
        <w:pStyle w:val="a3"/>
        <w:widowControl/>
        <w:numPr>
          <w:ilvl w:val="0"/>
          <w:numId w:val="14"/>
        </w:numPr>
        <w:snapToGrid w:val="0"/>
        <w:spacing w:line="360" w:lineRule="auto"/>
        <w:ind w:leftChars="0" w:left="1701" w:hanging="42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last</m:t>
                </m:r>
              </m:sup>
            </m:sSubSup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:rsidR="00285482" w:rsidRPr="00914A00" w:rsidRDefault="00285482" w:rsidP="0037354B">
      <w:pPr>
        <w:widowControl/>
        <w:snapToGrid w:val="0"/>
        <w:spacing w:line="360" w:lineRule="auto"/>
        <w:ind w:left="1701" w:firstLine="572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首先以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報價檢核條件，確認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可適用參數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：</w:t>
      </w:r>
    </w:p>
    <w:p w:rsidR="00672440" w:rsidRPr="00914A00" w:rsidRDefault="00672440" w:rsidP="00C01A85">
      <w:pPr>
        <w:pStyle w:val="a3"/>
        <w:numPr>
          <w:ilvl w:val="0"/>
          <w:numId w:val="15"/>
        </w:numPr>
        <w:snapToGrid w:val="0"/>
        <w:spacing w:line="360" w:lineRule="auto"/>
        <w:ind w:leftChars="0" w:left="2127" w:hanging="19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Bid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(127 &gt; 0)</w:t>
      </w:r>
    </w:p>
    <w:p w:rsidR="00672440" w:rsidRPr="00914A00" w:rsidRDefault="00672440" w:rsidP="00C01A85">
      <w:pPr>
        <w:pStyle w:val="a3"/>
        <w:numPr>
          <w:ilvl w:val="0"/>
          <w:numId w:val="15"/>
        </w:numPr>
        <w:snapToGrid w:val="0"/>
        <w:spacing w:line="360" w:lineRule="auto"/>
        <w:ind w:leftChars="0" w:left="2127" w:hanging="19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t-1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(148.0 &gt; 139.5)</w:t>
      </w:r>
    </w:p>
    <w:p w:rsidR="00672440" w:rsidRPr="00914A00" w:rsidRDefault="00672440" w:rsidP="0037354B">
      <w:pPr>
        <w:widowControl/>
        <w:snapToGrid w:val="0"/>
        <w:spacing w:line="360" w:lineRule="auto"/>
        <w:ind w:left="1701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故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γ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=2.5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【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參數值，請見前文說明】</w:t>
      </w:r>
    </w:p>
    <w:p w:rsidR="00285482" w:rsidRPr="00914A00" w:rsidRDefault="00285482" w:rsidP="00C01A85">
      <w:pPr>
        <w:pStyle w:val="a3"/>
        <w:widowControl/>
        <w:numPr>
          <w:ilvl w:val="0"/>
          <w:numId w:val="14"/>
        </w:numPr>
        <w:snapToGrid w:val="0"/>
        <w:spacing w:line="360" w:lineRule="auto"/>
        <w:ind w:leftChars="0" w:left="1701" w:hanging="42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lastRenderedPageBreak/>
        <w:t>判斷</w:t>
      </w:r>
      <m:oMath>
        <m:sSubSup>
          <m:sSubSupPr>
            <m:ctrlPr>
              <w:rPr>
                <w:rFonts w:ascii="Cambria Math" w:eastAsia="標楷體" w:hAnsi="Cambria Math" w:cs="Times New Roman"/>
                <w:kern w:val="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kern w:val="0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kern w:val="0"/>
                <w:sz w:val="28"/>
                <w:szCs w:val="28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kern w:val="0"/>
                <w:sz w:val="28"/>
                <w:szCs w:val="28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</w:t>
      </w:r>
    </w:p>
    <w:p w:rsidR="00672440" w:rsidRPr="00914A00" w:rsidRDefault="00285482" w:rsidP="0037354B">
      <w:pPr>
        <w:widowControl/>
        <w:snapToGrid w:val="0"/>
        <w:spacing w:line="360" w:lineRule="auto"/>
        <w:ind w:left="1701" w:firstLine="572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計算價差之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後，確認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是否為異常值。</w:t>
      </w:r>
      <w:r w:rsidR="0067244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對於報價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="0067244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，檢視如下：</w:t>
      </w:r>
    </w:p>
    <w:p w:rsidR="00672440" w:rsidRPr="00914A00" w:rsidRDefault="00672440" w:rsidP="00C01A85">
      <w:pPr>
        <w:pStyle w:val="a3"/>
        <w:numPr>
          <w:ilvl w:val="0"/>
          <w:numId w:val="2"/>
        </w:numPr>
        <w:snapToGrid w:val="0"/>
        <w:spacing w:beforeLines="50" w:before="180" w:line="500" w:lineRule="exact"/>
        <w:ind w:leftChars="0" w:left="2127" w:hanging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42</m:t>
        </m:r>
        <m:r>
          <w:rPr>
            <w:rFonts w:ascii="Cambria Math" w:eastAsia="標楷體" w:hAnsi="Cambria Math" w:cs="Times New Roman"/>
            <w:sz w:val="28"/>
            <w:szCs w:val="28"/>
          </w:rPr>
          <m:t>≰2.5×7.528072</m:t>
        </m:r>
      </m:oMath>
    </w:p>
    <w:p w:rsidR="00672440" w:rsidRPr="00914A00" w:rsidRDefault="00672440" w:rsidP="00C01A85">
      <w:pPr>
        <w:pStyle w:val="a3"/>
        <w:numPr>
          <w:ilvl w:val="0"/>
          <w:numId w:val="2"/>
        </w:numPr>
        <w:snapToGrid w:val="0"/>
        <w:spacing w:beforeLines="50" w:before="180" w:line="500" w:lineRule="exact"/>
        <w:ind w:leftChars="0" w:left="2127" w:hanging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λ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42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≰30</m:t>
        </m:r>
      </m:oMath>
    </w:p>
    <w:p w:rsidR="00672440" w:rsidRPr="00914A00" w:rsidRDefault="00672440" w:rsidP="00C01A85">
      <w:pPr>
        <w:pStyle w:val="a3"/>
        <w:numPr>
          <w:ilvl w:val="0"/>
          <w:numId w:val="2"/>
        </w:numPr>
        <w:snapToGrid w:val="0"/>
        <w:spacing w:beforeLines="50" w:before="180" w:line="500" w:lineRule="exact"/>
        <w:ind w:leftChars="0" w:left="2127" w:hanging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)≯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127≯139.5</m:t>
        </m:r>
      </m:oMath>
    </w:p>
    <w:p w:rsidR="00672440" w:rsidRPr="00914A00" w:rsidRDefault="00672440" w:rsidP="00C01A85">
      <w:pPr>
        <w:pStyle w:val="a3"/>
        <w:numPr>
          <w:ilvl w:val="0"/>
          <w:numId w:val="2"/>
        </w:numPr>
        <w:snapToGrid w:val="0"/>
        <w:spacing w:beforeLines="50" w:before="180" w:line="500" w:lineRule="exact"/>
        <w:ind w:leftChars="0" w:left="2127" w:rightChars="-378" w:right="-907" w:hanging="426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but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Ask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≮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127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但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169≮139.5</m:t>
        </m:r>
      </m:oMath>
    </w:p>
    <w:p w:rsidR="00285482" w:rsidRPr="00914A00" w:rsidRDefault="00285482" w:rsidP="008D44F3">
      <w:pPr>
        <w:snapToGrid w:val="0"/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</w:pPr>
    </w:p>
    <w:p w:rsidR="00FF21BB" w:rsidRPr="00914A00" w:rsidRDefault="00672440" w:rsidP="0037354B">
      <w:pPr>
        <w:widowControl/>
        <w:snapToGrid w:val="0"/>
        <w:spacing w:line="360" w:lineRule="auto"/>
        <w:ind w:left="1560" w:firstLine="572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由前揭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檢視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，因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不符合任一款排除異常值條件，判定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為異常值；重複前揭程序，檢視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</w:t>
      </w:r>
    </w:p>
    <w:p w:rsidR="00FF21BB" w:rsidRPr="00914A00" w:rsidRDefault="00FF21BB" w:rsidP="00C01A85">
      <w:pPr>
        <w:pStyle w:val="a3"/>
        <w:widowControl/>
        <w:numPr>
          <w:ilvl w:val="0"/>
          <w:numId w:val="14"/>
        </w:numPr>
        <w:snapToGrid w:val="0"/>
        <w:spacing w:line="360" w:lineRule="auto"/>
        <w:ind w:leftChars="0" w:left="1701" w:hanging="426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  <m:sup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min</m:t>
                </m:r>
              </m:sup>
            </m:sSubSup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適用參數</w:t>
      </w:r>
    </w:p>
    <w:p w:rsidR="00FF21BB" w:rsidRPr="00914A00" w:rsidRDefault="00FF21BB" w:rsidP="0037354B">
      <w:pPr>
        <w:widowControl/>
        <w:snapToGrid w:val="0"/>
        <w:spacing w:line="360" w:lineRule="auto"/>
        <w:ind w:left="1560" w:firstLine="572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首先以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報價檢核條件，確認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可適用參數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：</w:t>
      </w:r>
    </w:p>
    <w:p w:rsidR="00672440" w:rsidRPr="00914A00" w:rsidRDefault="00672440" w:rsidP="00C01A85">
      <w:pPr>
        <w:pStyle w:val="a3"/>
        <w:numPr>
          <w:ilvl w:val="0"/>
          <w:numId w:val="16"/>
        </w:numPr>
        <w:snapToGrid w:val="0"/>
        <w:spacing w:beforeLines="50" w:before="180" w:line="500" w:lineRule="exact"/>
        <w:ind w:leftChars="0" w:left="1559" w:firstLine="227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Bid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(127.&gt;0)</w:t>
      </w:r>
    </w:p>
    <w:p w:rsidR="00672440" w:rsidRPr="00914A00" w:rsidRDefault="00672440" w:rsidP="00C01A85">
      <w:pPr>
        <w:pStyle w:val="a3"/>
        <w:numPr>
          <w:ilvl w:val="0"/>
          <w:numId w:val="16"/>
        </w:numPr>
        <w:snapToGrid w:val="0"/>
        <w:spacing w:beforeLines="50" w:before="180" w:line="500" w:lineRule="exact"/>
        <w:ind w:leftChars="0" w:left="1559" w:firstLine="227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&gt;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Mid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8"/>
                        <w:shd w:val="clear" w:color="auto" w:fill="FFFFFF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t-1</m:t>
                </m:r>
              </m:sub>
            </m:sSub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e>
        </m:d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亦即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(146.0 &gt; 139.5)</w:t>
      </w:r>
    </w:p>
    <w:p w:rsidR="00672440" w:rsidRPr="00914A00" w:rsidRDefault="00672440" w:rsidP="00914A00">
      <w:pPr>
        <w:widowControl/>
        <w:snapToGrid w:val="0"/>
        <w:spacing w:beforeLines="100" w:before="360" w:line="360" w:lineRule="auto"/>
        <w:ind w:left="1560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故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γ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=2.5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，檢視異常值條件</w:t>
      </w:r>
    </w:p>
    <w:p w:rsidR="00FF21BB" w:rsidRPr="00914A00" w:rsidRDefault="00FF21BB" w:rsidP="00C01A85">
      <w:pPr>
        <w:pStyle w:val="a3"/>
        <w:widowControl/>
        <w:numPr>
          <w:ilvl w:val="0"/>
          <w:numId w:val="14"/>
        </w:numPr>
        <w:snapToGrid w:val="0"/>
        <w:spacing w:beforeLines="100" w:before="360" w:line="360" w:lineRule="auto"/>
        <w:ind w:leftChars="0" w:left="1701" w:hanging="425"/>
        <w:jc w:val="both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判斷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是否為異常值</w:t>
      </w:r>
    </w:p>
    <w:p w:rsidR="00672440" w:rsidRPr="00914A00" w:rsidRDefault="00FF21BB" w:rsidP="0037354B">
      <w:pPr>
        <w:widowControl/>
        <w:snapToGrid w:val="0"/>
        <w:spacing w:line="360" w:lineRule="auto"/>
        <w:ind w:left="1701" w:firstLine="572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計算價差之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EMA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及確認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後，進行確認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是否為異常值。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對於報價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檢視如下：</w:t>
      </w:r>
    </w:p>
    <w:p w:rsidR="00672440" w:rsidRPr="00914A00" w:rsidRDefault="00672440" w:rsidP="00C01A85">
      <w:pPr>
        <w:pStyle w:val="a3"/>
        <w:numPr>
          <w:ilvl w:val="0"/>
          <w:numId w:val="3"/>
        </w:numPr>
        <w:snapToGrid w:val="0"/>
        <w:spacing w:beforeLines="50" w:before="180" w:line="360" w:lineRule="auto"/>
        <w:ind w:leftChars="0" w:left="2127" w:hanging="437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w:lastRenderedPageBreak/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γ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EMA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38</m:t>
        </m:r>
        <m:r>
          <w:rPr>
            <w:rFonts w:ascii="Cambria Math" w:eastAsia="標楷體" w:hAnsi="Cambria Math" w:cs="Times New Roman"/>
            <w:sz w:val="28"/>
            <w:szCs w:val="28"/>
          </w:rPr>
          <m:t>≰2.5×7.528072</m:t>
        </m:r>
      </m:oMath>
    </w:p>
    <w:p w:rsidR="00672440" w:rsidRPr="00914A00" w:rsidRDefault="00672440" w:rsidP="00C01A85">
      <w:pPr>
        <w:pStyle w:val="a3"/>
        <w:numPr>
          <w:ilvl w:val="0"/>
          <w:numId w:val="3"/>
        </w:numPr>
        <w:snapToGrid w:val="0"/>
        <w:spacing w:beforeLines="50" w:before="180" w:line="360" w:lineRule="auto"/>
        <w:ind w:leftChars="0" w:left="2127" w:hanging="437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Spread(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)≰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λ</m:t>
        </m:r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38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≰30</m:t>
        </m:r>
      </m:oMath>
    </w:p>
    <w:p w:rsidR="00672440" w:rsidRPr="00914A00" w:rsidRDefault="00672440" w:rsidP="00C01A85">
      <w:pPr>
        <w:pStyle w:val="a3"/>
        <w:numPr>
          <w:ilvl w:val="0"/>
          <w:numId w:val="3"/>
        </w:numPr>
        <w:snapToGrid w:val="0"/>
        <w:spacing w:beforeLines="50" w:before="180" w:line="360" w:lineRule="auto"/>
        <w:ind w:leftChars="0" w:left="2127" w:hanging="437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</w:rPr>
          <m:t>)≯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127≯139.5</m:t>
        </m:r>
      </m:oMath>
    </w:p>
    <w:p w:rsidR="00672440" w:rsidRPr="00914A00" w:rsidRDefault="00672440" w:rsidP="00C01A85">
      <w:pPr>
        <w:pStyle w:val="a3"/>
        <w:numPr>
          <w:ilvl w:val="0"/>
          <w:numId w:val="3"/>
        </w:numPr>
        <w:snapToGrid w:val="0"/>
        <w:spacing w:beforeLines="50" w:before="180" w:line="360" w:lineRule="auto"/>
        <w:ind w:leftChars="0" w:left="2127" w:rightChars="-496" w:right="-1190" w:hanging="437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m:oMath>
        <m:r>
          <w:rPr>
            <w:rFonts w:ascii="Cambria Math" w:eastAsia="標楷體" w:hAnsi="Cambria Math" w:cs="Times New Roman"/>
            <w:sz w:val="28"/>
            <w:szCs w:val="28"/>
          </w:rPr>
          <m:t>Bid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but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Ask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t</m:t>
                </m:r>
              </m:sub>
            </m:sSub>
          </m:e>
        </m:d>
        <m:r>
          <w:rPr>
            <w:rFonts w:ascii="Cambria Math" w:eastAsia="標楷體" w:hAnsi="Cambria Math" w:cs="Times New Roman"/>
            <w:sz w:val="28"/>
            <w:szCs w:val="28"/>
          </w:rPr>
          <m:t>≮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Mid(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</w:rPr>
              <m:t>t-1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)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>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127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&gt;0</m:t>
        </m:r>
      </m:oMath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但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165≮139.5</m:t>
        </m:r>
      </m:oMath>
    </w:p>
    <w:p w:rsidR="00672440" w:rsidRPr="00914A00" w:rsidRDefault="00FF21BB" w:rsidP="0037354B">
      <w:pPr>
        <w:widowControl/>
        <w:snapToGrid w:val="0"/>
        <w:spacing w:line="360" w:lineRule="auto"/>
        <w:ind w:left="1560" w:firstLine="572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由前揭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檢視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，因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不符合任一款排除異常值條件，判定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為異常值</w:t>
      </w:r>
      <w:r w:rsidR="0067244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。</w:t>
      </w:r>
    </w:p>
    <w:p w:rsidR="00FF21BB" w:rsidRPr="00914A00" w:rsidRDefault="00672440" w:rsidP="00914A00">
      <w:pPr>
        <w:snapToGrid w:val="0"/>
        <w:spacing w:beforeLines="100" w:before="360" w:line="500" w:lineRule="exact"/>
        <w:ind w:leftChars="413" w:left="991"/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步驟</w:t>
      </w:r>
      <w:proofErr w:type="gramStart"/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三</w:t>
      </w:r>
      <w:proofErr w:type="gramEnd"/>
      <w:r w:rsidRPr="00914A00">
        <w:rPr>
          <w:rFonts w:ascii="Times New Roman" w:eastAsia="標楷體" w:hAnsi="Times New Roman" w:cs="Times New Roman"/>
          <w:b/>
          <w:bCs/>
          <w:sz w:val="28"/>
          <w:szCs w:val="28"/>
          <w:shd w:val="clear" w:color="auto" w:fill="FFFFFF"/>
        </w:rPr>
        <w:t>：</w:t>
      </w:r>
      <w:r w:rsidR="00FF21BB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篩選</w:t>
      </w:r>
      <w:r w:rsidR="004D48F7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價格篩選</w:t>
      </w:r>
      <w:r w:rsidR="00FF21BB" w:rsidRPr="00914A00">
        <w:rPr>
          <w:rFonts w:ascii="Times New Roman" w:eastAsia="標楷體" w:hAnsi="Times New Roman" w:cs="Times New Roman"/>
          <w:b/>
          <w:sz w:val="28"/>
          <w:szCs w:val="28"/>
          <w:shd w:val="clear" w:color="auto" w:fill="FFFFFF"/>
        </w:rPr>
        <w:t>後報價之決定</w:t>
      </w:r>
    </w:p>
    <w:p w:rsidR="00672440" w:rsidRPr="00914A00" w:rsidRDefault="00672440" w:rsidP="00914A00">
      <w:pPr>
        <w:widowControl/>
        <w:snapToGrid w:val="0"/>
        <w:spacing w:beforeLines="100" w:before="360" w:line="360" w:lineRule="auto"/>
        <w:ind w:left="992" w:firstLine="57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因為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last</m:t>
            </m:r>
          </m:sup>
        </m:sSubSup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雖為有效報價，但為異常值，另</w:t>
      </w:r>
      <m:oMath>
        <m:sSubSup>
          <m:sSubSupPr>
            <m:ctrlP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</m:ctrlPr>
          </m:sSubSupPr>
          <m:e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  <m:sup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min</m:t>
            </m:r>
          </m:sup>
        </m:sSubSup>
      </m:oMath>
      <w:r w:rsidR="00FF21BB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雖為雙邊報價，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但亦為異常值，故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</m:t>
            </m:r>
          </m:sub>
        </m:sSub>
        <m:r>
          <w:rPr>
            <w:rFonts w:ascii="Cambria Math" w:eastAsia="標楷體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eastAsia="標楷體" w:hAnsi="Cambria Math" w:cs="Times New Roman"/>
                    <w:sz w:val="28"/>
                    <w:szCs w:val="28"/>
                    <w:shd w:val="clear" w:color="auto" w:fill="FFFFFF"/>
                  </w:rPr>
                  <m:t>Q</m:t>
                </m:r>
              </m:e>
            </m:acc>
          </m:e>
          <m:sub>
            <m:r>
              <w:rPr>
                <w:rFonts w:ascii="Cambria Math" w:eastAsia="標楷體" w:hAnsi="Cambria Math" w:cs="Times New Roman"/>
                <w:sz w:val="28"/>
                <w:szCs w:val="28"/>
                <w:shd w:val="clear" w:color="auto" w:fill="FFFFFF"/>
              </w:rPr>
              <m:t>t-1</m:t>
            </m:r>
          </m:sub>
        </m:sSub>
      </m:oMath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，亦即使用前</w:t>
      </w:r>
      <w:r w:rsidR="00EB7D9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筆時間</w:t>
      </w:r>
      <w:r w:rsidR="00EB7D96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區間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之買賣報價估計值，買價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139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點及賣價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140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點，作為該時間區間之波動指數計算報價。</w:t>
      </w:r>
    </w:p>
    <w:p w:rsidR="00672440" w:rsidRPr="00914A00" w:rsidRDefault="00672440">
      <w:pPr>
        <w:widowControl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</w:p>
    <w:p w:rsidR="005D2852" w:rsidRPr="00914A00" w:rsidRDefault="005D2852">
      <w:pPr>
        <w:widowControl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br w:type="page"/>
      </w:r>
    </w:p>
    <w:p w:rsidR="004F37D9" w:rsidRDefault="00F345A0" w:rsidP="00C01A85">
      <w:pPr>
        <w:pStyle w:val="1"/>
        <w:ind w:left="1249" w:hangingChars="390" w:hanging="1249"/>
        <w:rPr>
          <w:rFonts w:cs="Times New Roman"/>
          <w:sz w:val="32"/>
          <w:szCs w:val="32"/>
          <w:shd w:val="clear" w:color="auto" w:fill="FFFFFF"/>
        </w:rPr>
      </w:pPr>
      <w:bookmarkStart w:id="14" w:name="_Toc169180894"/>
      <w:r w:rsidRPr="00914A00">
        <w:rPr>
          <w:rFonts w:cs="Times New Roman"/>
          <w:sz w:val="32"/>
          <w:szCs w:val="32"/>
          <w:shd w:val="clear" w:color="auto" w:fill="FFFFFF"/>
        </w:rPr>
        <w:lastRenderedPageBreak/>
        <w:t>附錄</w:t>
      </w:r>
      <w:r w:rsidRPr="00914A00">
        <w:rPr>
          <w:rFonts w:cs="Times New Roman"/>
          <w:sz w:val="32"/>
          <w:szCs w:val="32"/>
          <w:shd w:val="clear" w:color="auto" w:fill="FFFFFF"/>
        </w:rPr>
        <w:t>4</w:t>
      </w:r>
      <w:r w:rsidRPr="00914A00">
        <w:rPr>
          <w:rFonts w:cs="Times New Roman"/>
          <w:sz w:val="32"/>
          <w:szCs w:val="32"/>
          <w:shd w:val="clear" w:color="auto" w:fill="FFFFFF"/>
        </w:rPr>
        <w:t>：</w:t>
      </w:r>
      <w:r w:rsidRPr="00914A00">
        <w:rPr>
          <w:rFonts w:cs="Times New Roman"/>
          <w:sz w:val="32"/>
          <w:szCs w:val="32"/>
          <w:shd w:val="clear" w:color="auto" w:fill="FFFFFF"/>
        </w:rPr>
        <w:t>TAIWAN VIX</w:t>
      </w:r>
      <w:r w:rsidRPr="00914A00">
        <w:rPr>
          <w:rFonts w:cs="Times New Roman"/>
          <w:sz w:val="32"/>
          <w:szCs w:val="32"/>
          <w:shd w:val="clear" w:color="auto" w:fill="FFFFFF"/>
        </w:rPr>
        <w:t>與</w:t>
      </w:r>
      <w:r w:rsidRPr="00914A00">
        <w:rPr>
          <w:rFonts w:cs="Times New Roman"/>
          <w:sz w:val="32"/>
          <w:szCs w:val="32"/>
          <w:shd w:val="clear" w:color="auto" w:fill="FFFFFF"/>
        </w:rPr>
        <w:t>Cboe VIX</w:t>
      </w:r>
      <w:r w:rsidRPr="00914A00">
        <w:rPr>
          <w:rFonts w:cs="Times New Roman"/>
          <w:sz w:val="32"/>
          <w:szCs w:val="32"/>
          <w:shd w:val="clear" w:color="auto" w:fill="FFFFFF"/>
        </w:rPr>
        <w:t>編製差異比較</w:t>
      </w:r>
      <w:bookmarkEnd w:id="14"/>
    </w:p>
    <w:p w:rsidR="004F37D9" w:rsidRPr="00C01A85" w:rsidRDefault="004F37D9" w:rsidP="00C01A85">
      <w:pPr>
        <w:pStyle w:val="a3"/>
        <w:numPr>
          <w:ilvl w:val="0"/>
          <w:numId w:val="57"/>
        </w:numPr>
        <w:ind w:leftChars="0" w:left="567" w:hanging="567"/>
        <w:rPr>
          <w:rFonts w:ascii="Times New Roman" w:eastAsia="標楷體" w:hAnsi="Times New Roman" w:cs="Times New Roman"/>
          <w:bCs/>
          <w:kern w:val="0"/>
          <w:sz w:val="28"/>
          <w:szCs w:val="28"/>
        </w:rPr>
      </w:pPr>
      <w:proofErr w:type="gramStart"/>
      <w:r w:rsidRPr="00C01A85">
        <w:rPr>
          <w:rFonts w:ascii="Times New Roman" w:eastAsia="標楷體" w:hAnsi="Times New Roman" w:cs="Times New Roman"/>
          <w:bCs/>
          <w:kern w:val="0"/>
          <w:sz w:val="28"/>
          <w:szCs w:val="28"/>
        </w:rPr>
        <w:t>採</w:t>
      </w:r>
      <w:proofErr w:type="gramEnd"/>
      <w:r w:rsidRPr="00C01A85">
        <w:rPr>
          <w:rFonts w:ascii="Times New Roman" w:eastAsia="標楷體" w:hAnsi="Times New Roman" w:cs="Times New Roman"/>
          <w:bCs/>
          <w:kern w:val="0"/>
          <w:sz w:val="28"/>
          <w:szCs w:val="28"/>
        </w:rPr>
        <w:t>樣選擇權</w:t>
      </w:r>
    </w:p>
    <w:p w:rsidR="004F37D9" w:rsidRPr="00C01A85" w:rsidRDefault="004F37D9" w:rsidP="00C01A85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C01A85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考量</w:t>
      </w:r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Weekly TXO</w:t>
      </w:r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掛牌存續期間及方式與</w:t>
      </w:r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SPX Weekly</w:t>
      </w:r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選擇權不同，故</w:t>
      </w:r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TAIWAN VIX</w:t>
      </w:r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指數計算</w:t>
      </w:r>
      <w:proofErr w:type="gramStart"/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採樣未</w:t>
      </w:r>
      <w:proofErr w:type="gramEnd"/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比照</w:t>
      </w:r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Cboe VIX</w:t>
      </w:r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納入</w:t>
      </w:r>
      <w:proofErr w:type="gramStart"/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週</w:t>
      </w:r>
      <w:proofErr w:type="gramEnd"/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</w:t>
      </w: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。</w:t>
      </w:r>
    </w:p>
    <w:p w:rsidR="004F37D9" w:rsidRDefault="00457FD9" w:rsidP="00C01A85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即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使將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Weekly TXO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納入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TAIWAN VIX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指數計算，</w:t>
      </w:r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因現行本公司</w:t>
      </w:r>
      <w:r w:rsidR="00E359D6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Weekly TXO</w:t>
      </w:r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僅掛牌</w:t>
      </w:r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2</w:t>
      </w:r>
      <w:proofErr w:type="gramStart"/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週</w:t>
      </w:r>
      <w:proofErr w:type="gramEnd"/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，故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Next-Term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仍會</w:t>
      </w:r>
      <w:proofErr w:type="gramStart"/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採樣次近</w:t>
      </w:r>
      <w:proofErr w:type="gramEnd"/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月契約或次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2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近月契約，無法解決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TAIWAN VIX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指數因</w:t>
      </w:r>
      <w:proofErr w:type="gramStart"/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採樣次近</w:t>
      </w:r>
      <w:proofErr w:type="gramEnd"/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月契約，致偶有異常跳躍</w:t>
      </w: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之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問題</w:t>
      </w:r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。</w:t>
      </w: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且此</w:t>
      </w:r>
      <w:r w:rsidR="000E69C2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方式導致</w:t>
      </w:r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N</w:t>
      </w:r>
      <w:r w:rsidR="00E359D6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ear-Term</w:t>
      </w:r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及</w:t>
      </w: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N</w:t>
      </w:r>
      <w:r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ext-Term</w:t>
      </w:r>
      <w:proofErr w:type="gramStart"/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換月時</w:t>
      </w:r>
      <w:proofErr w:type="gramEnd"/>
      <w:r w:rsidR="00E359D6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點未必同步，</w:t>
      </w:r>
      <w:r w:rsidR="00EA5A6B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亦</w:t>
      </w:r>
      <w:r w:rsidR="004F37D9" w:rsidRPr="00C01A85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與國際</w:t>
      </w:r>
      <w:r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作法不同</w:t>
      </w:r>
      <w:r w:rsidR="004F37D9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。</w:t>
      </w:r>
      <w:proofErr w:type="gramStart"/>
      <w:r w:rsidR="00BF714A" w:rsidRPr="00AB2729">
        <w:rPr>
          <w:rFonts w:ascii="Times New Roman" w:eastAsia="標楷體" w:hAnsi="Times New Roman" w:cs="Times New Roman" w:hint="eastAsia"/>
          <w:bCs/>
          <w:kern w:val="0"/>
          <w:sz w:val="28"/>
          <w:szCs w:val="28"/>
        </w:rPr>
        <w:t>採</w:t>
      </w:r>
      <w:proofErr w:type="gramEnd"/>
      <w:r w:rsidR="00BF714A" w:rsidRPr="00AB2729">
        <w:rPr>
          <w:rFonts w:ascii="Times New Roman" w:eastAsia="標楷體" w:hAnsi="Times New Roman" w:cs="Times New Roman" w:hint="eastAsia"/>
          <w:bCs/>
          <w:kern w:val="0"/>
          <w:sz w:val="28"/>
          <w:szCs w:val="28"/>
        </w:rPr>
        <w:t>樣選擇權</w:t>
      </w:r>
      <w:r w:rsidR="00BF714A">
        <w:rPr>
          <w:rFonts w:ascii="Times New Roman" w:eastAsia="標楷體" w:hAnsi="Times New Roman" w:cs="Times New Roman" w:hint="eastAsia"/>
          <w:bCs/>
          <w:kern w:val="0"/>
          <w:sz w:val="28"/>
          <w:szCs w:val="28"/>
        </w:rPr>
        <w:t>差異</w:t>
      </w:r>
      <w:r w:rsidR="00BF714A" w:rsidRPr="00AB2729">
        <w:rPr>
          <w:rFonts w:ascii="Times New Roman" w:eastAsia="標楷體" w:hAnsi="Times New Roman" w:cs="Times New Roman" w:hint="eastAsia"/>
          <w:bCs/>
          <w:kern w:val="0"/>
          <w:sz w:val="28"/>
          <w:szCs w:val="28"/>
        </w:rPr>
        <w:t>比較</w:t>
      </w:r>
      <w:r w:rsidR="00BF714A">
        <w:rPr>
          <w:rFonts w:ascii="Times New Roman" w:eastAsia="標楷體" w:hAnsi="Times New Roman" w:cs="Times New Roman" w:hint="eastAsia"/>
          <w:bCs/>
          <w:kern w:val="0"/>
          <w:sz w:val="28"/>
          <w:szCs w:val="28"/>
        </w:rPr>
        <w:t>如下表。</w:t>
      </w:r>
    </w:p>
    <w:p w:rsidR="004F37D9" w:rsidRDefault="004F37D9" w:rsidP="00C01A85">
      <w:pPr>
        <w:widowControl/>
        <w:snapToGrid w:val="0"/>
        <w:spacing w:beforeLines="50" w:before="180" w:line="500" w:lineRule="exact"/>
        <w:ind w:leftChars="236" w:left="566"/>
        <w:jc w:val="both"/>
        <w:rPr>
          <w:rFonts w:ascii="Times New Roman" w:eastAsia="標楷體" w:hAnsi="Times New Roman" w:cs="Times New Roman"/>
          <w:bCs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附錄表</w:t>
      </w:r>
      <w:r w:rsidRPr="00C01A85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1</w:t>
      </w:r>
      <w:r w:rsidRPr="00C01A85">
        <w:rPr>
          <w:rFonts w:ascii="Times New Roman" w:eastAsia="標楷體" w:hAnsi="Times New Roman" w:cs="Times New Roman" w:hint="eastAsia"/>
          <w:sz w:val="28"/>
          <w:szCs w:val="28"/>
          <w:shd w:val="clear" w:color="auto" w:fill="FFFFFF"/>
        </w:rPr>
        <w:t>、</w:t>
      </w:r>
      <w:proofErr w:type="gramStart"/>
      <w:r w:rsidRPr="00C01A85">
        <w:rPr>
          <w:rFonts w:ascii="Times New Roman" w:eastAsia="標楷體" w:hAnsi="Times New Roman" w:cs="Times New Roman" w:hint="eastAsia"/>
          <w:bCs/>
          <w:kern w:val="0"/>
          <w:sz w:val="28"/>
          <w:szCs w:val="28"/>
        </w:rPr>
        <w:t>採</w:t>
      </w:r>
      <w:proofErr w:type="gramEnd"/>
      <w:r w:rsidRPr="00C01A85">
        <w:rPr>
          <w:rFonts w:ascii="Times New Roman" w:eastAsia="標楷體" w:hAnsi="Times New Roman" w:cs="Times New Roman" w:hint="eastAsia"/>
          <w:bCs/>
          <w:kern w:val="0"/>
          <w:sz w:val="28"/>
          <w:szCs w:val="28"/>
        </w:rPr>
        <w:t>樣選擇權</w:t>
      </w:r>
      <w:r w:rsidR="00BF714A">
        <w:rPr>
          <w:rFonts w:ascii="Times New Roman" w:eastAsia="標楷體" w:hAnsi="Times New Roman" w:cs="Times New Roman" w:hint="eastAsia"/>
          <w:bCs/>
          <w:kern w:val="0"/>
          <w:sz w:val="28"/>
          <w:szCs w:val="28"/>
        </w:rPr>
        <w:t>差異</w:t>
      </w:r>
      <w:r w:rsidRPr="00C01A85">
        <w:rPr>
          <w:rFonts w:ascii="Times New Roman" w:eastAsia="標楷體" w:hAnsi="Times New Roman" w:cs="Times New Roman" w:hint="eastAsia"/>
          <w:bCs/>
          <w:kern w:val="0"/>
          <w:sz w:val="28"/>
          <w:szCs w:val="28"/>
        </w:rPr>
        <w:t>比較</w:t>
      </w:r>
    </w:p>
    <w:tbl>
      <w:tblPr>
        <w:tblW w:w="7753" w:type="dxa"/>
        <w:tblInd w:w="5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6"/>
        <w:gridCol w:w="3877"/>
      </w:tblGrid>
      <w:tr w:rsidR="00BE0DAB" w:rsidRPr="00C01A85" w:rsidTr="00C01A85">
        <w:trPr>
          <w:trHeight w:val="79"/>
          <w:tblHeader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C01A85" w:rsidRDefault="00BE0DAB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TAIWAN VIX</w:t>
            </w:r>
            <w:r w:rsidRPr="00C01A85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C01A85" w:rsidRDefault="00BE0DAB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Cboe VIX</w:t>
            </w:r>
            <w:r w:rsidRPr="00C01A85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</w:tr>
      <w:tr w:rsidR="00BE0DAB" w:rsidRPr="00C01A85" w:rsidTr="00C01A85">
        <w:trPr>
          <w:trHeight w:val="1494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0DAB" w:rsidRDefault="00BE0DAB" w:rsidP="00C01A85">
            <w:pPr>
              <w:widowControl/>
              <w:snapToGrid w:val="0"/>
              <w:spacing w:line="400" w:lineRule="exact"/>
              <w:ind w:left="278" w:rightChars="-58" w:right="-139" w:hanging="278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(1)</w:t>
            </w:r>
            <w:proofErr w:type="gramStart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採</w:t>
            </w:r>
            <w:proofErr w:type="gramEnd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樣第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1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個月份選擇權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(Near-Term Options)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：存續期間原則少於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30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天之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 xml:space="preserve">Monthly TXO 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7C3C87" w:rsidRPr="00C01A85" w:rsidRDefault="007C3C87" w:rsidP="00C01A85">
            <w:pPr>
              <w:widowControl/>
              <w:snapToGrid w:val="0"/>
              <w:spacing w:line="400" w:lineRule="exact"/>
              <w:ind w:left="278" w:rightChars="-58" w:right="-139" w:hanging="278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</w:p>
          <w:p w:rsidR="00BE0DAB" w:rsidRDefault="00BE0DAB" w:rsidP="00C01A85">
            <w:pPr>
              <w:widowControl/>
              <w:snapToGrid w:val="0"/>
              <w:spacing w:line="400" w:lineRule="exact"/>
              <w:ind w:left="278" w:rightChars="-58" w:right="-139" w:hanging="278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(2)</w:t>
            </w:r>
            <w:proofErr w:type="gramStart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採</w:t>
            </w:r>
            <w:proofErr w:type="gramEnd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樣第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2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個月份選擇權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(Next-Term Options)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：存續期間原則介於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30~60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天之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Monthly TXO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7C3C87" w:rsidRPr="00C01A85" w:rsidRDefault="007C3C87" w:rsidP="00C01A85">
            <w:pPr>
              <w:widowControl/>
              <w:snapToGrid w:val="0"/>
              <w:spacing w:line="400" w:lineRule="exact"/>
              <w:ind w:left="278" w:rightChars="-58" w:right="-139" w:hanging="278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</w:p>
          <w:p w:rsidR="00BE0DAB" w:rsidRPr="00C01A85" w:rsidRDefault="00BE0DAB" w:rsidP="00C01A85">
            <w:pPr>
              <w:widowControl/>
              <w:snapToGrid w:val="0"/>
              <w:spacing w:line="400" w:lineRule="exact"/>
              <w:ind w:left="278" w:rightChars="-58" w:right="-139" w:hanging="278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(3)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價平及所有價外序列原則納入</w:t>
            </w:r>
            <w:proofErr w:type="gramStart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採</w:t>
            </w:r>
            <w:proofErr w:type="gramEnd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樣計算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0DAB" w:rsidRPr="00C01A85" w:rsidRDefault="00BE0DAB" w:rsidP="00C01A85">
            <w:pPr>
              <w:widowControl/>
              <w:snapToGrid w:val="0"/>
              <w:spacing w:line="400" w:lineRule="exact"/>
              <w:ind w:left="278" w:rightChars="-58" w:right="-139" w:hanging="278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(1)</w:t>
            </w:r>
            <w:proofErr w:type="gramStart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採</w:t>
            </w:r>
            <w:proofErr w:type="gramEnd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樣第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1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個月份選擇權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(Near-Term Options)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：存續期間少於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30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天且最接近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30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天之星期五到期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S&amp;P 500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選擇權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BE0DAB" w:rsidRPr="00C01A85" w:rsidRDefault="00BE0DAB" w:rsidP="00C01A85">
            <w:pPr>
              <w:widowControl/>
              <w:snapToGrid w:val="0"/>
              <w:spacing w:line="400" w:lineRule="exact"/>
              <w:ind w:left="278" w:rightChars="-58" w:right="-139" w:hanging="278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(2)</w:t>
            </w:r>
            <w:proofErr w:type="gramStart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採</w:t>
            </w:r>
            <w:proofErr w:type="gramEnd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樣第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2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個月份選擇權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(Next-Term Options)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：存續期間多於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30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天且最接近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30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天之星期五到期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S&amp;P 500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選擇權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BE0DAB" w:rsidRPr="00C01A85" w:rsidRDefault="00BE0DAB" w:rsidP="00C01A85">
            <w:pPr>
              <w:widowControl/>
              <w:snapToGrid w:val="0"/>
              <w:spacing w:line="400" w:lineRule="exact"/>
              <w:ind w:left="278" w:rightChars="-58" w:right="-139" w:hanging="278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(3)</w:t>
            </w:r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價平及所有價外序列原則納入</w:t>
            </w:r>
            <w:proofErr w:type="gramStart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採</w:t>
            </w:r>
            <w:proofErr w:type="gramEnd"/>
            <w:r w:rsidRPr="00C01A85">
              <w:rPr>
                <w:rFonts w:ascii="Times New Roman" w:eastAsia="標楷體" w:hAnsi="Times New Roman" w:cs="Times New Roman"/>
                <w:kern w:val="24"/>
                <w:szCs w:val="24"/>
              </w:rPr>
              <w:t>樣計算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</w:tr>
    </w:tbl>
    <w:p w:rsidR="004F37D9" w:rsidRPr="00C01A85" w:rsidRDefault="004F37D9" w:rsidP="004F37D9">
      <w:pPr>
        <w:pStyle w:val="a3"/>
        <w:numPr>
          <w:ilvl w:val="0"/>
          <w:numId w:val="57"/>
        </w:numPr>
        <w:ind w:leftChars="0" w:left="567" w:hanging="567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proofErr w:type="gramStart"/>
      <w:r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採</w:t>
      </w:r>
      <w:proofErr w:type="gramEnd"/>
      <w:r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樣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市場價格</w:t>
      </w:r>
    </w:p>
    <w:p w:rsidR="004F37D9" w:rsidRPr="00C01A85" w:rsidRDefault="004F37D9" w:rsidP="004F37D9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考量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Monthly TXO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交易日趨不活絡，為使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TAIWAN 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指數可適時反映市場行情，參考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Cboe MSCI Volatility Indices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方法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lastRenderedPageBreak/>
        <w:t>採用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Series-Level Filtering Algorithm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，篩選</w:t>
      </w:r>
      <w:proofErr w:type="gramStart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採</w:t>
      </w:r>
      <w:proofErr w:type="gramEnd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樣契約所有序列報價，就遭篩選刪除者，予以回補最近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1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筆合格報價後，再</w:t>
      </w:r>
      <w:r w:rsidR="00EF00F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依步驟計算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TAIWAN VIX</w:t>
      </w:r>
      <w:r w:rsidR="00A2261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，此與</w:t>
      </w:r>
      <w:r w:rsidR="00A2261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C</w:t>
      </w:r>
      <w:r w:rsidR="00A2261A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boe</w:t>
      </w:r>
      <w:r w:rsidR="00A2261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直接以</w:t>
      </w:r>
      <w:r w:rsidR="00EF00F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選擇權</w:t>
      </w:r>
      <w:r w:rsidR="00A2261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當下委託</w:t>
      </w:r>
      <w:proofErr w:type="gramStart"/>
      <w:r w:rsidR="00A2261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簿</w:t>
      </w:r>
      <w:proofErr w:type="gramEnd"/>
      <w:r w:rsidR="00EF00F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實際</w:t>
      </w:r>
      <w:r w:rsidR="00A2261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價格計算</w:t>
      </w:r>
      <w:r w:rsidR="00A2261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V</w:t>
      </w:r>
      <w:r w:rsidR="00A2261A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IX</w:t>
      </w:r>
      <w:r w:rsidR="00A2261A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有所不同</w:t>
      </w:r>
      <w:r w:rsidR="00BD66E3"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。</w:t>
      </w:r>
      <w:r w:rsidR="00BD66E3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另兩者</w:t>
      </w:r>
      <w:r w:rsidR="00BD66E3"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篩選</w:t>
      </w:r>
      <w:proofErr w:type="gramStart"/>
      <w:r w:rsidR="00BD66E3"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採</w:t>
      </w:r>
      <w:proofErr w:type="gramEnd"/>
      <w:r w:rsidR="00BD66E3"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樣契約</w:t>
      </w:r>
      <w:r w:rsid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時</w:t>
      </w:r>
      <w:r w:rsidR="00BD66E3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皆</w:t>
      </w:r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剔除買價為</w:t>
      </w:r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0(</w:t>
      </w:r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無買進報價</w:t>
      </w:r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)</w:t>
      </w:r>
      <w:r w:rsid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之序列，且</w:t>
      </w:r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遇連續</w:t>
      </w:r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2</w:t>
      </w:r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個價外序列買價為</w:t>
      </w:r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0</w:t>
      </w:r>
      <w:r w:rsid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，</w:t>
      </w:r>
      <w:proofErr w:type="gramStart"/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後續更價外</w:t>
      </w:r>
      <w:proofErr w:type="gramEnd"/>
      <w:r w:rsidR="00BD66E3" w:rsidRPr="00BD66E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序列將不被選取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。</w:t>
      </w:r>
      <w:proofErr w:type="gramStart"/>
      <w:r w:rsidR="00BF714A"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採</w:t>
      </w:r>
      <w:proofErr w:type="gramEnd"/>
      <w:r w:rsidR="00BF714A"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樣</w:t>
      </w:r>
      <w:r w:rsidR="00BF714A"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市場價格差異比較如下表。</w:t>
      </w:r>
    </w:p>
    <w:p w:rsidR="004F37D9" w:rsidRDefault="004F37D9" w:rsidP="004F37D9">
      <w:pPr>
        <w:widowControl/>
        <w:snapToGrid w:val="0"/>
        <w:spacing w:beforeLines="50" w:before="180" w:line="500" w:lineRule="exact"/>
        <w:ind w:leftChars="236" w:left="566"/>
        <w:jc w:val="both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附錄表</w:t>
      </w:r>
      <w:r w:rsidR="00BF714A"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2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、</w:t>
      </w:r>
      <w:proofErr w:type="gramStart"/>
      <w:r w:rsidR="00BF714A"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採</w:t>
      </w:r>
      <w:proofErr w:type="gramEnd"/>
      <w:r w:rsidR="00BF714A"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樣</w:t>
      </w:r>
      <w:r w:rsidR="00BF714A"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市場價格差異比較</w:t>
      </w:r>
    </w:p>
    <w:tbl>
      <w:tblPr>
        <w:tblW w:w="7753" w:type="dxa"/>
        <w:tblInd w:w="5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6"/>
        <w:gridCol w:w="3877"/>
      </w:tblGrid>
      <w:tr w:rsidR="00BE0DAB" w:rsidRPr="00914A00" w:rsidTr="00C01A85">
        <w:trPr>
          <w:trHeight w:val="309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TAIWAN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Cboe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</w:tr>
      <w:tr w:rsidR="00BE0DAB" w:rsidRPr="00914A00" w:rsidTr="00C01A85">
        <w:trPr>
          <w:trHeight w:val="652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948" w:rightChars="-58" w:right="-139" w:hanging="948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(1)TXO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：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經報價濾網篩選後之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TXO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序列最佳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1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檔買賣報價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948" w:rightChars="-58" w:right="-139" w:hanging="948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8" w:rightChars="-58" w:right="-139" w:hanging="278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(1)S&amp;P 500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選擇權：價平及所有價外序列最佳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1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檔買賣報價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</w:tr>
    </w:tbl>
    <w:p w:rsidR="00BE0DAB" w:rsidRDefault="00BE0DAB" w:rsidP="00C01A85">
      <w:pPr>
        <w:pStyle w:val="a3"/>
        <w:ind w:leftChars="0" w:left="567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</w:p>
    <w:p w:rsidR="00BF714A" w:rsidRPr="00C01A85" w:rsidRDefault="00BF714A" w:rsidP="00BF714A">
      <w:pPr>
        <w:pStyle w:val="a3"/>
        <w:numPr>
          <w:ilvl w:val="0"/>
          <w:numId w:val="57"/>
        </w:numPr>
        <w:ind w:leftChars="0" w:left="567" w:hanging="567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決定價平序列之基準</w:t>
      </w:r>
    </w:p>
    <w:p w:rsidR="00BF714A" w:rsidRPr="00C01A85" w:rsidRDefault="00BF714A" w:rsidP="00C01A85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考量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Put-Call parity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遇重大利空行情，偶有無法計算遠期價格或計算結果與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TX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價格大幅偏離情形，參考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NSE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及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NIKKEI 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作法，原則以「期貨價格」決定遠期價格。</w:t>
      </w:r>
    </w:p>
    <w:p w:rsidR="00BF714A" w:rsidRPr="00C01A85" w:rsidRDefault="00BF714A" w:rsidP="00BF714A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另參考動態價格穩定措施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TX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基準價</w:t>
      </w:r>
      <w:proofErr w:type="gramStart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採</w:t>
      </w:r>
      <w:proofErr w:type="gramEnd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樣優先順序，惟若無成交價或中價，恢復</w:t>
      </w:r>
      <w:proofErr w:type="gramStart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採</w:t>
      </w:r>
      <w:proofErr w:type="gramEnd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Put-Call parity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。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決定價平序列基準之差異比較如下表。</w:t>
      </w:r>
    </w:p>
    <w:p w:rsidR="00BF714A" w:rsidRDefault="00BF714A" w:rsidP="00BF714A">
      <w:pPr>
        <w:widowControl/>
        <w:snapToGrid w:val="0"/>
        <w:spacing w:beforeLines="50" w:before="180" w:line="500" w:lineRule="exact"/>
        <w:ind w:leftChars="236" w:left="566"/>
        <w:jc w:val="both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附錄表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3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、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決定價平序列基準之差異比較</w:t>
      </w:r>
    </w:p>
    <w:tbl>
      <w:tblPr>
        <w:tblW w:w="7753" w:type="dxa"/>
        <w:tblInd w:w="5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6"/>
        <w:gridCol w:w="3877"/>
      </w:tblGrid>
      <w:tr w:rsidR="00BE0DAB" w:rsidRPr="00914A00" w:rsidTr="00C01A85">
        <w:trPr>
          <w:trHeight w:val="335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TAIWAN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Cboe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</w:tr>
      <w:tr w:rsidR="00BE0DAB" w:rsidRPr="00914A00" w:rsidTr="00C01A85">
        <w:trPr>
          <w:trHeight w:val="1385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8" w:rightChars="-58" w:right="-139" w:hanging="278"/>
              <w:jc w:val="both"/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</w:pP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(1)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原則以履約價等於或小於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TX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價格之最近序列作為價平序列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BE0DAB" w:rsidRPr="00914A00" w:rsidRDefault="00BE0DAB" w:rsidP="00970605">
            <w:pPr>
              <w:widowControl/>
              <w:snapToGrid w:val="0"/>
              <w:spacing w:line="400" w:lineRule="exact"/>
              <w:ind w:left="278" w:rightChars="-58" w:right="-139" w:hanging="278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(2)</w:t>
            </w:r>
            <w:r w:rsidR="00970605">
              <w:rPr>
                <w:rFonts w:ascii="Times New Roman" w:eastAsia="標楷體" w:hAnsi="Times New Roman" w:cs="Times New Roman" w:hint="eastAsia"/>
                <w:kern w:val="24"/>
                <w:szCs w:val="24"/>
                <w:u w:val="single"/>
              </w:rPr>
              <w:t>原則以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TX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價格</w:t>
            </w:r>
            <w:r w:rsidR="00970605">
              <w:rPr>
                <w:rFonts w:ascii="Times New Roman" w:eastAsia="標楷體" w:hAnsi="Times New Roman" w:cs="Times New Roman" w:hint="eastAsia"/>
                <w:kern w:val="24"/>
                <w:szCs w:val="24"/>
                <w:u w:val="single"/>
              </w:rPr>
              <w:t>決定遠期價格</w:t>
            </w:r>
            <w:r w:rsidR="00970605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(</w:t>
            </w:r>
            <w:r w:rsidR="005804E7">
              <w:rPr>
                <w:rFonts w:ascii="Times New Roman" w:eastAsia="標楷體" w:hAnsi="Times New Roman" w:cs="Times New Roman" w:hint="eastAsia"/>
                <w:kern w:val="24"/>
                <w:szCs w:val="24"/>
                <w:u w:val="single"/>
              </w:rPr>
              <w:t>詳</w:t>
            </w:r>
            <w:r w:rsidR="00970605">
              <w:rPr>
                <w:rFonts w:ascii="Times New Roman" w:eastAsia="標楷體" w:hAnsi="Times New Roman" w:cs="Times New Roman" w:hint="eastAsia"/>
                <w:kern w:val="24"/>
                <w:szCs w:val="24"/>
                <w:u w:val="single"/>
              </w:rPr>
              <w:t>附錄</w:t>
            </w:r>
            <w:r w:rsidR="00970605">
              <w:rPr>
                <w:rFonts w:ascii="Times New Roman" w:eastAsia="標楷體" w:hAnsi="Times New Roman" w:cs="Times New Roman" w:hint="eastAsia"/>
                <w:kern w:val="24"/>
                <w:szCs w:val="24"/>
                <w:u w:val="single"/>
              </w:rPr>
              <w:t>5</w:t>
            </w:r>
            <w:r w:rsidR="00970605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)</w:t>
            </w:r>
            <w:r w:rsidR="00970605">
              <w:rPr>
                <w:rFonts w:ascii="Times New Roman" w:eastAsia="標楷體" w:hAnsi="Times New Roman" w:cs="Times New Roman" w:hint="eastAsia"/>
                <w:kern w:val="24"/>
                <w:szCs w:val="24"/>
                <w:u w:val="single"/>
              </w:rPr>
              <w:t>，倘無法以</w:t>
            </w:r>
            <w:r w:rsidR="00970605">
              <w:rPr>
                <w:rFonts w:ascii="Times New Roman" w:eastAsia="標楷體" w:hAnsi="Times New Roman" w:cs="Times New Roman" w:hint="eastAsia"/>
                <w:kern w:val="24"/>
                <w:szCs w:val="24"/>
                <w:u w:val="single"/>
              </w:rPr>
              <w:t>TX</w:t>
            </w:r>
            <w:r w:rsidR="00970605">
              <w:rPr>
                <w:rFonts w:ascii="Times New Roman" w:eastAsia="標楷體" w:hAnsi="Times New Roman" w:cs="Times New Roman" w:hint="eastAsia"/>
                <w:kern w:val="24"/>
                <w:szCs w:val="24"/>
                <w:u w:val="single"/>
              </w:rPr>
              <w:t>決定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，</w:t>
            </w:r>
            <w:r w:rsidR="00970605">
              <w:rPr>
                <w:rFonts w:ascii="Times New Roman" w:eastAsia="標楷體" w:hAnsi="Times New Roman" w:cs="Times New Roman" w:hint="eastAsia"/>
                <w:kern w:val="24"/>
                <w:szCs w:val="24"/>
                <w:u w:val="single"/>
              </w:rPr>
              <w:t>則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改以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Put Call Parity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決定遠期價格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8" w:hanging="278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(1)Put-Call parity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決定遠期價格，選取小於或等於遠期價格之最近同時有買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/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賣報價序列作為價平序列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</w:tr>
    </w:tbl>
    <w:p w:rsidR="00BF714A" w:rsidRPr="00C01A85" w:rsidRDefault="00BF714A" w:rsidP="00BF714A">
      <w:pPr>
        <w:pStyle w:val="a3"/>
        <w:numPr>
          <w:ilvl w:val="0"/>
          <w:numId w:val="57"/>
        </w:numPr>
        <w:ind w:leftChars="0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lastRenderedPageBreak/>
        <w:t>存續期間單位</w:t>
      </w:r>
    </w:p>
    <w:p w:rsidR="00BF714A" w:rsidRPr="00C01A85" w:rsidRDefault="00BF714A" w:rsidP="00C01A85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考量存續期間單位</w:t>
      </w:r>
      <w:proofErr w:type="gramStart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採</w:t>
      </w:r>
      <w:proofErr w:type="gramEnd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1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分鐘，將產生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4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筆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計算使用相同時間問題，故參考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JPX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、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KRX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，及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Qontigo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作法，將存續期間衡量單位改為「秒」。</w:t>
      </w:r>
    </w:p>
    <w:p w:rsidR="00BF714A" w:rsidRDefault="00BF714A" w:rsidP="00BF714A">
      <w:pPr>
        <w:widowControl/>
        <w:snapToGrid w:val="0"/>
        <w:spacing w:beforeLines="50" w:before="180" w:line="500" w:lineRule="exact"/>
        <w:ind w:leftChars="236" w:left="566"/>
        <w:jc w:val="both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附錄表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4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、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存續期間單位衡量單位差異比較</w:t>
      </w:r>
    </w:p>
    <w:tbl>
      <w:tblPr>
        <w:tblW w:w="7753" w:type="dxa"/>
        <w:tblInd w:w="69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6"/>
        <w:gridCol w:w="3877"/>
      </w:tblGrid>
      <w:tr w:rsidR="00BE0DAB" w:rsidRPr="00914A00" w:rsidTr="00B852F3">
        <w:trPr>
          <w:trHeight w:val="425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36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TAIWAN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36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Cboe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</w:tr>
      <w:tr w:rsidR="00BE0DAB" w:rsidRPr="00914A00" w:rsidTr="00B852F3">
        <w:trPr>
          <w:trHeight w:val="550"/>
        </w:trPr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C01A85" w:rsidRDefault="00BE0DAB" w:rsidP="00C01A85">
            <w:pPr>
              <w:widowControl/>
              <w:snapToGrid w:val="0"/>
              <w:spacing w:line="360" w:lineRule="exact"/>
              <w:ind w:left="420" w:hanging="317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(1)</w:t>
            </w:r>
            <w:r w:rsidRPr="00C01A85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衡量單位</w:t>
            </w:r>
            <w:r w:rsidRPr="00C01A85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1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秒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BE0DAB" w:rsidRPr="00C01A85" w:rsidRDefault="00BE0DAB" w:rsidP="00C01A85">
            <w:pPr>
              <w:widowControl/>
              <w:snapToGrid w:val="0"/>
              <w:spacing w:line="360" w:lineRule="exact"/>
              <w:ind w:left="-140" w:firstLine="14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(2)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平日年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365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天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=31,536,000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秒，閏年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366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天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=31,622,400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秒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C01A85" w:rsidRDefault="00BE0DAB" w:rsidP="00C01A85">
            <w:pPr>
              <w:widowControl/>
              <w:snapToGrid w:val="0"/>
              <w:spacing w:line="360" w:lineRule="exact"/>
              <w:ind w:left="420" w:hanging="317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(1)</w:t>
            </w:r>
            <w:r w:rsidRPr="00C01A8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衡量單位</w:t>
            </w:r>
            <w:r w:rsidRPr="00C01A85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分鐘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BE0DAB" w:rsidRPr="00C01A85" w:rsidRDefault="00BE0DAB" w:rsidP="00C01A85">
            <w:pPr>
              <w:widowControl/>
              <w:snapToGrid w:val="0"/>
              <w:spacing w:line="360" w:lineRule="exact"/>
              <w:ind w:left="-475" w:firstLine="475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 xml:space="preserve">(2) 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平日年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365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天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=525,600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分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，閏年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366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天</w:t>
            </w:r>
            <w:r w:rsidRPr="00C01A85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=627,040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分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</w:tr>
    </w:tbl>
    <w:p w:rsidR="00BE0DAB" w:rsidRDefault="00BE0DAB" w:rsidP="00C01A85">
      <w:pPr>
        <w:pStyle w:val="a3"/>
        <w:ind w:leftChars="0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</w:p>
    <w:p w:rsidR="00BF714A" w:rsidRPr="00C01A85" w:rsidRDefault="00866CF2" w:rsidP="00866CF2">
      <w:pPr>
        <w:pStyle w:val="a3"/>
        <w:numPr>
          <w:ilvl w:val="0"/>
          <w:numId w:val="57"/>
        </w:numPr>
        <w:ind w:leftChars="0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無風險利率計算方式</w:t>
      </w:r>
    </w:p>
    <w:p w:rsidR="00BF714A" w:rsidRPr="00C01A85" w:rsidRDefault="00866CF2" w:rsidP="00BF714A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考量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cubic spline</w:t>
      </w:r>
      <w:proofErr w:type="gramStart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插補法</w:t>
      </w:r>
      <w:proofErr w:type="gramEnd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較為複雜，參考香港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VHSI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及澳洲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S&amp;P/ASX 200 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「時間</w:t>
      </w:r>
      <w:proofErr w:type="gramStart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加權插補</w:t>
      </w:r>
      <w:proofErr w:type="gramEnd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」作法調整</w:t>
      </w:r>
      <w:r w:rsidR="00BF714A"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。</w:t>
      </w:r>
    </w:p>
    <w:p w:rsidR="00BF714A" w:rsidRDefault="00BF714A" w:rsidP="00BF714A">
      <w:pPr>
        <w:widowControl/>
        <w:snapToGrid w:val="0"/>
        <w:spacing w:beforeLines="50" w:before="180" w:line="500" w:lineRule="exact"/>
        <w:ind w:leftChars="236" w:left="566"/>
        <w:jc w:val="both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附錄表</w:t>
      </w:r>
      <w:r w:rsidR="00866CF2"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5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、</w:t>
      </w:r>
      <w:r w:rsidR="00866CF2"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無風險利率計算方式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差異比較</w:t>
      </w:r>
    </w:p>
    <w:tbl>
      <w:tblPr>
        <w:tblW w:w="7753" w:type="dxa"/>
        <w:tblInd w:w="56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6"/>
        <w:gridCol w:w="3877"/>
      </w:tblGrid>
      <w:tr w:rsidR="00BE0DAB" w:rsidRPr="00914A00" w:rsidTr="00C01A85">
        <w:trPr>
          <w:trHeight w:val="400"/>
        </w:trPr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914A00" w:rsidRDefault="00BE0DAB" w:rsidP="00C01A85">
            <w:pPr>
              <w:widowControl/>
              <w:snapToGrid w:val="0"/>
              <w:spacing w:line="36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TAIWAN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914A00" w:rsidRDefault="00BE0DAB" w:rsidP="00C01A85">
            <w:pPr>
              <w:widowControl/>
              <w:snapToGrid w:val="0"/>
              <w:spacing w:line="36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Cboe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</w:tr>
      <w:tr w:rsidR="00BE0DAB" w:rsidRPr="00914A00" w:rsidTr="00C01A85">
        <w:trPr>
          <w:trHeight w:val="550"/>
        </w:trPr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914A00" w:rsidRDefault="00BE0DAB" w:rsidP="00C01A85">
            <w:pPr>
              <w:widowControl/>
              <w:snapToGrid w:val="0"/>
              <w:spacing w:line="360" w:lineRule="exact"/>
              <w:ind w:left="418" w:hanging="418"/>
              <w:jc w:val="center"/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時間加權</w:t>
            </w:r>
            <w:proofErr w:type="gramStart"/>
            <w:r w:rsidRPr="00914A00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插補法</w:t>
            </w:r>
            <w:proofErr w:type="gramEnd"/>
          </w:p>
        </w:tc>
        <w:tc>
          <w:tcPr>
            <w:tcW w:w="387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914A00" w:rsidRDefault="00BE0DAB" w:rsidP="00C01A85">
            <w:pPr>
              <w:widowControl/>
              <w:snapToGrid w:val="0"/>
              <w:spacing w:line="360" w:lineRule="exact"/>
              <w:ind w:left="418" w:hanging="418"/>
              <w:jc w:val="center"/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cubic spline</w:t>
            </w:r>
            <w:proofErr w:type="gramStart"/>
            <w:r w:rsidRPr="00914A00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插補法</w:t>
            </w:r>
            <w:proofErr w:type="gramEnd"/>
          </w:p>
        </w:tc>
      </w:tr>
    </w:tbl>
    <w:p w:rsidR="002C12B8" w:rsidRPr="00C01A85" w:rsidRDefault="002C12B8" w:rsidP="00C01A85">
      <w:pPr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</w:p>
    <w:p w:rsidR="00866CF2" w:rsidRPr="00C01A85" w:rsidRDefault="00866CF2" w:rsidP="00866CF2">
      <w:pPr>
        <w:pStyle w:val="a3"/>
        <w:numPr>
          <w:ilvl w:val="0"/>
          <w:numId w:val="57"/>
        </w:numPr>
        <w:ind w:leftChars="0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契約換月</w:t>
      </w:r>
    </w:p>
    <w:p w:rsidR="00866CF2" w:rsidRPr="00C01A85" w:rsidRDefault="00866CF2" w:rsidP="00C01A85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經實證分析後，挑選預測誤差最小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VIX</w:t>
      </w:r>
      <w:proofErr w:type="gramStart"/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換月方案</w:t>
      </w:r>
      <w:proofErr w:type="gramEnd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，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參考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Qontingo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、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Nikkei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、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KRX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、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NSE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、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HSI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等以交易日</w:t>
      </w:r>
      <w:proofErr w:type="gramStart"/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作為換月日</w:t>
      </w:r>
      <w:proofErr w:type="gramEnd"/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計算衡量基準之作法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，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美國未類似臺灣有達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9</w:t>
      </w:r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天之休市，故無此</w:t>
      </w:r>
      <w:proofErr w:type="gramStart"/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長假換月特殊</w:t>
      </w:r>
      <w:proofErr w:type="gramEnd"/>
      <w:r w:rsidRPr="00C01A85"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  <w:t>處理作法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，</w:t>
      </w:r>
    </w:p>
    <w:p w:rsidR="00866CF2" w:rsidRDefault="00866CF2" w:rsidP="00866CF2">
      <w:pPr>
        <w:widowControl/>
        <w:snapToGrid w:val="0"/>
        <w:spacing w:beforeLines="50" w:before="180" w:line="500" w:lineRule="exact"/>
        <w:ind w:leftChars="236" w:left="566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047D8C" w:rsidRPr="00C01A85" w:rsidRDefault="00047D8C" w:rsidP="00866CF2">
      <w:pPr>
        <w:widowControl/>
        <w:snapToGrid w:val="0"/>
        <w:spacing w:beforeLines="50" w:before="180" w:line="500" w:lineRule="exact"/>
        <w:ind w:leftChars="236" w:left="566"/>
        <w:jc w:val="both"/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</w:pPr>
      <w:bookmarkStart w:id="15" w:name="_GoBack"/>
      <w:bookmarkEnd w:id="15"/>
    </w:p>
    <w:p w:rsidR="00866CF2" w:rsidRDefault="00866CF2" w:rsidP="00C01A85">
      <w:pPr>
        <w:widowControl/>
        <w:snapToGrid w:val="0"/>
        <w:spacing w:beforeLines="50" w:before="180" w:line="500" w:lineRule="exact"/>
        <w:ind w:leftChars="236" w:left="566"/>
        <w:jc w:val="both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lastRenderedPageBreak/>
        <w:t>附錄表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6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、</w:t>
      </w:r>
      <w:proofErr w:type="gramStart"/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契約換月之</w:t>
      </w:r>
      <w:proofErr w:type="gramEnd"/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差異比較</w:t>
      </w:r>
    </w:p>
    <w:tbl>
      <w:tblPr>
        <w:tblW w:w="7753" w:type="dxa"/>
        <w:tblInd w:w="69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6"/>
        <w:gridCol w:w="3877"/>
      </w:tblGrid>
      <w:tr w:rsidR="00BE0DAB" w:rsidRPr="00914A00" w:rsidTr="00B852F3">
        <w:trPr>
          <w:trHeight w:val="405"/>
        </w:trPr>
        <w:tc>
          <w:tcPr>
            <w:tcW w:w="3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914A00" w:rsidRDefault="00BE0DAB" w:rsidP="00C01A85">
            <w:pPr>
              <w:widowControl/>
              <w:snapToGrid w:val="0"/>
              <w:spacing w:line="36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TAIWAN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914A00" w:rsidRDefault="00BE0DAB" w:rsidP="00C01A85">
            <w:pPr>
              <w:widowControl/>
              <w:snapToGrid w:val="0"/>
              <w:spacing w:line="36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Cboe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</w:tr>
      <w:tr w:rsidR="00BE0DAB" w:rsidRPr="00914A00" w:rsidTr="00B852F3">
        <w:trPr>
          <w:trHeight w:val="924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40" w:hangingChars="100" w:hanging="240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(1)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原則為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(T-2)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營業日換月</w:t>
            </w:r>
          </w:p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9" w:hanging="279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(2)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倘</w:t>
            </w:r>
            <w:proofErr w:type="gramStart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該換月日</w:t>
            </w:r>
            <w:proofErr w:type="gramEnd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至到期日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(T)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涵蓋至少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9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天休市，該次</w:t>
            </w:r>
            <w:proofErr w:type="gramStart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開始換月順延</w:t>
            </w:r>
            <w:proofErr w:type="gramEnd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至最後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1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個</w:t>
            </w:r>
            <w:proofErr w:type="gramStart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休市日次</w:t>
            </w:r>
            <w:proofErr w:type="gramEnd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1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營業日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9" w:hanging="279"/>
              <w:jc w:val="both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(1)Next-Term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契約存續期間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&lt;30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天之當天</w:t>
            </w:r>
            <w:proofErr w:type="gramStart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開盤換月</w:t>
            </w:r>
            <w:proofErr w:type="gramEnd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(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原則每週</w:t>
            </w:r>
            <w:proofErr w:type="gramStart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三開盤換月</w:t>
            </w:r>
            <w:proofErr w:type="gramEnd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)</w:t>
            </w:r>
          </w:p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9" w:hanging="279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(2)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美國未類似臺灣有達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9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天之休市，故無此</w:t>
            </w:r>
            <w:proofErr w:type="gramStart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長假換月特殊</w:t>
            </w:r>
            <w:proofErr w:type="gramEnd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處理作法</w:t>
            </w:r>
          </w:p>
        </w:tc>
      </w:tr>
    </w:tbl>
    <w:p w:rsidR="004F37D9" w:rsidRPr="00C01A85" w:rsidRDefault="004F37D9" w:rsidP="00C01A85">
      <w:pPr>
        <w:rPr>
          <w:color w:val="000000" w:themeColor="text1"/>
        </w:rPr>
      </w:pPr>
    </w:p>
    <w:p w:rsidR="00866CF2" w:rsidRPr="00C01A85" w:rsidRDefault="00866CF2" w:rsidP="00866CF2">
      <w:pPr>
        <w:pStyle w:val="a3"/>
        <w:numPr>
          <w:ilvl w:val="0"/>
          <w:numId w:val="57"/>
        </w:numPr>
        <w:ind w:leftChars="0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VIX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指數計算</w:t>
      </w:r>
    </w:p>
    <w:p w:rsidR="00866CF2" w:rsidRPr="00C01A85" w:rsidRDefault="00866CF2" w:rsidP="00866CF2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考量現行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TAIWAN 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外插計算頻率及</w:t>
      </w:r>
      <w:proofErr w:type="gramStart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幅度均較</w:t>
      </w:r>
      <w:proofErr w:type="gramEnd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Cboe 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大，另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ab/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參考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KRX 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及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Cboe 1D 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作法，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計算</w:t>
      </w:r>
      <w:proofErr w:type="gramStart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遇外插時</w:t>
      </w:r>
      <w:proofErr w:type="gramEnd"/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，改以單一契約波動率替</w:t>
      </w:r>
      <w:r w:rsidR="00DD4005"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代。</w:t>
      </w:r>
      <w:r w:rsidR="00DD4005"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VIX</w:t>
      </w:r>
      <w:r w:rsidR="00DD4005"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指數計算差異比較如下表：</w:t>
      </w:r>
    </w:p>
    <w:p w:rsidR="00866CF2" w:rsidRDefault="00866CF2" w:rsidP="00866CF2">
      <w:pPr>
        <w:widowControl/>
        <w:snapToGrid w:val="0"/>
        <w:spacing w:beforeLines="50" w:before="180" w:line="500" w:lineRule="exact"/>
        <w:ind w:leftChars="236" w:left="566"/>
        <w:jc w:val="both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附錄表</w:t>
      </w:r>
      <w:r w:rsidR="00DD4005"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7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、</w:t>
      </w:r>
      <w:r w:rsidR="00DD4005"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VIX</w:t>
      </w:r>
      <w:r w:rsidR="00DD4005"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指數計算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之差異比較</w:t>
      </w:r>
    </w:p>
    <w:tbl>
      <w:tblPr>
        <w:tblW w:w="7753" w:type="dxa"/>
        <w:tblInd w:w="69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6"/>
        <w:gridCol w:w="3877"/>
      </w:tblGrid>
      <w:tr w:rsidR="00BE0DAB" w:rsidRPr="00914A00" w:rsidTr="00C01A85">
        <w:trPr>
          <w:trHeight w:val="189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TAIWAN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Cboe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</w:tr>
      <w:tr w:rsidR="00BE0DAB" w:rsidRPr="00914A00" w:rsidTr="00B852F3">
        <w:trPr>
          <w:trHeight w:val="550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9" w:hanging="279"/>
              <w:jc w:val="both"/>
              <w:rPr>
                <w:rFonts w:ascii="Times New Roman" w:eastAsia="標楷體" w:hAnsi="Times New Roman" w:cs="Times New Roman"/>
                <w:kern w:val="24"/>
              </w:rPr>
            </w:pP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1.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原則以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Near-Term Options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及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Next-Term Options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波動</w:t>
            </w:r>
            <w:proofErr w:type="gramStart"/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率內插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計算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30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天期波動率指數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9" w:hanging="279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</w:pP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2.</w:t>
            </w:r>
            <w:r>
              <w:t xml:space="preserve"> </w:t>
            </w:r>
            <w:r w:rsidRPr="00421D7E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 xml:space="preserve">TAIWAN 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無外插計算，</w:t>
            </w:r>
            <w:proofErr w:type="gramStart"/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遇外插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計算時，改以最接近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30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  <w:u w:val="single"/>
              </w:rPr>
              <w:t>天之到期契約波動率替代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9" w:hanging="279"/>
              <w:jc w:val="both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1.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原則以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Near-Term Options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及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Next-Term Options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波動</w:t>
            </w:r>
            <w:proofErr w:type="gramStart"/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率內插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計算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30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天期波動率指數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  <w:p w:rsidR="00BE0DAB" w:rsidRPr="00914A00" w:rsidRDefault="00BE0DAB" w:rsidP="00C01A85">
            <w:pPr>
              <w:widowControl/>
              <w:snapToGrid w:val="0"/>
              <w:spacing w:line="400" w:lineRule="exact"/>
              <w:ind w:left="279" w:hanging="279"/>
              <w:jc w:val="both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2.30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天期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之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Next-Term</w:t>
            </w:r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契約為</w:t>
            </w:r>
            <w:proofErr w:type="gramStart"/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週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到期契約時，</w:t>
            </w:r>
            <w:proofErr w:type="gramStart"/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開盤換月後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24"/>
                <w:szCs w:val="24"/>
              </w:rPr>
              <w:t>至契約收盤屬於外插計算</w:t>
            </w:r>
            <w:r w:rsidR="007C3C87"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</w:tr>
    </w:tbl>
    <w:p w:rsidR="00DD4005" w:rsidRPr="00C01A85" w:rsidRDefault="00DD4005" w:rsidP="00C01A85">
      <w:pPr>
        <w:pStyle w:val="a3"/>
        <w:numPr>
          <w:ilvl w:val="0"/>
          <w:numId w:val="57"/>
        </w:numPr>
        <w:spacing w:beforeLines="100" w:before="360"/>
        <w:ind w:leftChars="0" w:left="482" w:hanging="482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VIX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指數異常篩選</w:t>
      </w:r>
    </w:p>
    <w:p w:rsidR="00DD4005" w:rsidRPr="00C01A85" w:rsidRDefault="00DD4005" w:rsidP="00C01A85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Cboe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為降低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VIX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收盤指數異常變動，將指數點數減少達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0.5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點設為觸發門檻值。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2023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年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10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月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Cboe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表示，以絕對點位設為門檻標準確實較</w:t>
      </w:r>
      <w:proofErr w:type="gramStart"/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不</w:t>
      </w:r>
      <w:proofErr w:type="gramEnd"/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直覺，未來也會評估採用比例方式</w:t>
      </w:r>
      <w:r w:rsidRPr="00C01A8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。</w:t>
      </w:r>
    </w:p>
    <w:p w:rsidR="00DD4005" w:rsidRPr="00C01A85" w:rsidRDefault="00DD4005" w:rsidP="00DD4005">
      <w:pPr>
        <w:widowControl/>
        <w:snapToGrid w:val="0"/>
        <w:spacing w:beforeLines="50" w:before="180" w:line="500" w:lineRule="exact"/>
        <w:ind w:left="567" w:firstLine="573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lastRenderedPageBreak/>
        <w:t>TAIWAN 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指數原參酌香港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VHSI</w:t>
      </w:r>
      <w:r w:rsidRPr="00C01A8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指數作法，將指數變動率觸發門檻訂為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5%</w:t>
      </w:r>
      <w:r w:rsidRPr="00C01A8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。</w:t>
      </w:r>
      <w:proofErr w:type="gramStart"/>
      <w:r w:rsidRPr="00C01A8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惟</w:t>
      </w:r>
      <w:proofErr w:type="gramEnd"/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考量</w:t>
      </w:r>
      <w:r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TAIWAN VIX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指數波動</w:t>
      </w:r>
      <w:proofErr w:type="gramStart"/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不</w:t>
      </w:r>
      <w:proofErr w:type="gramEnd"/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若</w:t>
      </w:r>
      <w:r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Cboe VIX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指數為高，現行觸發門檻</w:t>
      </w:r>
      <w:r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5%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極少觸發，似有過高情況，</w:t>
      </w:r>
      <w:proofErr w:type="gramStart"/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爰</w:t>
      </w:r>
      <w:proofErr w:type="gramEnd"/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參考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Cboe VIX</w:t>
      </w:r>
      <w:r w:rsidRPr="00C01A8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絕對變動點數門檻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(0.5</w:t>
      </w:r>
      <w:r w:rsidRPr="00C01A8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點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)</w:t>
      </w:r>
      <w:r w:rsidRPr="00C01A8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約占平均指數水準約</w:t>
      </w:r>
      <w:r w:rsidRPr="00C01A8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  <w:t>2.76%</w:t>
      </w:r>
      <w:r w:rsidRPr="00C01A8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，</w:t>
      </w:r>
      <w:proofErr w:type="gramStart"/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爰</w:t>
      </w:r>
      <w:proofErr w:type="gramEnd"/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將指數異常跳躍確認機制門檻比率由</w:t>
      </w:r>
      <w:r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5%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降至</w:t>
      </w:r>
      <w:r w:rsidRPr="00C01A85"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  <w:t>2.5%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，</w:t>
      </w:r>
    </w:p>
    <w:p w:rsidR="00DD4005" w:rsidRDefault="00DD4005" w:rsidP="00C01A85">
      <w:pPr>
        <w:pStyle w:val="a3"/>
        <w:widowControl/>
        <w:snapToGrid w:val="0"/>
        <w:spacing w:beforeLines="50" w:before="180" w:line="500" w:lineRule="exact"/>
        <w:ind w:leftChars="0" w:left="567"/>
        <w:jc w:val="both"/>
        <w:rPr>
          <w:rFonts w:ascii="Times New Roman" w:eastAsia="標楷體" w:hAnsi="Times New Roman" w:cs="Times New Roman"/>
          <w:bCs/>
          <w:color w:val="000000" w:themeColor="text1"/>
          <w:kern w:val="0"/>
          <w:sz w:val="28"/>
          <w:szCs w:val="28"/>
        </w:rPr>
      </w:pP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附錄表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8</w:t>
      </w:r>
      <w:r w:rsidRPr="00C01A85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  <w:shd w:val="clear" w:color="auto" w:fill="FFFFFF"/>
        </w:rPr>
        <w:t>、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VIX</w:t>
      </w:r>
      <w:r w:rsidRPr="00C01A85">
        <w:rPr>
          <w:rFonts w:ascii="Times New Roman" w:eastAsia="標楷體" w:hAnsi="Times New Roman" w:cs="Times New Roman" w:hint="eastAsia"/>
          <w:bCs/>
          <w:color w:val="000000" w:themeColor="text1"/>
          <w:kern w:val="0"/>
          <w:sz w:val="28"/>
          <w:szCs w:val="28"/>
        </w:rPr>
        <w:t>指數異常篩選之差異比較</w:t>
      </w:r>
    </w:p>
    <w:tbl>
      <w:tblPr>
        <w:tblW w:w="7753" w:type="dxa"/>
        <w:tblInd w:w="5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6"/>
        <w:gridCol w:w="3877"/>
      </w:tblGrid>
      <w:tr w:rsidR="007C3C87" w:rsidRPr="00914A00" w:rsidTr="00C01A85">
        <w:trPr>
          <w:trHeight w:val="189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C3C87" w:rsidRPr="00914A00" w:rsidRDefault="007C3C87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TAIWAN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7C3C87" w:rsidRPr="00914A00" w:rsidRDefault="007C3C87" w:rsidP="00C01A85">
            <w:pPr>
              <w:widowControl/>
              <w:snapToGrid w:val="0"/>
              <w:spacing w:line="400" w:lineRule="exac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Cboe 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指數</w:t>
            </w:r>
          </w:p>
        </w:tc>
      </w:tr>
      <w:tr w:rsidR="007C3C87" w:rsidRPr="00914A00" w:rsidTr="00C01A85">
        <w:trPr>
          <w:trHeight w:val="550"/>
        </w:trPr>
        <w:tc>
          <w:tcPr>
            <w:tcW w:w="3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3C87" w:rsidRPr="00914A00" w:rsidRDefault="007C3C87" w:rsidP="00C01A85">
            <w:pPr>
              <w:widowControl/>
              <w:snapToGrid w:val="0"/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相對上筆揭示之</w:t>
            </w:r>
            <w:r w:rsidRPr="00421D7E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 xml:space="preserve">TAIWAN 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變動率超過</w:t>
            </w:r>
            <w:r w:rsidRPr="00AB2729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2.5%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者不予揭示，改</w:t>
            </w:r>
            <w:proofErr w:type="gramStart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以上筆</w:t>
            </w:r>
            <w:proofErr w:type="gramEnd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揭示</w:t>
            </w:r>
            <w:r w:rsidRPr="00421D7E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 xml:space="preserve">TAIWAN 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替代，惟之後連續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3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次計算</w:t>
            </w:r>
            <w:r w:rsidRPr="00421D7E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 xml:space="preserve">TAIWAN 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變動率如均高於</w:t>
            </w:r>
            <w:r w:rsidRPr="00AB2729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2.5%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，最後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1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次計算之</w:t>
            </w:r>
            <w:r w:rsidRPr="00421D7E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 xml:space="preserve">TAIWAN 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方對外揭示</w:t>
            </w:r>
            <w:r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7C3C87" w:rsidRPr="00914A00" w:rsidRDefault="007C3C87" w:rsidP="00C01A85">
            <w:pPr>
              <w:widowControl/>
              <w:snapToGrid w:val="0"/>
              <w:spacing w:line="400" w:lineRule="exact"/>
              <w:jc w:val="both"/>
              <w:rPr>
                <w:rFonts w:ascii="Times New Roman" w:eastAsia="標楷體" w:hAnsi="Times New Roman" w:cs="Times New Roman"/>
                <w:kern w:val="24"/>
                <w:szCs w:val="24"/>
              </w:rPr>
            </w:pP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相對上筆揭示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減少超過</w:t>
            </w:r>
            <w:r w:rsidRPr="00AB2729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0.5</w:t>
            </w:r>
            <w:r w:rsidRPr="00AB2729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  <w:u w:val="single"/>
              </w:rPr>
              <w:t>點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者不予揭示，</w:t>
            </w:r>
            <w:proofErr w:type="gramStart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以上筆</w:t>
            </w:r>
            <w:proofErr w:type="gramEnd"/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揭示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替代，惟之後連續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7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次計算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如均減少</w:t>
            </w:r>
            <w:r w:rsidRPr="00AB2729">
              <w:rPr>
                <w:rFonts w:ascii="Times New Roman" w:eastAsia="標楷體" w:hAnsi="Times New Roman" w:cs="Times New Roman"/>
                <w:bCs/>
                <w:kern w:val="0"/>
                <w:szCs w:val="24"/>
                <w:u w:val="single"/>
              </w:rPr>
              <w:t>0.5</w:t>
            </w:r>
            <w:r w:rsidRPr="00AB2729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  <w:u w:val="single"/>
              </w:rPr>
              <w:t>點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以上，最後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1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次計算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VIX</w:t>
            </w:r>
            <w:r w:rsidRPr="00914A00"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  <w:t>方對外揭示</w:t>
            </w:r>
            <w:r>
              <w:rPr>
                <w:rFonts w:ascii="Times New Roman" w:eastAsia="標楷體" w:hAnsi="Times New Roman" w:cs="Times New Roman" w:hint="eastAsia"/>
                <w:kern w:val="24"/>
                <w:szCs w:val="24"/>
              </w:rPr>
              <w:t>。</w:t>
            </w:r>
          </w:p>
        </w:tc>
      </w:tr>
    </w:tbl>
    <w:p w:rsidR="00DD4005" w:rsidRDefault="00DD4005" w:rsidP="00C01A85"/>
    <w:p w:rsidR="00141BE2" w:rsidRDefault="00141BE2">
      <w:pPr>
        <w:widowControl/>
        <w:rPr>
          <w:rFonts w:ascii="Times New Roman" w:eastAsia="標楷體" w:hAnsi="Times New Roman" w:cs="Times New Roman"/>
          <w:b/>
          <w:bCs/>
          <w:kern w:val="52"/>
          <w:sz w:val="32"/>
          <w:szCs w:val="32"/>
          <w:shd w:val="clear" w:color="auto" w:fill="FFFFFF"/>
        </w:rPr>
      </w:pPr>
      <w:r>
        <w:rPr>
          <w:rFonts w:cs="Times New Roman"/>
          <w:sz w:val="32"/>
          <w:szCs w:val="32"/>
          <w:shd w:val="clear" w:color="auto" w:fill="FFFFFF"/>
        </w:rPr>
        <w:br w:type="page"/>
      </w:r>
    </w:p>
    <w:p w:rsidR="001B2911" w:rsidRPr="00914A00" w:rsidRDefault="005C5928" w:rsidP="00C01A85">
      <w:pPr>
        <w:pStyle w:val="1"/>
        <w:spacing w:before="0" w:after="0"/>
        <w:ind w:left="1249" w:hangingChars="390" w:hanging="1249"/>
        <w:rPr>
          <w:rFonts w:cs="Times New Roman"/>
          <w:sz w:val="32"/>
          <w:szCs w:val="32"/>
          <w:shd w:val="clear" w:color="auto" w:fill="FFFFFF"/>
        </w:rPr>
      </w:pPr>
      <w:bookmarkStart w:id="16" w:name="_Toc169180895"/>
      <w:r w:rsidRPr="00914A00">
        <w:rPr>
          <w:rFonts w:cs="Times New Roman"/>
          <w:sz w:val="32"/>
          <w:szCs w:val="32"/>
          <w:shd w:val="clear" w:color="auto" w:fill="FFFFFF"/>
        </w:rPr>
        <w:lastRenderedPageBreak/>
        <w:t>附錄</w:t>
      </w:r>
      <w:r w:rsidRPr="00914A00">
        <w:rPr>
          <w:rFonts w:cs="Times New Roman"/>
          <w:sz w:val="32"/>
          <w:szCs w:val="32"/>
          <w:shd w:val="clear" w:color="auto" w:fill="FFFFFF"/>
        </w:rPr>
        <w:t>5</w:t>
      </w:r>
      <w:r w:rsidRPr="00914A00">
        <w:rPr>
          <w:rFonts w:cs="Times New Roman"/>
          <w:sz w:val="32"/>
          <w:szCs w:val="32"/>
          <w:shd w:val="clear" w:color="auto" w:fill="FFFFFF"/>
        </w:rPr>
        <w:t>：</w:t>
      </w:r>
      <w:r w:rsidR="001B2911" w:rsidRPr="00914A00">
        <w:rPr>
          <w:rFonts w:cs="Times New Roman"/>
          <w:sz w:val="32"/>
          <w:szCs w:val="32"/>
          <w:shd w:val="clear" w:color="auto" w:fill="FFFFFF"/>
        </w:rPr>
        <w:t>遠期價格</w:t>
      </w:r>
      <w:r w:rsidR="00FC1EF9" w:rsidRPr="00914A00">
        <w:rPr>
          <w:rFonts w:cs="Times New Roman"/>
          <w:sz w:val="32"/>
          <w:szCs w:val="32"/>
          <w:shd w:val="clear" w:color="auto" w:fill="FFFFFF"/>
        </w:rPr>
        <w:t>(F)</w:t>
      </w:r>
      <w:r w:rsidR="001B2911" w:rsidRPr="00914A00">
        <w:rPr>
          <w:rFonts w:cs="Times New Roman"/>
          <w:sz w:val="32"/>
          <w:szCs w:val="32"/>
          <w:shd w:val="clear" w:color="auto" w:fill="FFFFFF"/>
        </w:rPr>
        <w:t>決定</w:t>
      </w:r>
      <w:bookmarkEnd w:id="16"/>
    </w:p>
    <w:p w:rsidR="001B2911" w:rsidRPr="00914A00" w:rsidRDefault="001B2911" w:rsidP="00C01A85">
      <w:pPr>
        <w:numPr>
          <w:ilvl w:val="0"/>
          <w:numId w:val="4"/>
        </w:numPr>
        <w:autoSpaceDE w:val="0"/>
        <w:autoSpaceDN w:val="0"/>
        <w:adjustRightInd w:val="0"/>
        <w:spacing w:beforeLines="50" w:before="180" w:line="500" w:lineRule="exact"/>
        <w:ind w:left="425" w:hanging="55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原則：每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</w:rPr>
        <w:t>F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之決定，原則為該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TXO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對應之同月份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最後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筆成交價。</w:t>
      </w:r>
    </w:p>
    <w:p w:rsidR="001B2911" w:rsidRPr="00914A00" w:rsidRDefault="001B2911" w:rsidP="00C01A85">
      <w:pPr>
        <w:numPr>
          <w:ilvl w:val="0"/>
          <w:numId w:val="5"/>
        </w:numPr>
        <w:autoSpaceDE w:val="0"/>
        <w:autoSpaceDN w:val="0"/>
        <w:adjustRightInd w:val="0"/>
        <w:spacing w:beforeLines="50" w:before="180" w:line="500" w:lineRule="exact"/>
        <w:ind w:left="425" w:hanging="284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倘該成交價在最新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最佳買</w:t>
      </w:r>
      <w:r w:rsidRPr="00914A00">
        <w:rPr>
          <w:rFonts w:ascii="Times New Roman" w:eastAsia="標楷體" w:hAnsi="Times New Roman" w:cs="Times New Roman"/>
          <w:sz w:val="28"/>
          <w:szCs w:val="28"/>
        </w:rPr>
        <w:t>/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賣報價範圍外，則以最新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最佳買</w:t>
      </w:r>
      <w:r w:rsidRPr="00914A00">
        <w:rPr>
          <w:rFonts w:ascii="Times New Roman" w:eastAsia="標楷體" w:hAnsi="Times New Roman" w:cs="Times New Roman"/>
          <w:sz w:val="28"/>
          <w:szCs w:val="28"/>
        </w:rPr>
        <w:t>/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賣報價中價為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F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1B2911" w:rsidRPr="00914A00" w:rsidRDefault="001B2911" w:rsidP="00C01A85">
      <w:pPr>
        <w:numPr>
          <w:ilvl w:val="0"/>
          <w:numId w:val="5"/>
        </w:numPr>
        <w:autoSpaceDE w:val="0"/>
        <w:autoSpaceDN w:val="0"/>
        <w:adjustRightInd w:val="0"/>
        <w:spacing w:beforeLines="50" w:before="180" w:line="500" w:lineRule="exact"/>
        <w:ind w:left="425" w:hanging="284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倘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有成交價，但無最佳買</w:t>
      </w:r>
      <w:r w:rsidRPr="00914A00">
        <w:rPr>
          <w:rFonts w:ascii="Times New Roman" w:eastAsia="標楷體" w:hAnsi="Times New Roman" w:cs="Times New Roman"/>
          <w:sz w:val="28"/>
          <w:szCs w:val="28"/>
        </w:rPr>
        <w:t>/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賣雙邊報價，則以該最後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筆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成交價為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F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1B2911" w:rsidRPr="00914A00" w:rsidRDefault="001B2911" w:rsidP="00C01A85">
      <w:pPr>
        <w:numPr>
          <w:ilvl w:val="0"/>
          <w:numId w:val="5"/>
        </w:numPr>
        <w:autoSpaceDE w:val="0"/>
        <w:autoSpaceDN w:val="0"/>
        <w:adjustRightInd w:val="0"/>
        <w:spacing w:beforeLines="50" w:before="180" w:line="500" w:lineRule="exact"/>
        <w:ind w:left="425" w:hanging="284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倘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無成交價，以最新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最佳買</w:t>
      </w:r>
      <w:r w:rsidRPr="00914A00">
        <w:rPr>
          <w:rFonts w:ascii="Times New Roman" w:eastAsia="標楷體" w:hAnsi="Times New Roman" w:cs="Times New Roman"/>
          <w:sz w:val="28"/>
          <w:szCs w:val="28"/>
        </w:rPr>
        <w:t>/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賣報價中價為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F</w:t>
      </w:r>
      <w:r w:rsidRPr="00914A0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1B2911" w:rsidRPr="00914A00" w:rsidRDefault="001B2911" w:rsidP="00C01A85">
      <w:pPr>
        <w:numPr>
          <w:ilvl w:val="0"/>
          <w:numId w:val="5"/>
        </w:numPr>
        <w:autoSpaceDE w:val="0"/>
        <w:autoSpaceDN w:val="0"/>
        <w:adjustRightInd w:val="0"/>
        <w:spacing w:beforeLines="50" w:before="180" w:line="500" w:lineRule="exact"/>
        <w:ind w:left="425" w:hanging="284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倘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無成交價及最佳買</w:t>
      </w:r>
      <w:r w:rsidRPr="00914A00">
        <w:rPr>
          <w:rFonts w:ascii="Times New Roman" w:eastAsia="標楷體" w:hAnsi="Times New Roman" w:cs="Times New Roman"/>
          <w:sz w:val="28"/>
          <w:szCs w:val="28"/>
        </w:rPr>
        <w:t>/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賣雙邊報價，改</w:t>
      </w:r>
      <w:proofErr w:type="gramStart"/>
      <w:r w:rsidR="00C84001" w:rsidRPr="00914A00">
        <w:rPr>
          <w:rFonts w:ascii="Times New Roman" w:eastAsia="標楷體" w:hAnsi="Times New Roman" w:cs="Times New Roman"/>
          <w:sz w:val="28"/>
          <w:szCs w:val="28"/>
        </w:rPr>
        <w:t>採</w:t>
      </w:r>
      <w:proofErr w:type="gramEnd"/>
      <w:r w:rsidR="00A14C92" w:rsidRPr="00914A00">
        <w:rPr>
          <w:rFonts w:ascii="Times New Roman" w:eastAsia="標楷體" w:hAnsi="Times New Roman" w:cs="Times New Roman"/>
          <w:sz w:val="28"/>
          <w:szCs w:val="28"/>
        </w:rPr>
        <w:t xml:space="preserve">Cboe 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波動率指數數學方法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(Cboe Volatility Index Mathematics Methodology)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中第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3(a)(ii)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波動率指數計算以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Put-Call Parity</w:t>
      </w:r>
      <w:r w:rsidR="00A14C92" w:rsidRPr="00914A00">
        <w:rPr>
          <w:rFonts w:ascii="Times New Roman" w:eastAsia="標楷體" w:hAnsi="Times New Roman" w:cs="Times New Roman"/>
          <w:sz w:val="28"/>
          <w:szCs w:val="28"/>
        </w:rPr>
        <w:t>公式決定遠期價格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之作法。</w:t>
      </w:r>
    </w:p>
    <w:p w:rsidR="001B2911" w:rsidRPr="00914A00" w:rsidRDefault="001B2911" w:rsidP="00C01A85">
      <w:pPr>
        <w:numPr>
          <w:ilvl w:val="0"/>
          <w:numId w:val="4"/>
        </w:numPr>
        <w:autoSpaceDE w:val="0"/>
        <w:autoSpaceDN w:val="0"/>
        <w:adjustRightInd w:val="0"/>
        <w:snapToGrid w:val="0"/>
        <w:spacing w:beforeLines="100" w:before="360" w:line="360" w:lineRule="auto"/>
        <w:ind w:left="283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例外處理：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發生漲跌停情形適用</w:t>
      </w:r>
    </w:p>
    <w:p w:rsidR="001B2911" w:rsidRPr="00914A00" w:rsidRDefault="001B2911" w:rsidP="00C01A85">
      <w:pPr>
        <w:numPr>
          <w:ilvl w:val="0"/>
          <w:numId w:val="20"/>
        </w:numPr>
        <w:autoSpaceDE w:val="0"/>
        <w:autoSpaceDN w:val="0"/>
        <w:adjustRightInd w:val="0"/>
        <w:spacing w:beforeLines="50" w:before="180" w:line="500" w:lineRule="exact"/>
        <w:ind w:left="567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秒內該期間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最佳買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賣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proofErr w:type="gramStart"/>
      <w:r w:rsidRPr="00914A00">
        <w:rPr>
          <w:rFonts w:ascii="Times New Roman" w:eastAsia="標楷體" w:hAnsi="Times New Roman" w:cs="Times New Roman"/>
          <w:sz w:val="28"/>
          <w:szCs w:val="28"/>
        </w:rPr>
        <w:t>價均為漲</w:t>
      </w:r>
      <w:proofErr w:type="gramEnd"/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停價，則改以</w:t>
      </w:r>
      <w:r w:rsidRPr="00914A00">
        <w:rPr>
          <w:rFonts w:ascii="Times New Roman" w:eastAsia="標楷體" w:hAnsi="Times New Roman" w:cs="Times New Roman"/>
          <w:sz w:val="28"/>
          <w:szCs w:val="28"/>
        </w:rPr>
        <w:t>Cboe 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決定</w:t>
      </w:r>
      <w:r w:rsidRPr="00914A00">
        <w:rPr>
          <w:rFonts w:ascii="Times New Roman" w:eastAsia="標楷體" w:hAnsi="Times New Roman" w:cs="Times New Roman"/>
          <w:sz w:val="28"/>
          <w:szCs w:val="28"/>
        </w:rPr>
        <w:t>F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之作法，且後續每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15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秒</w:t>
      </w:r>
      <w:r w:rsidRPr="00914A00">
        <w:rPr>
          <w:rFonts w:ascii="Times New Roman" w:eastAsia="標楷體" w:hAnsi="Times New Roman" w:cs="Times New Roman"/>
          <w:sz w:val="28"/>
          <w:szCs w:val="28"/>
        </w:rPr>
        <w:t>VIX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計算時。</w:t>
      </w:r>
    </w:p>
    <w:p w:rsidR="00D4310E" w:rsidRPr="00914A00" w:rsidRDefault="001B2911" w:rsidP="00C01A85">
      <w:pPr>
        <w:numPr>
          <w:ilvl w:val="0"/>
          <w:numId w:val="20"/>
        </w:numPr>
        <w:autoSpaceDE w:val="0"/>
        <w:autoSpaceDN w:val="0"/>
        <w:adjustRightInd w:val="0"/>
        <w:spacing w:beforeLines="50" w:before="180" w:line="500" w:lineRule="exac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若該期間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TX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最佳買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賣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價皆未有漲</w:t>
      </w:r>
      <w:r w:rsidRPr="00914A00">
        <w:rPr>
          <w:rFonts w:ascii="Times New Roman" w:eastAsia="標楷體" w:hAnsi="Times New Roman" w:cs="Times New Roman"/>
          <w:sz w:val="28"/>
          <w:szCs w:val="28"/>
        </w:rPr>
        <w:t>(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跌</w:t>
      </w:r>
      <w:r w:rsidRPr="00914A00">
        <w:rPr>
          <w:rFonts w:ascii="Times New Roman" w:eastAsia="標楷體" w:hAnsi="Times New Roman" w:cs="Times New Roman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停價，則恢復前述價平序列基準決定原則。</w:t>
      </w:r>
    </w:p>
    <w:p w:rsidR="00876310" w:rsidRPr="00914A00" w:rsidRDefault="00876310" w:rsidP="00C01A85">
      <w:pPr>
        <w:numPr>
          <w:ilvl w:val="0"/>
          <w:numId w:val="4"/>
        </w:numPr>
        <w:autoSpaceDE w:val="0"/>
        <w:autoSpaceDN w:val="0"/>
        <w:adjustRightInd w:val="0"/>
        <w:snapToGrid w:val="0"/>
        <w:spacing w:beforeLines="100" w:before="360" w:line="360" w:lineRule="auto"/>
        <w:ind w:left="567" w:hanging="692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 xml:space="preserve">Cboe 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波動率指數數學方法第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3(a)(ii)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波動率指數計算以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Put-Call Parity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公式決定遠期價格之作法</w:t>
      </w:r>
    </w:p>
    <w:p w:rsidR="00D4310E" w:rsidRPr="00914A00" w:rsidRDefault="00D4310E" w:rsidP="00914A00">
      <w:pPr>
        <w:widowControl/>
        <w:spacing w:line="500" w:lineRule="exact"/>
        <w:ind w:leftChars="177" w:left="425" w:firstLineChars="202" w:firstLine="566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使用以下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買權與賣權價格，並依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Cboe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波動率指數數學方法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(Cboe Volatility Index Mathematics Methodology)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中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第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3(a)(ii)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波動率指數計算的單項中遠期價格和價平序列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K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步驟，即可以計算遠期價格和價平序列</w:t>
      </w:r>
      <w:r w:rsidRPr="00914A00">
        <w:rPr>
          <w:rFonts w:ascii="Cambria Math" w:eastAsia="標楷體" w:hAnsi="Cambria Math" w:cs="Cambria Math"/>
          <w:sz w:val="28"/>
          <w:szCs w:val="28"/>
          <w:shd w:val="clear" w:color="auto" w:fill="FFFFFF"/>
        </w:rPr>
        <w:t>𝐾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0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。</w:t>
      </w:r>
    </w:p>
    <w:p w:rsidR="0037354B" w:rsidRPr="00914A00" w:rsidRDefault="0037354B" w:rsidP="00914A00">
      <w:pPr>
        <w:widowControl/>
        <w:spacing w:line="500" w:lineRule="exact"/>
        <w:ind w:leftChars="177" w:left="425" w:firstLineChars="202" w:firstLine="566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</w:p>
    <w:tbl>
      <w:tblPr>
        <w:tblW w:w="881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93"/>
        <w:gridCol w:w="788"/>
        <w:gridCol w:w="788"/>
        <w:gridCol w:w="1270"/>
        <w:gridCol w:w="460"/>
        <w:gridCol w:w="1293"/>
        <w:gridCol w:w="788"/>
        <w:gridCol w:w="788"/>
        <w:gridCol w:w="1349"/>
      </w:tblGrid>
      <w:tr w:rsidR="00231852" w:rsidRPr="00914A00" w:rsidTr="004C7BFA">
        <w:trPr>
          <w:trHeight w:val="345"/>
        </w:trPr>
        <w:tc>
          <w:tcPr>
            <w:tcW w:w="413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206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proofErr w:type="gramStart"/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lastRenderedPageBreak/>
              <w:t>選擇權近月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契約</w:t>
            </w:r>
          </w:p>
        </w:tc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2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206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選擇</w:t>
            </w:r>
            <w:proofErr w:type="gramStart"/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權次近</w:t>
            </w:r>
            <w:proofErr w:type="gramEnd"/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月契約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履約價格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Call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Put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Difference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履約價格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Call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Put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Difference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9050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241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214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8800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512.5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65.5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447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9100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199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35.5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163.5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8900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425.5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84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341.5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9150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160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46.75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113.25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9000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341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105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236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9200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125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61.5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63.5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9100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268.5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132.5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136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9250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92.5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79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13.5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9200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202.5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167.5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35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9300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65.5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102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-36.5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9300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145.5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209.5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-64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9350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43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129.5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-86.5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9400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98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261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-163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9400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25.75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162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-136.25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9500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61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310.5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-249.5</w:t>
            </w:r>
          </w:p>
        </w:tc>
      </w:tr>
      <w:tr w:rsidR="00231852" w:rsidRPr="00914A00" w:rsidTr="004C7BFA">
        <w:trPr>
          <w:trHeight w:val="345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9450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14.5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205.5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-191</w:t>
            </w: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310E" w:rsidRPr="00914A00" w:rsidRDefault="00D4310E" w:rsidP="004C7BFA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9600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389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310E" w:rsidRPr="00914A00" w:rsidRDefault="00D4310E" w:rsidP="004C7BFA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  <w:r w:rsidRPr="00914A00"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  <w:t>-354</w:t>
            </w:r>
          </w:p>
        </w:tc>
      </w:tr>
    </w:tbl>
    <w:p w:rsidR="00D4310E" w:rsidRPr="00914A00" w:rsidRDefault="00876310" w:rsidP="00C01A85">
      <w:pPr>
        <w:pStyle w:val="a3"/>
        <w:widowControl/>
        <w:numPr>
          <w:ilvl w:val="0"/>
          <w:numId w:val="29"/>
        </w:numPr>
        <w:spacing w:beforeLines="50" w:before="180" w:line="500" w:lineRule="exact"/>
        <w:ind w:leftChars="0" w:left="567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K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決定：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上表中，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 xml:space="preserve"> Near-Term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Call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與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Put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價格差異最小的為履約價格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9250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點序列，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契約價平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(K)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9250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點，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Call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與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Put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價格差異最小的為履約價格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9200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點序列，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 xml:space="preserve"> Next-Term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契約價平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(K)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為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9200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點</w:t>
      </w:r>
    </w:p>
    <w:p w:rsidR="00D4310E" w:rsidRPr="00914A00" w:rsidRDefault="00876310" w:rsidP="00C01A85">
      <w:pPr>
        <w:pStyle w:val="a3"/>
        <w:widowControl/>
        <w:numPr>
          <w:ilvl w:val="0"/>
          <w:numId w:val="29"/>
        </w:numPr>
        <w:spacing w:beforeLines="50" w:before="180" w:line="500" w:lineRule="exact"/>
        <w:ind w:leftChars="0" w:left="567" w:rightChars="-142" w:right="-341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遠期價格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F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計算：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假設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契約之遠期價格分別為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F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1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與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F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2</w:t>
      </w:r>
      <w:r w:rsidR="00D4310E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，則</w:t>
      </w:r>
    </w:p>
    <w:p w:rsidR="00D4310E" w:rsidRPr="00914A00" w:rsidRDefault="00A870BF" w:rsidP="00C01A85">
      <w:pPr>
        <w:pStyle w:val="a3"/>
        <w:widowControl/>
        <w:numPr>
          <w:ilvl w:val="1"/>
          <w:numId w:val="9"/>
        </w:numPr>
        <w:spacing w:beforeLines="100" w:before="360" w:line="500" w:lineRule="exact"/>
        <w:ind w:leftChars="0" w:left="1134" w:hanging="357"/>
        <w:jc w:val="both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>
        <m:sSup>
          <m:sSupPr>
            <m:ctrlPr>
              <w:rPr>
                <w:rFonts w:ascii="Cambria Math" w:eastAsia="標楷體" w:hAnsi="Cambria Math" w:cs="Times New Roman"/>
                <w:i/>
                <w:szCs w:val="24"/>
                <w:shd w:val="clear" w:color="auto" w:fill="FFFFFF"/>
              </w:rPr>
            </m:ctrlPr>
          </m:sSupPr>
          <m:e>
            <m:sSub>
              <m:sSubPr>
                <m:ctrlPr>
                  <w:rPr>
                    <w:rFonts w:ascii="Cambria Math" w:eastAsia="標楷體" w:hAnsi="Cambria Math" w:cs="Times New Roman"/>
                    <w:i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Cs w:val="24"/>
                    <w:shd w:val="clear" w:color="auto" w:fill="FFFFFF"/>
                  </w:rPr>
                  <m:t>F</m:t>
                </m:r>
              </m:e>
              <m:sub>
                <m:r>
                  <w:rPr>
                    <w:rFonts w:ascii="Cambria Math" w:eastAsia="標楷體" w:hAnsi="Cambria Math" w:cs="Times New Roman"/>
                    <w:szCs w:val="24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  <m:t>=9250+e</m:t>
            </m:r>
          </m:e>
          <m:sup>
            <m: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  <m:t>(0.002898×0.0471728)</m:t>
            </m:r>
          </m:sup>
        </m:sSup>
        <m:r>
          <w:rPr>
            <w:rFonts w:ascii="Cambria Math" w:eastAsia="標楷體" w:hAnsi="Cambria Math" w:cs="Times New Roman"/>
            <w:szCs w:val="24"/>
            <w:shd w:val="clear" w:color="auto" w:fill="FFFFFF"/>
          </w:rPr>
          <m:t>×</m:t>
        </m:r>
        <m:d>
          <m:dPr>
            <m:ctrlPr>
              <w:rPr>
                <w:rFonts w:ascii="Cambria Math" w:eastAsia="標楷體" w:hAnsi="Cambria Math" w:cs="Times New Roman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  <m:t>92.5-79</m:t>
            </m:r>
          </m:e>
        </m:d>
        <m:r>
          <w:rPr>
            <w:rFonts w:ascii="Cambria Math" w:eastAsia="標楷體" w:hAnsi="Cambria Math" w:cs="Times New Roman"/>
            <w:szCs w:val="24"/>
            <w:shd w:val="clear" w:color="auto" w:fill="FFFFFF"/>
          </w:rPr>
          <m:t>=9263.0006</m:t>
        </m:r>
      </m:oMath>
    </w:p>
    <w:p w:rsidR="00876310" w:rsidRPr="00914A00" w:rsidRDefault="00A870BF" w:rsidP="00C01A85">
      <w:pPr>
        <w:pStyle w:val="a3"/>
        <w:widowControl/>
        <w:numPr>
          <w:ilvl w:val="1"/>
          <w:numId w:val="9"/>
        </w:numPr>
        <w:spacing w:beforeLines="100" w:before="360" w:line="500" w:lineRule="exact"/>
        <w:ind w:leftChars="0" w:left="1134" w:rightChars="-201" w:right="-482" w:hanging="357"/>
        <w:jc w:val="both"/>
        <w:rPr>
          <w:rFonts w:ascii="Times New Roman" w:eastAsia="標楷體" w:hAnsi="Times New Roman" w:cs="Times New Roman"/>
          <w:szCs w:val="24"/>
          <w:shd w:val="clear" w:color="auto" w:fill="FFFFFF"/>
        </w:rPr>
      </w:pPr>
      <m:oMath>
        <m:sSup>
          <m:sSupPr>
            <m:ctrlPr>
              <w:rPr>
                <w:rFonts w:ascii="Cambria Math" w:eastAsia="標楷體" w:hAnsi="Cambria Math" w:cs="Times New Roman"/>
                <w:i/>
                <w:szCs w:val="24"/>
                <w:shd w:val="clear" w:color="auto" w:fill="FFFFFF"/>
              </w:rPr>
            </m:ctrlPr>
          </m:sSupPr>
          <m:e>
            <m:sSub>
              <m:sSubPr>
                <m:ctrlPr>
                  <w:rPr>
                    <w:rFonts w:ascii="Cambria Math" w:eastAsia="標楷體" w:hAnsi="Cambria Math" w:cs="Times New Roman"/>
                    <w:i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Cs w:val="24"/>
                    <w:shd w:val="clear" w:color="auto" w:fill="FFFFFF"/>
                  </w:rPr>
                  <m:t>F</m:t>
                </m:r>
              </m:e>
              <m:sub>
                <m:r>
                  <w:rPr>
                    <w:rFonts w:ascii="Cambria Math" w:eastAsia="標楷體" w:hAnsi="Cambria Math" w:cs="Times New Roman"/>
                    <w:szCs w:val="24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  <m:t>=9200+e</m:t>
            </m:r>
          </m:e>
          <m:sup>
            <m: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  <m:t>(0.005808×0.1238851)</m:t>
            </m:r>
          </m:sup>
        </m:sSup>
        <m:r>
          <w:rPr>
            <w:rFonts w:ascii="Cambria Math" w:eastAsia="標楷體" w:hAnsi="Cambria Math" w:cs="Times New Roman"/>
            <w:szCs w:val="24"/>
            <w:shd w:val="clear" w:color="auto" w:fill="FFFFFF"/>
          </w:rPr>
          <m:t>×</m:t>
        </m:r>
        <m:d>
          <m:dPr>
            <m:ctrlPr>
              <w:rPr>
                <w:rFonts w:ascii="Cambria Math" w:eastAsia="標楷體" w:hAnsi="Cambria Math" w:cs="Times New Roman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標楷體" w:hAnsi="Cambria Math" w:cs="Times New Roman"/>
                <w:szCs w:val="24"/>
                <w:shd w:val="clear" w:color="auto" w:fill="FFFFFF"/>
              </w:rPr>
              <m:t>202.5-167.5</m:t>
            </m:r>
          </m:e>
        </m:d>
        <m:r>
          <w:rPr>
            <w:rFonts w:ascii="Cambria Math" w:eastAsia="標楷體" w:hAnsi="Cambria Math" w:cs="Times New Roman"/>
            <w:szCs w:val="24"/>
            <w:shd w:val="clear" w:color="auto" w:fill="FFFFFF"/>
          </w:rPr>
          <m:t>=9235.5238</m:t>
        </m:r>
      </m:oMath>
    </w:p>
    <w:p w:rsidR="00D4310E" w:rsidRPr="00914A00" w:rsidRDefault="00D4310E" w:rsidP="00C01A85">
      <w:pPr>
        <w:pStyle w:val="a3"/>
        <w:widowControl/>
        <w:numPr>
          <w:ilvl w:val="0"/>
          <w:numId w:val="29"/>
        </w:numPr>
        <w:spacing w:beforeLines="50" w:before="180" w:line="500" w:lineRule="exact"/>
        <w:ind w:leftChars="0" w:left="567"/>
        <w:jc w:val="both"/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</w:pP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價平序列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K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0</w:t>
      </w:r>
      <w:r w:rsidR="0087631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決定：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履約價格等於或略低於遠期價格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F</w:t>
      </w:r>
      <w:r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，</w:t>
      </w:r>
      <w:r w:rsidR="00876310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="00876310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及</w:t>
      </w:r>
      <w:r w:rsidR="00876310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="00876310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="0087631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K</w:t>
      </w:r>
      <w:r w:rsidR="0087631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  <w:vertAlign w:val="subscript"/>
        </w:rPr>
        <w:t>0</w:t>
      </w:r>
      <w:r w:rsidR="0087631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分別為</w:t>
      </w:r>
      <w:r w:rsidR="0087631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9,250</w:t>
      </w:r>
      <w:r w:rsidR="0087631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及</w:t>
      </w:r>
      <w:r w:rsidR="00876310" w:rsidRPr="00914A00">
        <w:rPr>
          <w:rFonts w:ascii="Times New Roman" w:eastAsia="標楷體" w:hAnsi="Times New Roman" w:cs="Times New Roman"/>
          <w:sz w:val="28"/>
          <w:szCs w:val="28"/>
          <w:shd w:val="clear" w:color="auto" w:fill="FFFFFF"/>
        </w:rPr>
        <w:t>9,200</w:t>
      </w:r>
    </w:p>
    <w:p w:rsidR="001B2911" w:rsidRPr="00914A00" w:rsidRDefault="001B2911" w:rsidP="00C01A85">
      <w:pPr>
        <w:numPr>
          <w:ilvl w:val="0"/>
          <w:numId w:val="29"/>
        </w:numPr>
        <w:autoSpaceDE w:val="0"/>
        <w:autoSpaceDN w:val="0"/>
        <w:adjustRightInd w:val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hd w:val="clear" w:color="auto" w:fill="FFFFFF"/>
        </w:rPr>
        <w:br w:type="page"/>
      </w:r>
    </w:p>
    <w:p w:rsidR="006C527D" w:rsidRPr="00914A00" w:rsidRDefault="001B2911" w:rsidP="00231852">
      <w:pPr>
        <w:pStyle w:val="1"/>
        <w:spacing w:before="0" w:after="0"/>
        <w:ind w:left="1249" w:hangingChars="390" w:hanging="1249"/>
        <w:rPr>
          <w:rFonts w:cs="Times New Roman"/>
          <w:sz w:val="32"/>
          <w:szCs w:val="32"/>
          <w:shd w:val="clear" w:color="auto" w:fill="FFFFFF"/>
        </w:rPr>
      </w:pPr>
      <w:bookmarkStart w:id="17" w:name="_Toc169180896"/>
      <w:r w:rsidRPr="00914A00">
        <w:rPr>
          <w:rFonts w:cs="Times New Roman"/>
          <w:sz w:val="32"/>
          <w:szCs w:val="32"/>
          <w:shd w:val="clear" w:color="auto" w:fill="FFFFFF"/>
        </w:rPr>
        <w:lastRenderedPageBreak/>
        <w:t>附錄</w:t>
      </w:r>
      <w:r w:rsidRPr="00914A00">
        <w:rPr>
          <w:rFonts w:cs="Times New Roman"/>
          <w:sz w:val="32"/>
          <w:szCs w:val="32"/>
          <w:shd w:val="clear" w:color="auto" w:fill="FFFFFF"/>
        </w:rPr>
        <w:t>6</w:t>
      </w:r>
      <w:r w:rsidRPr="00914A00">
        <w:rPr>
          <w:rFonts w:cs="Times New Roman"/>
          <w:sz w:val="32"/>
          <w:szCs w:val="32"/>
          <w:shd w:val="clear" w:color="auto" w:fill="FFFFFF"/>
        </w:rPr>
        <w:t>：無風險利率計算公式</w:t>
      </w:r>
      <w:bookmarkEnd w:id="17"/>
    </w:p>
    <w:p w:rsidR="00C84001" w:rsidRPr="00914A00" w:rsidRDefault="00C84001" w:rsidP="00C01A85">
      <w:pPr>
        <w:pStyle w:val="a3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napToGrid w:val="0"/>
        <w:spacing w:line="360" w:lineRule="auto"/>
        <w:ind w:leftChars="0" w:left="851" w:hanging="764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各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採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樣契約無風險利率</w:t>
      </w:r>
      <w:r w:rsidR="00FC1EF9" w:rsidRPr="00914A00">
        <w:rPr>
          <w:rFonts w:ascii="Times New Roman" w:eastAsia="標楷體" w:hAnsi="Times New Roman" w:cs="Times New Roman"/>
          <w:bCs/>
          <w:sz w:val="28"/>
          <w:szCs w:val="28"/>
        </w:rPr>
        <w:t>(R)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係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採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對應天期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計算，若無對應天期之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利率，則改以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插補法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計算利率</w:t>
      </w:r>
    </w:p>
    <w:p w:rsidR="00C84001" w:rsidRPr="00914A00" w:rsidRDefault="00C84001" w:rsidP="00C01A85">
      <w:pPr>
        <w:pStyle w:val="a3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napToGrid w:val="0"/>
        <w:spacing w:line="360" w:lineRule="auto"/>
        <w:ind w:leftChars="0" w:left="851" w:hanging="764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採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樣契約無風險利率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之插補公式</w:t>
      </w:r>
      <w:proofErr w:type="gramEnd"/>
    </w:p>
    <w:p w:rsidR="00C84001" w:rsidRPr="00914A00" w:rsidRDefault="00C84001" w:rsidP="00C01A85">
      <w:pPr>
        <w:pStyle w:val="a3"/>
        <w:numPr>
          <w:ilvl w:val="0"/>
          <w:numId w:val="22"/>
        </w:numPr>
        <w:autoSpaceDE w:val="0"/>
        <w:autoSpaceDN w:val="0"/>
        <w:adjustRightInd w:val="0"/>
        <w:snapToGrid w:val="0"/>
        <w:spacing w:line="360" w:lineRule="auto"/>
        <w:ind w:leftChars="154" w:left="85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原則以最接近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2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個天期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利率內插估算；</w:t>
      </w:r>
    </w:p>
    <w:p w:rsidR="00C84001" w:rsidRPr="00914A00" w:rsidRDefault="00C84001" w:rsidP="00C01A85">
      <w:pPr>
        <w:pStyle w:val="a3"/>
        <w:numPr>
          <w:ilvl w:val="0"/>
          <w:numId w:val="22"/>
        </w:numPr>
        <w:autoSpaceDE w:val="0"/>
        <w:autoSpaceDN w:val="0"/>
        <w:adjustRightInd w:val="0"/>
        <w:snapToGrid w:val="0"/>
        <w:spacing w:line="360" w:lineRule="auto"/>
        <w:ind w:leftChars="154" w:left="85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當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Near-term TXO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存續期間</w:t>
      </w:r>
    </w:p>
    <w:p w:rsidR="00C84001" w:rsidRPr="00914A00" w:rsidRDefault="00C84001" w:rsidP="00C01A85">
      <w:pPr>
        <w:pStyle w:val="a3"/>
        <w:numPr>
          <w:ilvl w:val="2"/>
          <w:numId w:val="21"/>
        </w:numPr>
        <w:autoSpaceDE w:val="0"/>
        <w:autoSpaceDN w:val="0"/>
        <w:adjustRightInd w:val="0"/>
        <w:snapToGrid w:val="0"/>
        <w:spacing w:line="360" w:lineRule="auto"/>
        <w:ind w:leftChars="322" w:left="1133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少於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 xml:space="preserve">7 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日曆日時，則由隔夜拆款利率及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</w:t>
      </w:r>
      <w:proofErr w:type="gramStart"/>
      <w:r w:rsidR="00293E26">
        <w:rPr>
          <w:rFonts w:ascii="Times New Roman" w:eastAsia="標楷體" w:hAnsi="Times New Roman" w:cs="Times New Roman" w:hint="eastAsia"/>
          <w:bCs/>
          <w:sz w:val="28"/>
          <w:szCs w:val="28"/>
        </w:rPr>
        <w:t>週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估算；</w:t>
      </w:r>
    </w:p>
    <w:p w:rsidR="00C84001" w:rsidRPr="00914A00" w:rsidRDefault="00C84001" w:rsidP="00C01A85">
      <w:pPr>
        <w:pStyle w:val="a3"/>
        <w:numPr>
          <w:ilvl w:val="2"/>
          <w:numId w:val="21"/>
        </w:numPr>
        <w:autoSpaceDE w:val="0"/>
        <w:autoSpaceDN w:val="0"/>
        <w:adjustRightInd w:val="0"/>
        <w:snapToGrid w:val="0"/>
        <w:spacing w:line="360" w:lineRule="auto"/>
        <w:ind w:leftChars="322" w:left="1133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大於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7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個日曆日，但少於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14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個日曆日，將改由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</w:t>
      </w:r>
      <w:proofErr w:type="gramStart"/>
      <w:r w:rsidR="00293E26">
        <w:rPr>
          <w:rFonts w:ascii="Times New Roman" w:eastAsia="標楷體" w:hAnsi="Times New Roman" w:cs="Times New Roman" w:hint="eastAsia"/>
          <w:bCs/>
          <w:sz w:val="28"/>
          <w:szCs w:val="28"/>
        </w:rPr>
        <w:t>週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或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2</w:t>
      </w:r>
      <w:proofErr w:type="gramStart"/>
      <w:r w:rsidR="00293E26">
        <w:rPr>
          <w:rFonts w:ascii="Times New Roman" w:eastAsia="標楷體" w:hAnsi="Times New Roman" w:cs="Times New Roman" w:hint="eastAsia"/>
          <w:bCs/>
          <w:sz w:val="28"/>
          <w:szCs w:val="28"/>
        </w:rPr>
        <w:t>週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進行估算；</w:t>
      </w:r>
    </w:p>
    <w:p w:rsidR="00C84001" w:rsidRPr="00914A00" w:rsidRDefault="00C84001" w:rsidP="00C01A85">
      <w:pPr>
        <w:pStyle w:val="a3"/>
        <w:numPr>
          <w:ilvl w:val="2"/>
          <w:numId w:val="21"/>
        </w:numPr>
        <w:autoSpaceDE w:val="0"/>
        <w:autoSpaceDN w:val="0"/>
        <w:adjustRightInd w:val="0"/>
        <w:snapToGrid w:val="0"/>
        <w:spacing w:line="360" w:lineRule="auto"/>
        <w:ind w:leftChars="322" w:left="1133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大於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14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個日曆日，但少於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30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個日曆日，由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2</w:t>
      </w:r>
      <w:proofErr w:type="gramStart"/>
      <w:r w:rsidR="00293E26">
        <w:rPr>
          <w:rFonts w:ascii="Times New Roman" w:eastAsia="標楷體" w:hAnsi="Times New Roman" w:cs="Times New Roman" w:hint="eastAsia"/>
          <w:bCs/>
          <w:sz w:val="28"/>
          <w:szCs w:val="28"/>
        </w:rPr>
        <w:t>週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或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個月</w:t>
      </w:r>
      <w:r w:rsidR="007147EC" w:rsidRPr="00914A00">
        <w:rPr>
          <w:rFonts w:ascii="Times New Roman" w:eastAsia="標楷體" w:hAnsi="Times New Roman" w:cs="Times New Roman"/>
          <w:bCs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進行估算。</w:t>
      </w:r>
    </w:p>
    <w:p w:rsidR="00C84001" w:rsidRPr="00914A00" w:rsidRDefault="00C84001" w:rsidP="00C01A85">
      <w:pPr>
        <w:pStyle w:val="a3"/>
        <w:numPr>
          <w:ilvl w:val="2"/>
          <w:numId w:val="21"/>
        </w:numPr>
        <w:autoSpaceDE w:val="0"/>
        <w:autoSpaceDN w:val="0"/>
        <w:adjustRightInd w:val="0"/>
        <w:snapToGrid w:val="0"/>
        <w:spacing w:line="360" w:lineRule="auto"/>
        <w:ind w:leftChars="322" w:left="1133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超過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30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日曆日，改由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個月、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2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個月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進行估算。</w:t>
      </w:r>
    </w:p>
    <w:p w:rsidR="00C84001" w:rsidRPr="00914A00" w:rsidRDefault="00C84001" w:rsidP="00C01A85">
      <w:pPr>
        <w:pStyle w:val="a3"/>
        <w:numPr>
          <w:ilvl w:val="0"/>
          <w:numId w:val="22"/>
        </w:numPr>
        <w:autoSpaceDE w:val="0"/>
        <w:autoSpaceDN w:val="0"/>
        <w:adjustRightInd w:val="0"/>
        <w:snapToGrid w:val="0"/>
        <w:spacing w:line="360" w:lineRule="auto"/>
        <w:ind w:leftChars="154" w:left="850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Next-term TXO</w:t>
      </w:r>
    </w:p>
    <w:p w:rsidR="00C84001" w:rsidRPr="00914A00" w:rsidRDefault="00C84001" w:rsidP="00C01A85">
      <w:pPr>
        <w:pStyle w:val="a3"/>
        <w:numPr>
          <w:ilvl w:val="0"/>
          <w:numId w:val="23"/>
        </w:numPr>
        <w:autoSpaceDE w:val="0"/>
        <w:autoSpaceDN w:val="0"/>
        <w:adjustRightInd w:val="0"/>
        <w:snapToGrid w:val="0"/>
        <w:spacing w:line="360" w:lineRule="auto"/>
        <w:ind w:leftChars="322" w:left="1133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原則由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個月和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2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個月到期的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進行估算；</w:t>
      </w:r>
    </w:p>
    <w:p w:rsidR="00C84001" w:rsidRPr="00914A00" w:rsidRDefault="00C84001" w:rsidP="00C01A85">
      <w:pPr>
        <w:pStyle w:val="a3"/>
        <w:numPr>
          <w:ilvl w:val="0"/>
          <w:numId w:val="23"/>
        </w:numPr>
        <w:autoSpaceDE w:val="0"/>
        <w:autoSpaceDN w:val="0"/>
        <w:adjustRightInd w:val="0"/>
        <w:snapToGrid w:val="0"/>
        <w:spacing w:line="360" w:lineRule="auto"/>
        <w:ind w:leftChars="322" w:left="1133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但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Next-term TXO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存續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期間倘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超過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60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日曆日，改由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2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個月、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3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個月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進行估算。</w:t>
      </w:r>
    </w:p>
    <w:p w:rsidR="00C84001" w:rsidRPr="00914A00" w:rsidRDefault="00C84001" w:rsidP="00C01A85">
      <w:pPr>
        <w:pStyle w:val="a3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napToGrid w:val="0"/>
        <w:spacing w:line="360" w:lineRule="auto"/>
        <w:ind w:leftChars="0" w:left="851" w:hanging="764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無風險利率計算公式</w:t>
      </w:r>
    </w:p>
    <w:p w:rsidR="00C84001" w:rsidRPr="00914A00" w:rsidRDefault="00C84001" w:rsidP="00C01A85">
      <w:pPr>
        <w:pStyle w:val="a3"/>
        <w:numPr>
          <w:ilvl w:val="1"/>
          <w:numId w:val="22"/>
        </w:numPr>
        <w:snapToGrid w:val="0"/>
        <w:spacing w:line="400" w:lineRule="exact"/>
        <w:ind w:leftChars="154" w:left="850" w:rightChars="-142" w:right="-341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</w:t>
      </w:r>
      <w:r w:rsidR="00D307D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契約、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</w:t>
      </w:r>
      <w:r w:rsidR="00D307D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契約無風險利率</w:t>
      </w:r>
      <w:r w:rsidR="00D307D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(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R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vertAlign w:val="subscript"/>
        </w:rPr>
        <w:t>1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R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vertAlign w:val="subscript"/>
        </w:rPr>
        <w:t>2</w:t>
      </w:r>
      <w:r w:rsidR="00D307DB" w:rsidRPr="00914A00">
        <w:rPr>
          <w:rFonts w:ascii="Times New Roman" w:eastAsia="標楷體" w:hAnsi="Times New Roman" w:cs="Times New Roman"/>
          <w:kern w:val="0"/>
          <w:sz w:val="28"/>
          <w:szCs w:val="28"/>
        </w:rPr>
        <w:t>)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計算公式</w:t>
      </w:r>
    </w:p>
    <w:p w:rsidR="00C84001" w:rsidRPr="00914A00" w:rsidRDefault="00C84001" w:rsidP="00914A00">
      <w:pPr>
        <w:pStyle w:val="a3"/>
        <w:snapToGrid w:val="0"/>
        <w:spacing w:beforeLines="100" w:before="360" w:afterLines="100" w:after="360"/>
        <w:ind w:leftChars="468" w:left="1123"/>
        <w:rPr>
          <w:rFonts w:ascii="Times New Roman" w:eastAsia="標楷體" w:hAnsi="Times New Roman" w:cs="Times New Roman"/>
          <w:sz w:val="28"/>
          <w:szCs w:val="28"/>
        </w:rPr>
      </w:pPr>
      <m:oMathPara>
        <m:oMath>
          <m:r>
            <w:rPr>
              <w:rFonts w:ascii="Cambria Math" w:eastAsia="標楷體" w:hAnsi="Cambria Math" w:cs="Times New Roman"/>
              <w:sz w:val="28"/>
              <w:szCs w:val="28"/>
            </w:rPr>
            <m:t>R=</m:t>
          </m:r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="MS Gothic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X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="MS Gothic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28"/>
                          <w:szCs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="MS Gothic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eastAsia="標楷體" w:hAnsi="Cambria Math" w:cs="Times New Roman"/>
              <w:sz w:val="28"/>
              <w:szCs w:val="28"/>
            </w:rPr>
            <m:t>×</m:t>
          </m:r>
          <m:f>
            <m:fPr>
              <m:ctrlPr>
                <w:rPr>
                  <w:rFonts w:ascii="Cambria Math" w:eastAsia="標楷體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365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8"/>
                </w:rPr>
                <m:t>X</m:t>
              </m:r>
            </m:den>
          </m:f>
        </m:oMath>
      </m:oMathPara>
    </w:p>
    <w:p w:rsidR="00D307DB" w:rsidRPr="00914A00" w:rsidRDefault="00D307DB" w:rsidP="00C01A85">
      <w:pPr>
        <w:pStyle w:val="a3"/>
        <w:numPr>
          <w:ilvl w:val="1"/>
          <w:numId w:val="22"/>
        </w:numPr>
        <w:snapToGrid w:val="0"/>
        <w:spacing w:line="400" w:lineRule="exact"/>
        <w:ind w:leftChars="154" w:left="850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變數定義</w:t>
      </w:r>
    </w:p>
    <w:p w:rsidR="00D307DB" w:rsidRPr="00914A00" w:rsidRDefault="00D307DB" w:rsidP="00C01A85">
      <w:pPr>
        <w:pStyle w:val="a3"/>
        <w:numPr>
          <w:ilvl w:val="0"/>
          <w:numId w:val="24"/>
        </w:numPr>
        <w:snapToGrid w:val="0"/>
        <w:spacing w:line="400" w:lineRule="exact"/>
        <w:ind w:leftChars="500" w:left="1407" w:hanging="20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X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vertAlign w:val="subscript"/>
        </w:rPr>
        <w:t>1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X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  <w:vertAlign w:val="subscript"/>
        </w:rPr>
        <w:t>2</w:t>
      </w:r>
      <w:r w:rsidR="00C84001" w:rsidRPr="00914A00">
        <w:rPr>
          <w:rFonts w:ascii="Times New Roman" w:eastAsia="標楷體" w:hAnsi="Times New Roman" w:cs="Times New Roman"/>
          <w:sz w:val="28"/>
          <w:szCs w:val="28"/>
        </w:rPr>
        <w:t>為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Near-Term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、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Next-Term</w:t>
      </w:r>
      <w:r w:rsidRPr="00914A00">
        <w:rPr>
          <w:rFonts w:ascii="Times New Roman" w:eastAsia="標楷體" w:hAnsi="Times New Roman" w:cs="Times New Roman"/>
          <w:kern w:val="0"/>
          <w:sz w:val="28"/>
          <w:szCs w:val="28"/>
        </w:rPr>
        <w:t>契約</w:t>
      </w:r>
      <w:r w:rsidR="00C84001" w:rsidRPr="00914A00">
        <w:rPr>
          <w:rFonts w:ascii="Times New Roman" w:eastAsia="標楷體" w:hAnsi="Times New Roman" w:cs="Times New Roman"/>
          <w:sz w:val="28"/>
          <w:szCs w:val="28"/>
        </w:rPr>
        <w:t>存續期間</w:t>
      </w:r>
    </w:p>
    <w:p w:rsidR="00D307DB" w:rsidRPr="00914A00" w:rsidRDefault="00C84001" w:rsidP="00C01A85">
      <w:pPr>
        <w:pStyle w:val="a3"/>
        <w:numPr>
          <w:ilvl w:val="0"/>
          <w:numId w:val="24"/>
        </w:numPr>
        <w:snapToGrid w:val="0"/>
        <w:spacing w:line="400" w:lineRule="exact"/>
        <w:ind w:leftChars="500" w:left="1407" w:hanging="20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D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a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為小於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X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天期之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最近天期</w:t>
      </w:r>
    </w:p>
    <w:p w:rsidR="00D307DB" w:rsidRPr="00914A00" w:rsidRDefault="00C84001" w:rsidP="00C01A85">
      <w:pPr>
        <w:pStyle w:val="a3"/>
        <w:numPr>
          <w:ilvl w:val="0"/>
          <w:numId w:val="24"/>
        </w:numPr>
        <w:snapToGrid w:val="0"/>
        <w:spacing w:line="400" w:lineRule="exact"/>
        <w:ind w:leftChars="500" w:left="1407" w:hanging="20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R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a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為小於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X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天期之最近天期利率</w:t>
      </w:r>
    </w:p>
    <w:p w:rsidR="00D307DB" w:rsidRPr="00914A00" w:rsidRDefault="00C84001" w:rsidP="00C01A85">
      <w:pPr>
        <w:pStyle w:val="a3"/>
        <w:numPr>
          <w:ilvl w:val="0"/>
          <w:numId w:val="24"/>
        </w:numPr>
        <w:snapToGrid w:val="0"/>
        <w:spacing w:line="400" w:lineRule="exact"/>
        <w:ind w:leftChars="500" w:left="1407" w:hanging="20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D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b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為大於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X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天期之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TAIBOR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最近天期</w:t>
      </w:r>
    </w:p>
    <w:p w:rsidR="00D307DB" w:rsidRPr="00914A00" w:rsidRDefault="00C84001" w:rsidP="00C01A85">
      <w:pPr>
        <w:pStyle w:val="a3"/>
        <w:numPr>
          <w:ilvl w:val="0"/>
          <w:numId w:val="24"/>
        </w:numPr>
        <w:snapToGrid w:val="0"/>
        <w:spacing w:line="400" w:lineRule="exact"/>
        <w:ind w:leftChars="500" w:left="1407" w:hanging="207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R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b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為大於</w:t>
      </w:r>
      <w:r w:rsidRPr="00914A00">
        <w:rPr>
          <w:rFonts w:ascii="Times New Roman" w:eastAsia="標楷體" w:hAnsi="Times New Roman" w:cs="Times New Roman"/>
          <w:sz w:val="28"/>
          <w:szCs w:val="28"/>
        </w:rPr>
        <w:t xml:space="preserve"> X 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天期最近天期利率</w:t>
      </w:r>
    </w:p>
    <w:p w:rsidR="00C84001" w:rsidRPr="00914A00" w:rsidRDefault="00A870BF" w:rsidP="00C01A85">
      <w:pPr>
        <w:pStyle w:val="a3"/>
        <w:numPr>
          <w:ilvl w:val="0"/>
          <w:numId w:val="24"/>
        </w:numPr>
        <w:snapToGrid w:val="0"/>
        <w:spacing w:line="400" w:lineRule="exact"/>
        <w:ind w:leftChars="500" w:left="1407" w:hanging="207"/>
        <w:rPr>
          <w:rFonts w:ascii="Times New Roman" w:eastAsia="標楷體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/365</m:t>
        </m:r>
      </m:oMath>
      <w:r w:rsidR="00C84001" w:rsidRPr="00914A00">
        <w:rPr>
          <w:rFonts w:ascii="Times New Roman" w:eastAsia="標楷體" w:hAnsi="Times New Roman" w:cs="Times New Roman"/>
          <w:sz w:val="28"/>
          <w:szCs w:val="28"/>
        </w:rPr>
        <w:t>，</w:t>
      </w:r>
      <m:oMath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標楷體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sz w:val="28"/>
            <w:szCs w:val="28"/>
          </w:rPr>
          <m:t>/365</m:t>
        </m:r>
      </m:oMath>
    </w:p>
    <w:p w:rsidR="00C56867" w:rsidRPr="00914A00" w:rsidRDefault="00C84001" w:rsidP="00C01A85">
      <w:pPr>
        <w:pStyle w:val="a3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napToGrid w:val="0"/>
        <w:spacing w:beforeLines="50" w:before="180" w:line="400" w:lineRule="exact"/>
        <w:ind w:leftChars="0" w:left="850" w:hanging="765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計算無風險利率時，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採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樣契約存續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期間倘為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日開盤到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(T+1)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日收盤，應視為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天。</w:t>
      </w:r>
      <w:r w:rsidR="00C56867" w:rsidRPr="00914A00">
        <w:rPr>
          <w:rFonts w:ascii="Times New Roman" w:eastAsia="標楷體" w:hAnsi="Times New Roman" w:cs="Times New Roman"/>
          <w:bCs/>
          <w:sz w:val="28"/>
          <w:szCs w:val="28"/>
        </w:rPr>
        <w:br w:type="page"/>
      </w:r>
    </w:p>
    <w:p w:rsidR="00C56867" w:rsidRPr="00914A00" w:rsidRDefault="00C56867" w:rsidP="00231852">
      <w:pPr>
        <w:pStyle w:val="1"/>
        <w:ind w:left="1249" w:hangingChars="390" w:hanging="1249"/>
        <w:rPr>
          <w:rFonts w:cs="Times New Roman"/>
          <w:sz w:val="32"/>
          <w:szCs w:val="32"/>
          <w:shd w:val="clear" w:color="auto" w:fill="FFFFFF"/>
        </w:rPr>
      </w:pPr>
      <w:bookmarkStart w:id="18" w:name="_Toc169180897"/>
      <w:r w:rsidRPr="00914A00">
        <w:rPr>
          <w:rFonts w:cs="Times New Roman"/>
          <w:sz w:val="32"/>
          <w:szCs w:val="32"/>
          <w:shd w:val="clear" w:color="auto" w:fill="FFFFFF"/>
        </w:rPr>
        <w:lastRenderedPageBreak/>
        <w:t>附錄</w:t>
      </w:r>
      <w:r w:rsidRPr="00914A00">
        <w:rPr>
          <w:rFonts w:cs="Times New Roman"/>
          <w:sz w:val="32"/>
          <w:szCs w:val="32"/>
          <w:shd w:val="clear" w:color="auto" w:fill="FFFFFF"/>
        </w:rPr>
        <w:t>7</w:t>
      </w:r>
      <w:r w:rsidRPr="00914A00">
        <w:rPr>
          <w:rFonts w:cs="Times New Roman"/>
          <w:sz w:val="32"/>
          <w:szCs w:val="32"/>
          <w:shd w:val="clear" w:color="auto" w:fill="FFFFFF"/>
        </w:rPr>
        <w:t>：存續</w:t>
      </w:r>
      <w:proofErr w:type="gramStart"/>
      <w:r w:rsidRPr="00914A00">
        <w:rPr>
          <w:rFonts w:cs="Times New Roman"/>
          <w:sz w:val="32"/>
          <w:szCs w:val="32"/>
          <w:shd w:val="clear" w:color="auto" w:fill="FFFFFF"/>
        </w:rPr>
        <w:t>期間</w:t>
      </w:r>
      <w:r w:rsidR="00FC1EF9" w:rsidRPr="00914A00">
        <w:rPr>
          <w:rFonts w:cs="Times New Roman"/>
          <w:sz w:val="32"/>
          <w:szCs w:val="32"/>
          <w:shd w:val="clear" w:color="auto" w:fill="FFFFFF"/>
        </w:rPr>
        <w:t>(</w:t>
      </w:r>
      <w:proofErr w:type="gramEnd"/>
      <w:r w:rsidR="00FC1EF9" w:rsidRPr="00914A00">
        <w:rPr>
          <w:rFonts w:cs="Times New Roman"/>
          <w:sz w:val="32"/>
          <w:szCs w:val="32"/>
          <w:shd w:val="clear" w:color="auto" w:fill="FFFFFF"/>
        </w:rPr>
        <w:t>T)</w:t>
      </w:r>
      <w:r w:rsidRPr="00914A00">
        <w:rPr>
          <w:rFonts w:cs="Times New Roman"/>
          <w:sz w:val="32"/>
          <w:szCs w:val="32"/>
          <w:shd w:val="clear" w:color="auto" w:fill="FFFFFF"/>
        </w:rPr>
        <w:t>計算公式</w:t>
      </w:r>
      <w:bookmarkEnd w:id="18"/>
    </w:p>
    <w:p w:rsidR="003121E0" w:rsidRPr="00914A00" w:rsidRDefault="003121E0" w:rsidP="00914A00">
      <w:pPr>
        <w:autoSpaceDE w:val="0"/>
        <w:autoSpaceDN w:val="0"/>
        <w:adjustRightInd w:val="0"/>
        <w:snapToGrid w:val="0"/>
        <w:spacing w:beforeLines="100" w:before="360" w:line="360" w:lineRule="auto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一、</w:t>
      </w:r>
      <w:r w:rsidR="00C56867" w:rsidRPr="00914A00">
        <w:rPr>
          <w:rFonts w:ascii="Times New Roman" w:eastAsia="標楷體" w:hAnsi="Times New Roman" w:cs="Times New Roman"/>
          <w:sz w:val="28"/>
          <w:szCs w:val="28"/>
        </w:rPr>
        <w:t>計算最近月</w:t>
      </w:r>
      <w:proofErr w:type="gramStart"/>
      <w:r w:rsidR="00C56867" w:rsidRPr="00914A00">
        <w:rPr>
          <w:rFonts w:ascii="Times New Roman" w:eastAsia="標楷體" w:hAnsi="Times New Roman" w:cs="Times New Roman"/>
          <w:sz w:val="28"/>
          <w:szCs w:val="28"/>
        </w:rPr>
        <w:t>與次近月</w:t>
      </w:r>
      <w:proofErr w:type="gramEnd"/>
      <w:r w:rsidR="00C56867" w:rsidRPr="00914A00">
        <w:rPr>
          <w:rFonts w:ascii="Times New Roman" w:eastAsia="標楷體" w:hAnsi="Times New Roman" w:cs="Times New Roman"/>
          <w:sz w:val="28"/>
          <w:szCs w:val="28"/>
        </w:rPr>
        <w:t>契約距離到期日的時間</w:t>
      </w:r>
    </w:p>
    <w:p w:rsidR="00C56867" w:rsidRPr="00914A00" w:rsidRDefault="00C56867" w:rsidP="00914A00">
      <w:pPr>
        <w:autoSpaceDE w:val="0"/>
        <w:autoSpaceDN w:val="0"/>
        <w:adjustRightInd w:val="0"/>
        <w:snapToGrid w:val="0"/>
        <w:spacing w:afterLines="100" w:after="360" w:line="500" w:lineRule="atLeast"/>
        <w:ind w:leftChars="236" w:left="566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以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與</w:t>
      </w:r>
      <w:r w:rsidRPr="00914A00">
        <w:rPr>
          <w:rFonts w:ascii="Times New Roman" w:eastAsia="標楷體" w:hAnsi="Times New Roman" w:cs="Times New Roman"/>
          <w:sz w:val="28"/>
          <w:szCs w:val="28"/>
        </w:rPr>
        <w:t>T</w:t>
      </w:r>
      <w:r w:rsidRPr="00914A00">
        <w:rPr>
          <w:rFonts w:ascii="Times New Roman" w:eastAsia="標楷體" w:hAnsi="Times New Roman" w:cs="Times New Roman"/>
          <w:sz w:val="28"/>
          <w:szCs w:val="28"/>
          <w:vertAlign w:val="subscript"/>
        </w:rPr>
        <w:t>2</w:t>
      </w:r>
      <w:r w:rsidRPr="00914A00">
        <w:rPr>
          <w:rFonts w:ascii="Times New Roman" w:eastAsia="標楷體" w:hAnsi="Times New Roman" w:cs="Times New Roman"/>
          <w:sz w:val="28"/>
          <w:szCs w:val="28"/>
        </w:rPr>
        <w:t>來表示，以計算時點為</w:t>
      </w:r>
      <w:r w:rsidRPr="00914A00">
        <w:rPr>
          <w:rFonts w:ascii="Times New Roman" w:eastAsia="標楷體" w:hAnsi="Times New Roman" w:cs="Times New Roman"/>
          <w:sz w:val="28"/>
          <w:szCs w:val="28"/>
        </w:rPr>
        <w:t>2016</w:t>
      </w:r>
      <w:r w:rsidRPr="00914A00">
        <w:rPr>
          <w:rFonts w:ascii="Times New Roman" w:eastAsia="標楷體" w:hAnsi="Times New Roman" w:cs="Times New Roman"/>
          <w:sz w:val="28"/>
          <w:szCs w:val="28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</w:rPr>
        <w:t>11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月</w:t>
      </w:r>
      <w:r w:rsidRPr="00914A00">
        <w:rPr>
          <w:rFonts w:ascii="Times New Roman" w:eastAsia="標楷體" w:hAnsi="Times New Roman" w:cs="Times New Roman"/>
          <w:sz w:val="28"/>
          <w:szCs w:val="28"/>
        </w:rPr>
        <w:t>9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日</w:t>
      </w:r>
      <w:r w:rsidRPr="00914A00">
        <w:rPr>
          <w:rFonts w:ascii="Times New Roman" w:eastAsia="標楷體" w:hAnsi="Times New Roman" w:cs="Times New Roman"/>
          <w:sz w:val="28"/>
          <w:szCs w:val="28"/>
        </w:rPr>
        <w:t>09:14:30</w:t>
      </w:r>
      <w:r w:rsidRPr="00914A00">
        <w:rPr>
          <w:rFonts w:ascii="Times New Roman" w:eastAsia="標楷體" w:hAnsi="Times New Roman" w:cs="Times New Roman"/>
          <w:sz w:val="28"/>
          <w:szCs w:val="28"/>
        </w:rPr>
        <w:t>為例：</w:t>
      </w:r>
    </w:p>
    <w:p w:rsidR="00C56867" w:rsidRPr="00914A00" w:rsidRDefault="00C56867" w:rsidP="00914A00">
      <w:pPr>
        <w:pStyle w:val="a3"/>
        <w:autoSpaceDE w:val="0"/>
        <w:autoSpaceDN w:val="0"/>
        <w:adjustRightInd w:val="0"/>
        <w:snapToGrid w:val="0"/>
        <w:spacing w:line="360" w:lineRule="auto"/>
        <w:ind w:leftChars="236" w:left="991" w:rightChars="-24" w:right="-58" w:hangingChars="177" w:hanging="425"/>
        <w:jc w:val="both"/>
        <w:rPr>
          <w:rFonts w:ascii="Times New Roman" w:eastAsia="標楷體" w:hAnsi="Times New Roman" w:cs="Times New Roman"/>
          <w:szCs w:val="24"/>
        </w:rPr>
      </w:pPr>
      <w:r w:rsidRPr="00914A00">
        <w:rPr>
          <w:rFonts w:ascii="Times New Roman" w:eastAsia="標楷體" w:hAnsi="Times New Roman" w:cs="Times New Roman"/>
          <w:szCs w:val="24"/>
        </w:rPr>
        <w:t>T</w:t>
      </w:r>
      <w:r w:rsidRPr="00914A00">
        <w:rPr>
          <w:rFonts w:ascii="Times New Roman" w:eastAsia="標楷體" w:hAnsi="Times New Roman" w:cs="Times New Roman"/>
          <w:szCs w:val="24"/>
          <w:vertAlign w:val="subscript"/>
        </w:rPr>
        <w:t>1</w:t>
      </w:r>
      <w:r w:rsidRPr="00914A00">
        <w:rPr>
          <w:rFonts w:ascii="Times New Roman" w:eastAsia="標楷體" w:hAnsi="Times New Roman" w:cs="Times New Roman"/>
          <w:szCs w:val="24"/>
        </w:rPr>
        <w:t xml:space="preserve"> =[09:14:30</w:t>
      </w:r>
      <w:r w:rsidRPr="00914A00">
        <w:rPr>
          <w:rFonts w:ascii="Times New Roman" w:eastAsia="標楷體" w:hAnsi="Times New Roman" w:cs="Times New Roman"/>
          <w:szCs w:val="24"/>
        </w:rPr>
        <w:t>距當日午夜</w:t>
      </w:r>
      <w:r w:rsidRPr="00914A00">
        <w:rPr>
          <w:rFonts w:ascii="Times New Roman" w:eastAsia="標楷體" w:hAnsi="Times New Roman" w:cs="Times New Roman"/>
          <w:szCs w:val="24"/>
        </w:rPr>
        <w:t>(24:00)</w:t>
      </w:r>
      <w:proofErr w:type="gramStart"/>
      <w:r w:rsidRPr="00914A00">
        <w:rPr>
          <w:rFonts w:ascii="Times New Roman" w:eastAsia="標楷體" w:hAnsi="Times New Roman" w:cs="Times New Roman"/>
          <w:szCs w:val="24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szCs w:val="24"/>
        </w:rPr>
        <w:t xml:space="preserve"> + </w:t>
      </w:r>
      <w:r w:rsidRPr="00914A00">
        <w:rPr>
          <w:rFonts w:ascii="Times New Roman" w:eastAsia="標楷體" w:hAnsi="Times New Roman" w:cs="Times New Roman"/>
          <w:szCs w:val="24"/>
        </w:rPr>
        <w:t>計算日午夜</w:t>
      </w:r>
      <w:r w:rsidRPr="00914A00">
        <w:rPr>
          <w:rFonts w:ascii="Times New Roman" w:eastAsia="標楷體" w:hAnsi="Times New Roman" w:cs="Times New Roman"/>
          <w:szCs w:val="24"/>
        </w:rPr>
        <w:t>(24:00)</w:t>
      </w:r>
      <w:r w:rsidRPr="00914A00">
        <w:rPr>
          <w:rFonts w:ascii="Times New Roman" w:eastAsia="標楷體" w:hAnsi="Times New Roman" w:cs="Times New Roman"/>
          <w:szCs w:val="24"/>
        </w:rPr>
        <w:t>距</w:t>
      </w:r>
      <w:r w:rsidRPr="00914A00">
        <w:rPr>
          <w:rFonts w:ascii="Times New Roman" w:eastAsia="標楷體" w:hAnsi="Times New Roman" w:cs="Times New Roman"/>
          <w:szCs w:val="24"/>
        </w:rPr>
        <w:t>Near-Term TXO</w:t>
      </w:r>
      <w:r w:rsidRPr="00914A00">
        <w:rPr>
          <w:rFonts w:ascii="Times New Roman" w:eastAsia="標楷體" w:hAnsi="Times New Roman" w:cs="Times New Roman"/>
          <w:szCs w:val="24"/>
        </w:rPr>
        <w:t>到期日午夜</w:t>
      </w:r>
      <w:r w:rsidRPr="00914A00">
        <w:rPr>
          <w:rFonts w:ascii="Times New Roman" w:eastAsia="標楷體" w:hAnsi="Times New Roman" w:cs="Times New Roman"/>
          <w:szCs w:val="24"/>
        </w:rPr>
        <w:t>(00:00)</w:t>
      </w:r>
      <w:proofErr w:type="gramStart"/>
      <w:r w:rsidRPr="00914A00">
        <w:rPr>
          <w:rFonts w:ascii="Times New Roman" w:eastAsia="標楷體" w:hAnsi="Times New Roman" w:cs="Times New Roman"/>
          <w:szCs w:val="24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szCs w:val="24"/>
        </w:rPr>
        <w:t xml:space="preserve"> + Near-Term TXO</w:t>
      </w:r>
      <w:r w:rsidRPr="00914A00">
        <w:rPr>
          <w:rFonts w:ascii="Times New Roman" w:eastAsia="標楷體" w:hAnsi="Times New Roman" w:cs="Times New Roman"/>
          <w:szCs w:val="24"/>
        </w:rPr>
        <w:t>到期日午夜</w:t>
      </w:r>
      <w:r w:rsidRPr="00914A00">
        <w:rPr>
          <w:rFonts w:ascii="Times New Roman" w:eastAsia="標楷體" w:hAnsi="Times New Roman" w:cs="Times New Roman"/>
          <w:szCs w:val="24"/>
        </w:rPr>
        <w:t>(00:00)</w:t>
      </w:r>
      <w:r w:rsidRPr="00914A00">
        <w:rPr>
          <w:rFonts w:ascii="Times New Roman" w:eastAsia="標楷體" w:hAnsi="Times New Roman" w:cs="Times New Roman"/>
          <w:szCs w:val="24"/>
        </w:rPr>
        <w:t>距到期日</w:t>
      </w:r>
      <w:r w:rsidRPr="00914A00">
        <w:rPr>
          <w:rFonts w:ascii="Times New Roman" w:eastAsia="標楷體" w:hAnsi="Times New Roman" w:cs="Times New Roman"/>
          <w:szCs w:val="24"/>
        </w:rPr>
        <w:t>13:30</w:t>
      </w:r>
      <w:proofErr w:type="gramStart"/>
      <w:r w:rsidRPr="00914A00">
        <w:rPr>
          <w:rFonts w:ascii="Times New Roman" w:eastAsia="標楷體" w:hAnsi="Times New Roman" w:cs="Times New Roman"/>
          <w:szCs w:val="24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szCs w:val="24"/>
        </w:rPr>
        <w:t>]/1</w:t>
      </w:r>
      <w:r w:rsidRPr="00914A00">
        <w:rPr>
          <w:rFonts w:ascii="Times New Roman" w:eastAsia="標楷體" w:hAnsi="Times New Roman" w:cs="Times New Roman"/>
          <w:szCs w:val="24"/>
        </w:rPr>
        <w:t>年秒數</w:t>
      </w:r>
    </w:p>
    <w:p w:rsidR="00C56867" w:rsidRPr="00914A00" w:rsidRDefault="00C56867" w:rsidP="00231852">
      <w:pPr>
        <w:pStyle w:val="a3"/>
        <w:autoSpaceDE w:val="0"/>
        <w:autoSpaceDN w:val="0"/>
        <w:adjustRightInd w:val="0"/>
        <w:snapToGrid w:val="0"/>
        <w:spacing w:line="360" w:lineRule="auto"/>
        <w:ind w:leftChars="0" w:left="851"/>
        <w:jc w:val="both"/>
        <w:rPr>
          <w:rFonts w:ascii="Times New Roman" w:eastAsia="標楷體" w:hAnsi="Times New Roman" w:cs="Times New Roman"/>
          <w:szCs w:val="24"/>
        </w:rPr>
      </w:pPr>
      <w:r w:rsidRPr="00914A00">
        <w:rPr>
          <w:rFonts w:ascii="Times New Roman" w:eastAsia="標楷體" w:hAnsi="Times New Roman" w:cs="Times New Roman"/>
          <w:szCs w:val="24"/>
        </w:rPr>
        <w:t>= (</w:t>
      </w:r>
      <w:r w:rsidR="00543102" w:rsidRPr="00914A00">
        <w:rPr>
          <w:rFonts w:ascii="Times New Roman" w:eastAsia="標楷體" w:hAnsi="Times New Roman" w:cs="Times New Roman"/>
          <w:szCs w:val="24"/>
        </w:rPr>
        <w:t>53</w:t>
      </w:r>
      <w:r w:rsidRPr="00914A00">
        <w:rPr>
          <w:rFonts w:ascii="Times New Roman" w:eastAsia="標楷體" w:hAnsi="Times New Roman" w:cs="Times New Roman"/>
          <w:szCs w:val="24"/>
        </w:rPr>
        <w:t>,</w:t>
      </w:r>
      <w:r w:rsidR="00543102" w:rsidRPr="00914A00">
        <w:rPr>
          <w:rFonts w:ascii="Times New Roman" w:eastAsia="標楷體" w:hAnsi="Times New Roman" w:cs="Times New Roman"/>
          <w:szCs w:val="24"/>
        </w:rPr>
        <w:t>13</w:t>
      </w:r>
      <w:r w:rsidRPr="00914A00">
        <w:rPr>
          <w:rFonts w:ascii="Times New Roman" w:eastAsia="標楷體" w:hAnsi="Times New Roman" w:cs="Times New Roman"/>
          <w:szCs w:val="24"/>
        </w:rPr>
        <w:t xml:space="preserve">0 + </w:t>
      </w:r>
      <w:r w:rsidR="00543102" w:rsidRPr="00914A00">
        <w:rPr>
          <w:rFonts w:ascii="Times New Roman" w:eastAsia="標楷體" w:hAnsi="Times New Roman" w:cs="Times New Roman"/>
          <w:szCs w:val="24"/>
        </w:rPr>
        <w:t>518,400</w:t>
      </w:r>
      <w:r w:rsidRPr="00914A00">
        <w:rPr>
          <w:rFonts w:ascii="Times New Roman" w:eastAsia="標楷體" w:hAnsi="Times New Roman" w:cs="Times New Roman"/>
          <w:szCs w:val="24"/>
        </w:rPr>
        <w:t xml:space="preserve"> + 48,600) </w:t>
      </w:r>
      <w:proofErr w:type="gramStart"/>
      <w:r w:rsidRPr="00914A00">
        <w:rPr>
          <w:rFonts w:ascii="Times New Roman" w:eastAsia="標楷體" w:hAnsi="Times New Roman" w:cs="Times New Roman"/>
          <w:szCs w:val="24"/>
        </w:rPr>
        <w:t xml:space="preserve">/ </w:t>
      </w:r>
      <w:r w:rsidR="008A788B" w:rsidRPr="00914A00">
        <w:rPr>
          <w:rFonts w:ascii="Times New Roman" w:eastAsia="標楷體" w:hAnsi="Times New Roman" w:cs="Times New Roman"/>
          <w:szCs w:val="24"/>
        </w:rPr>
        <w:t xml:space="preserve"> 31,622,400</w:t>
      </w:r>
      <w:proofErr w:type="gramEnd"/>
      <w:r w:rsidRPr="00914A00">
        <w:rPr>
          <w:rFonts w:ascii="Times New Roman" w:eastAsia="標楷體" w:hAnsi="Times New Roman" w:cs="Times New Roman"/>
          <w:szCs w:val="24"/>
        </w:rPr>
        <w:t xml:space="preserve"> </w:t>
      </w:r>
    </w:p>
    <w:p w:rsidR="00C56867" w:rsidRPr="00914A00" w:rsidRDefault="00C56867" w:rsidP="00231852">
      <w:pPr>
        <w:pStyle w:val="a3"/>
        <w:autoSpaceDE w:val="0"/>
        <w:autoSpaceDN w:val="0"/>
        <w:adjustRightInd w:val="0"/>
        <w:snapToGrid w:val="0"/>
        <w:spacing w:line="360" w:lineRule="auto"/>
        <w:ind w:leftChars="0" w:left="851"/>
        <w:jc w:val="both"/>
        <w:rPr>
          <w:rFonts w:ascii="Times New Roman" w:eastAsia="標楷體" w:hAnsi="Times New Roman" w:cs="Times New Roman"/>
          <w:szCs w:val="24"/>
        </w:rPr>
      </w:pPr>
      <w:r w:rsidRPr="00914A00">
        <w:rPr>
          <w:rFonts w:ascii="Times New Roman" w:eastAsia="標楷體" w:hAnsi="Times New Roman" w:cs="Times New Roman"/>
          <w:szCs w:val="24"/>
        </w:rPr>
        <w:t xml:space="preserve">= </w:t>
      </w:r>
      <w:r w:rsidR="00543102" w:rsidRPr="00914A00">
        <w:rPr>
          <w:rFonts w:ascii="Times New Roman" w:eastAsia="標楷體" w:hAnsi="Times New Roman" w:cs="Times New Roman"/>
          <w:szCs w:val="24"/>
        </w:rPr>
        <w:t>620</w:t>
      </w:r>
      <w:r w:rsidRPr="00914A00">
        <w:rPr>
          <w:rFonts w:ascii="Times New Roman" w:eastAsia="標楷體" w:hAnsi="Times New Roman" w:cs="Times New Roman"/>
          <w:szCs w:val="24"/>
        </w:rPr>
        <w:t>,</w:t>
      </w:r>
      <w:r w:rsidR="00543102" w:rsidRPr="00914A00">
        <w:rPr>
          <w:rFonts w:ascii="Times New Roman" w:eastAsia="標楷體" w:hAnsi="Times New Roman" w:cs="Times New Roman"/>
          <w:szCs w:val="24"/>
        </w:rPr>
        <w:t>13</w:t>
      </w:r>
      <w:r w:rsidRPr="00914A00">
        <w:rPr>
          <w:rFonts w:ascii="Times New Roman" w:eastAsia="標楷體" w:hAnsi="Times New Roman" w:cs="Times New Roman"/>
          <w:szCs w:val="24"/>
        </w:rPr>
        <w:t xml:space="preserve">0 </w:t>
      </w:r>
      <w:proofErr w:type="gramStart"/>
      <w:r w:rsidRPr="00914A00">
        <w:rPr>
          <w:rFonts w:ascii="Times New Roman" w:eastAsia="標楷體" w:hAnsi="Times New Roman" w:cs="Times New Roman"/>
          <w:szCs w:val="24"/>
        </w:rPr>
        <w:t xml:space="preserve">/ </w:t>
      </w:r>
      <w:r w:rsidR="00543102" w:rsidRPr="00914A00">
        <w:rPr>
          <w:rFonts w:ascii="Times New Roman" w:eastAsia="標楷體" w:hAnsi="Times New Roman" w:cs="Times New Roman"/>
          <w:szCs w:val="24"/>
        </w:rPr>
        <w:t xml:space="preserve"> 31,622,400</w:t>
      </w:r>
      <w:proofErr w:type="gramEnd"/>
    </w:p>
    <w:p w:rsidR="00C56867" w:rsidRPr="00914A00" w:rsidRDefault="00C56867" w:rsidP="00231852">
      <w:pPr>
        <w:pStyle w:val="a3"/>
        <w:autoSpaceDE w:val="0"/>
        <w:autoSpaceDN w:val="0"/>
        <w:adjustRightInd w:val="0"/>
        <w:snapToGrid w:val="0"/>
        <w:spacing w:line="360" w:lineRule="auto"/>
        <w:ind w:leftChars="0" w:left="851"/>
        <w:jc w:val="both"/>
        <w:rPr>
          <w:rFonts w:ascii="Times New Roman" w:eastAsia="標楷體" w:hAnsi="Times New Roman" w:cs="Times New Roman"/>
          <w:szCs w:val="24"/>
        </w:rPr>
      </w:pPr>
      <w:r w:rsidRPr="00914A00">
        <w:rPr>
          <w:rFonts w:ascii="Times New Roman" w:eastAsia="標楷體" w:hAnsi="Times New Roman" w:cs="Times New Roman"/>
          <w:szCs w:val="24"/>
        </w:rPr>
        <w:t>= 0.0</w:t>
      </w:r>
      <w:r w:rsidR="00543102" w:rsidRPr="00914A00">
        <w:rPr>
          <w:rFonts w:ascii="Times New Roman" w:eastAsia="標楷體" w:hAnsi="Times New Roman" w:cs="Times New Roman"/>
          <w:szCs w:val="24"/>
        </w:rPr>
        <w:t>1</w:t>
      </w:r>
      <w:r w:rsidRPr="00914A00">
        <w:rPr>
          <w:rFonts w:ascii="Times New Roman" w:eastAsia="標楷體" w:hAnsi="Times New Roman" w:cs="Times New Roman"/>
          <w:szCs w:val="24"/>
        </w:rPr>
        <w:t>9</w:t>
      </w:r>
      <w:r w:rsidR="00543102" w:rsidRPr="00914A00">
        <w:rPr>
          <w:rFonts w:ascii="Times New Roman" w:eastAsia="標楷體" w:hAnsi="Times New Roman" w:cs="Times New Roman"/>
          <w:szCs w:val="24"/>
        </w:rPr>
        <w:t>6</w:t>
      </w:r>
      <w:r w:rsidR="008A788B" w:rsidRPr="00914A00">
        <w:rPr>
          <w:rFonts w:ascii="Times New Roman" w:eastAsia="標楷體" w:hAnsi="Times New Roman" w:cs="Times New Roman"/>
          <w:szCs w:val="24"/>
        </w:rPr>
        <w:t>10</w:t>
      </w:r>
    </w:p>
    <w:p w:rsidR="00C56867" w:rsidRPr="00914A00" w:rsidRDefault="00C56867" w:rsidP="00914A00">
      <w:pPr>
        <w:pStyle w:val="a3"/>
        <w:autoSpaceDE w:val="0"/>
        <w:autoSpaceDN w:val="0"/>
        <w:adjustRightInd w:val="0"/>
        <w:snapToGrid w:val="0"/>
        <w:spacing w:beforeLines="100" w:before="360" w:line="360" w:lineRule="auto"/>
        <w:ind w:leftChars="296" w:left="991" w:hangingChars="117" w:hanging="281"/>
        <w:jc w:val="both"/>
        <w:rPr>
          <w:rFonts w:ascii="Times New Roman" w:eastAsia="標楷體" w:hAnsi="Times New Roman" w:cs="Times New Roman"/>
          <w:szCs w:val="24"/>
        </w:rPr>
      </w:pPr>
      <w:r w:rsidRPr="00914A00">
        <w:rPr>
          <w:rFonts w:ascii="Times New Roman" w:eastAsia="標楷體" w:hAnsi="Times New Roman" w:cs="Times New Roman"/>
          <w:szCs w:val="24"/>
        </w:rPr>
        <w:t>T</w:t>
      </w:r>
      <w:r w:rsidRPr="00914A00">
        <w:rPr>
          <w:rFonts w:ascii="Times New Roman" w:eastAsia="標楷體" w:hAnsi="Times New Roman" w:cs="Times New Roman"/>
          <w:szCs w:val="24"/>
          <w:vertAlign w:val="subscript"/>
        </w:rPr>
        <w:t xml:space="preserve">2 </w:t>
      </w:r>
      <w:r w:rsidRPr="00914A00">
        <w:rPr>
          <w:rFonts w:ascii="Times New Roman" w:eastAsia="標楷體" w:hAnsi="Times New Roman" w:cs="Times New Roman"/>
          <w:szCs w:val="24"/>
        </w:rPr>
        <w:t>=[09:14:30</w:t>
      </w:r>
      <w:r w:rsidRPr="00914A00">
        <w:rPr>
          <w:rFonts w:ascii="Times New Roman" w:eastAsia="標楷體" w:hAnsi="Times New Roman" w:cs="Times New Roman"/>
          <w:szCs w:val="24"/>
        </w:rPr>
        <w:t>距當日午夜</w:t>
      </w:r>
      <w:r w:rsidRPr="00914A00">
        <w:rPr>
          <w:rFonts w:ascii="Times New Roman" w:eastAsia="標楷體" w:hAnsi="Times New Roman" w:cs="Times New Roman"/>
          <w:szCs w:val="24"/>
        </w:rPr>
        <w:t>(24:00)</w:t>
      </w:r>
      <w:proofErr w:type="gramStart"/>
      <w:r w:rsidRPr="00914A00">
        <w:rPr>
          <w:rFonts w:ascii="Times New Roman" w:eastAsia="標楷體" w:hAnsi="Times New Roman" w:cs="Times New Roman"/>
          <w:szCs w:val="24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szCs w:val="24"/>
        </w:rPr>
        <w:t xml:space="preserve"> + </w:t>
      </w:r>
      <w:r w:rsidRPr="00914A00">
        <w:rPr>
          <w:rFonts w:ascii="Times New Roman" w:eastAsia="標楷體" w:hAnsi="Times New Roman" w:cs="Times New Roman"/>
          <w:szCs w:val="24"/>
        </w:rPr>
        <w:t>計算日午夜</w:t>
      </w:r>
      <w:r w:rsidRPr="00914A00">
        <w:rPr>
          <w:rFonts w:ascii="Times New Roman" w:eastAsia="標楷體" w:hAnsi="Times New Roman" w:cs="Times New Roman"/>
          <w:szCs w:val="24"/>
        </w:rPr>
        <w:t>(24:00)</w:t>
      </w:r>
      <w:r w:rsidRPr="00914A00">
        <w:rPr>
          <w:rFonts w:ascii="Times New Roman" w:eastAsia="標楷體" w:hAnsi="Times New Roman" w:cs="Times New Roman"/>
          <w:szCs w:val="24"/>
        </w:rPr>
        <w:t>距</w:t>
      </w:r>
      <w:r w:rsidRPr="00914A00">
        <w:rPr>
          <w:rFonts w:ascii="Times New Roman" w:eastAsia="標楷體" w:hAnsi="Times New Roman" w:cs="Times New Roman"/>
          <w:szCs w:val="24"/>
        </w:rPr>
        <w:t>Next-Term TXO</w:t>
      </w:r>
      <w:r w:rsidRPr="00914A00">
        <w:rPr>
          <w:rFonts w:ascii="Times New Roman" w:eastAsia="標楷體" w:hAnsi="Times New Roman" w:cs="Times New Roman"/>
          <w:szCs w:val="24"/>
        </w:rPr>
        <w:t>到期日午夜</w:t>
      </w:r>
      <w:r w:rsidRPr="00914A00">
        <w:rPr>
          <w:rFonts w:ascii="Times New Roman" w:eastAsia="標楷體" w:hAnsi="Times New Roman" w:cs="Times New Roman"/>
          <w:szCs w:val="24"/>
        </w:rPr>
        <w:t>(00:00)</w:t>
      </w:r>
      <w:proofErr w:type="gramStart"/>
      <w:r w:rsidRPr="00914A00">
        <w:rPr>
          <w:rFonts w:ascii="Times New Roman" w:eastAsia="標楷體" w:hAnsi="Times New Roman" w:cs="Times New Roman"/>
          <w:szCs w:val="24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szCs w:val="24"/>
        </w:rPr>
        <w:t xml:space="preserve"> + Next-Term TXO</w:t>
      </w:r>
      <w:r w:rsidRPr="00914A00">
        <w:rPr>
          <w:rFonts w:ascii="Times New Roman" w:eastAsia="標楷體" w:hAnsi="Times New Roman" w:cs="Times New Roman"/>
          <w:szCs w:val="24"/>
        </w:rPr>
        <w:t>到期日午夜</w:t>
      </w:r>
      <w:r w:rsidRPr="00914A00">
        <w:rPr>
          <w:rFonts w:ascii="Times New Roman" w:eastAsia="標楷體" w:hAnsi="Times New Roman" w:cs="Times New Roman"/>
          <w:szCs w:val="24"/>
        </w:rPr>
        <w:t>(00:00)</w:t>
      </w:r>
      <w:r w:rsidRPr="00914A00">
        <w:rPr>
          <w:rFonts w:ascii="Times New Roman" w:eastAsia="標楷體" w:hAnsi="Times New Roman" w:cs="Times New Roman"/>
          <w:szCs w:val="24"/>
        </w:rPr>
        <w:t>距到期日</w:t>
      </w:r>
      <w:r w:rsidRPr="00914A00">
        <w:rPr>
          <w:rFonts w:ascii="Times New Roman" w:eastAsia="標楷體" w:hAnsi="Times New Roman" w:cs="Times New Roman"/>
          <w:szCs w:val="24"/>
        </w:rPr>
        <w:t>13:30</w:t>
      </w:r>
      <w:proofErr w:type="gramStart"/>
      <w:r w:rsidRPr="00914A00">
        <w:rPr>
          <w:rFonts w:ascii="Times New Roman" w:eastAsia="標楷體" w:hAnsi="Times New Roman" w:cs="Times New Roman"/>
          <w:szCs w:val="24"/>
        </w:rPr>
        <w:t>之秒數</w:t>
      </w:r>
      <w:proofErr w:type="gramEnd"/>
      <w:r w:rsidRPr="00914A00">
        <w:rPr>
          <w:rFonts w:ascii="Times New Roman" w:eastAsia="標楷體" w:hAnsi="Times New Roman" w:cs="Times New Roman"/>
          <w:szCs w:val="24"/>
        </w:rPr>
        <w:t>] /1</w:t>
      </w:r>
      <w:r w:rsidRPr="00914A00">
        <w:rPr>
          <w:rFonts w:ascii="Times New Roman" w:eastAsia="標楷體" w:hAnsi="Times New Roman" w:cs="Times New Roman"/>
          <w:szCs w:val="24"/>
        </w:rPr>
        <w:t>年秒數</w:t>
      </w:r>
    </w:p>
    <w:p w:rsidR="00C56867" w:rsidRPr="00914A00" w:rsidRDefault="00C56867" w:rsidP="00231852">
      <w:pPr>
        <w:pStyle w:val="a3"/>
        <w:autoSpaceDE w:val="0"/>
        <w:autoSpaceDN w:val="0"/>
        <w:adjustRightInd w:val="0"/>
        <w:snapToGrid w:val="0"/>
        <w:spacing w:line="360" w:lineRule="auto"/>
        <w:ind w:leftChars="0" w:left="851"/>
        <w:jc w:val="both"/>
        <w:rPr>
          <w:rFonts w:ascii="Times New Roman" w:eastAsia="標楷體" w:hAnsi="Times New Roman" w:cs="Times New Roman"/>
          <w:szCs w:val="24"/>
        </w:rPr>
      </w:pPr>
      <w:r w:rsidRPr="00914A00">
        <w:rPr>
          <w:rFonts w:ascii="Times New Roman" w:eastAsia="標楷體" w:hAnsi="Times New Roman" w:cs="Times New Roman"/>
          <w:szCs w:val="24"/>
        </w:rPr>
        <w:t>= (</w:t>
      </w:r>
      <w:proofErr w:type="gramStart"/>
      <w:r w:rsidR="00543102" w:rsidRPr="00914A00">
        <w:rPr>
          <w:rFonts w:ascii="Times New Roman" w:eastAsia="標楷體" w:hAnsi="Times New Roman" w:cs="Times New Roman"/>
          <w:szCs w:val="24"/>
        </w:rPr>
        <w:t xml:space="preserve">53,130 </w:t>
      </w:r>
      <w:r w:rsidRPr="00914A00">
        <w:rPr>
          <w:rFonts w:ascii="Times New Roman" w:eastAsia="標楷體" w:hAnsi="Times New Roman" w:cs="Times New Roman"/>
          <w:szCs w:val="24"/>
        </w:rPr>
        <w:t xml:space="preserve"> +</w:t>
      </w:r>
      <w:proofErr w:type="gramEnd"/>
      <w:r w:rsidRPr="00914A00">
        <w:rPr>
          <w:rFonts w:ascii="Times New Roman" w:eastAsia="標楷體" w:hAnsi="Times New Roman" w:cs="Times New Roman"/>
          <w:szCs w:val="24"/>
        </w:rPr>
        <w:t xml:space="preserve"> </w:t>
      </w:r>
      <w:r w:rsidR="00543102" w:rsidRPr="00914A00">
        <w:rPr>
          <w:rFonts w:ascii="Times New Roman" w:eastAsia="標楷體" w:hAnsi="Times New Roman" w:cs="Times New Roman"/>
          <w:szCs w:val="24"/>
        </w:rPr>
        <w:t>3</w:t>
      </w:r>
      <w:r w:rsidRPr="00914A00">
        <w:rPr>
          <w:rFonts w:ascii="Times New Roman" w:eastAsia="標楷體" w:hAnsi="Times New Roman" w:cs="Times New Roman"/>
          <w:szCs w:val="24"/>
        </w:rPr>
        <w:t>,</w:t>
      </w:r>
      <w:r w:rsidR="00543102" w:rsidRPr="00914A00">
        <w:rPr>
          <w:rFonts w:ascii="Times New Roman" w:eastAsia="標楷體" w:hAnsi="Times New Roman" w:cs="Times New Roman"/>
          <w:szCs w:val="24"/>
        </w:rPr>
        <w:t>542</w:t>
      </w:r>
      <w:r w:rsidRPr="00914A00">
        <w:rPr>
          <w:rFonts w:ascii="Times New Roman" w:eastAsia="標楷體" w:hAnsi="Times New Roman" w:cs="Times New Roman"/>
          <w:szCs w:val="24"/>
        </w:rPr>
        <w:t>,</w:t>
      </w:r>
      <w:r w:rsidR="00543102" w:rsidRPr="00914A00">
        <w:rPr>
          <w:rFonts w:ascii="Times New Roman" w:eastAsia="標楷體" w:hAnsi="Times New Roman" w:cs="Times New Roman"/>
          <w:szCs w:val="24"/>
        </w:rPr>
        <w:t>4</w:t>
      </w:r>
      <w:r w:rsidRPr="00914A00">
        <w:rPr>
          <w:rFonts w:ascii="Times New Roman" w:eastAsia="標楷體" w:hAnsi="Times New Roman" w:cs="Times New Roman"/>
          <w:szCs w:val="24"/>
        </w:rPr>
        <w:t>00</w:t>
      </w:r>
      <w:r w:rsidR="00543102" w:rsidRPr="00914A00">
        <w:rPr>
          <w:rFonts w:ascii="Times New Roman" w:eastAsia="標楷體" w:hAnsi="Times New Roman" w:cs="Times New Roman"/>
          <w:szCs w:val="24"/>
        </w:rPr>
        <w:t xml:space="preserve"> + 48,600</w:t>
      </w:r>
      <w:r w:rsidRPr="00914A00">
        <w:rPr>
          <w:rFonts w:ascii="Times New Roman" w:eastAsia="標楷體" w:hAnsi="Times New Roman" w:cs="Times New Roman"/>
          <w:szCs w:val="24"/>
        </w:rPr>
        <w:t xml:space="preserve">) / </w:t>
      </w:r>
      <w:r w:rsidR="008A788B" w:rsidRPr="00914A00">
        <w:rPr>
          <w:rFonts w:ascii="Times New Roman" w:eastAsia="標楷體" w:hAnsi="Times New Roman" w:cs="Times New Roman"/>
          <w:szCs w:val="24"/>
        </w:rPr>
        <w:t xml:space="preserve"> 31,622,400</w:t>
      </w:r>
    </w:p>
    <w:p w:rsidR="00C56867" w:rsidRPr="00914A00" w:rsidRDefault="00C56867" w:rsidP="00231852">
      <w:pPr>
        <w:pStyle w:val="a3"/>
        <w:autoSpaceDE w:val="0"/>
        <w:autoSpaceDN w:val="0"/>
        <w:adjustRightInd w:val="0"/>
        <w:snapToGrid w:val="0"/>
        <w:spacing w:line="360" w:lineRule="auto"/>
        <w:ind w:leftChars="0" w:left="851"/>
        <w:jc w:val="both"/>
        <w:rPr>
          <w:rFonts w:ascii="Times New Roman" w:eastAsia="標楷體" w:hAnsi="Times New Roman" w:cs="Times New Roman"/>
          <w:szCs w:val="24"/>
        </w:rPr>
      </w:pPr>
      <w:r w:rsidRPr="00914A00">
        <w:rPr>
          <w:rFonts w:ascii="Times New Roman" w:eastAsia="標楷體" w:hAnsi="Times New Roman" w:cs="Times New Roman"/>
          <w:szCs w:val="24"/>
        </w:rPr>
        <w:t xml:space="preserve">= </w:t>
      </w:r>
      <w:r w:rsidR="00543102" w:rsidRPr="00914A00">
        <w:rPr>
          <w:rFonts w:ascii="Times New Roman" w:eastAsia="標楷體" w:hAnsi="Times New Roman" w:cs="Times New Roman"/>
          <w:szCs w:val="24"/>
        </w:rPr>
        <w:t>3</w:t>
      </w:r>
      <w:r w:rsidRPr="00914A00">
        <w:rPr>
          <w:rFonts w:ascii="Times New Roman" w:eastAsia="標楷體" w:hAnsi="Times New Roman" w:cs="Times New Roman"/>
          <w:szCs w:val="24"/>
        </w:rPr>
        <w:t>,</w:t>
      </w:r>
      <w:r w:rsidR="00543102" w:rsidRPr="00914A00">
        <w:rPr>
          <w:rFonts w:ascii="Times New Roman" w:eastAsia="標楷體" w:hAnsi="Times New Roman" w:cs="Times New Roman"/>
          <w:szCs w:val="24"/>
        </w:rPr>
        <w:t>644</w:t>
      </w:r>
      <w:r w:rsidRPr="00914A00">
        <w:rPr>
          <w:rFonts w:ascii="Times New Roman" w:eastAsia="標楷體" w:hAnsi="Times New Roman" w:cs="Times New Roman"/>
          <w:szCs w:val="24"/>
        </w:rPr>
        <w:t>,</w:t>
      </w:r>
      <w:r w:rsidR="00543102" w:rsidRPr="00914A00">
        <w:rPr>
          <w:rFonts w:ascii="Times New Roman" w:eastAsia="標楷體" w:hAnsi="Times New Roman" w:cs="Times New Roman"/>
          <w:szCs w:val="24"/>
        </w:rPr>
        <w:t>13</w:t>
      </w:r>
      <w:r w:rsidRPr="00914A00">
        <w:rPr>
          <w:rFonts w:ascii="Times New Roman" w:eastAsia="標楷體" w:hAnsi="Times New Roman" w:cs="Times New Roman"/>
          <w:szCs w:val="24"/>
        </w:rPr>
        <w:t>0 / 31,</w:t>
      </w:r>
      <w:r w:rsidR="00543102" w:rsidRPr="00914A00">
        <w:rPr>
          <w:rFonts w:ascii="Times New Roman" w:eastAsia="標楷體" w:hAnsi="Times New Roman" w:cs="Times New Roman"/>
          <w:szCs w:val="24"/>
        </w:rPr>
        <w:t>622</w:t>
      </w:r>
      <w:r w:rsidRPr="00914A00">
        <w:rPr>
          <w:rFonts w:ascii="Times New Roman" w:eastAsia="標楷體" w:hAnsi="Times New Roman" w:cs="Times New Roman"/>
          <w:szCs w:val="24"/>
        </w:rPr>
        <w:t>,</w:t>
      </w:r>
      <w:r w:rsidR="00543102" w:rsidRPr="00914A00">
        <w:rPr>
          <w:rFonts w:ascii="Times New Roman" w:eastAsia="標楷體" w:hAnsi="Times New Roman" w:cs="Times New Roman"/>
          <w:szCs w:val="24"/>
        </w:rPr>
        <w:t>4</w:t>
      </w:r>
      <w:r w:rsidRPr="00914A00">
        <w:rPr>
          <w:rFonts w:ascii="Times New Roman" w:eastAsia="標楷體" w:hAnsi="Times New Roman" w:cs="Times New Roman"/>
          <w:szCs w:val="24"/>
        </w:rPr>
        <w:t xml:space="preserve">00 </w:t>
      </w:r>
    </w:p>
    <w:p w:rsidR="00C56867" w:rsidRPr="00914A00" w:rsidRDefault="00C56867" w:rsidP="00231852">
      <w:pPr>
        <w:pStyle w:val="a3"/>
        <w:autoSpaceDE w:val="0"/>
        <w:autoSpaceDN w:val="0"/>
        <w:adjustRightInd w:val="0"/>
        <w:snapToGrid w:val="0"/>
        <w:spacing w:line="360" w:lineRule="auto"/>
        <w:ind w:leftChars="0" w:left="851"/>
        <w:jc w:val="both"/>
        <w:rPr>
          <w:rFonts w:ascii="Times New Roman" w:eastAsia="標楷體" w:hAnsi="Times New Roman" w:cs="Times New Roman"/>
          <w:szCs w:val="24"/>
        </w:rPr>
      </w:pPr>
      <w:r w:rsidRPr="00914A00">
        <w:rPr>
          <w:rFonts w:ascii="Times New Roman" w:eastAsia="標楷體" w:hAnsi="Times New Roman" w:cs="Times New Roman"/>
          <w:szCs w:val="24"/>
        </w:rPr>
        <w:t>= 0.</w:t>
      </w:r>
      <w:r w:rsidR="00543102" w:rsidRPr="00914A00">
        <w:rPr>
          <w:rFonts w:ascii="Times New Roman" w:eastAsia="標楷體" w:hAnsi="Times New Roman" w:cs="Times New Roman"/>
          <w:szCs w:val="24"/>
        </w:rPr>
        <w:t>115</w:t>
      </w:r>
      <w:r w:rsidR="008A788B" w:rsidRPr="00914A00">
        <w:rPr>
          <w:rFonts w:ascii="Times New Roman" w:eastAsia="標楷體" w:hAnsi="Times New Roman" w:cs="Times New Roman"/>
          <w:szCs w:val="24"/>
        </w:rPr>
        <w:t>239</w:t>
      </w:r>
    </w:p>
    <w:p w:rsidR="00C56867" w:rsidRPr="00914A00" w:rsidRDefault="003121E0" w:rsidP="00914A00">
      <w:pPr>
        <w:autoSpaceDE w:val="0"/>
        <w:autoSpaceDN w:val="0"/>
        <w:adjustRightInd w:val="0"/>
        <w:snapToGrid w:val="0"/>
        <w:spacing w:line="360" w:lineRule="auto"/>
        <w:ind w:rightChars="-24" w:right="-58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14A00">
        <w:rPr>
          <w:rFonts w:ascii="Times New Roman" w:eastAsia="標楷體" w:hAnsi="Times New Roman" w:cs="Times New Roman"/>
          <w:sz w:val="28"/>
          <w:szCs w:val="28"/>
        </w:rPr>
        <w:t>二、</w:t>
      </w:r>
      <w:r w:rsidR="0037354B" w:rsidRPr="00914A00">
        <w:rPr>
          <w:rFonts w:ascii="Times New Roman" w:eastAsia="標楷體" w:hAnsi="Times New Roman" w:cs="Times New Roman"/>
          <w:sz w:val="28"/>
          <w:szCs w:val="28"/>
        </w:rPr>
        <w:t>一</w:t>
      </w:r>
      <w:r w:rsidR="00C56867" w:rsidRPr="00914A00">
        <w:rPr>
          <w:rFonts w:ascii="Times New Roman" w:eastAsia="標楷體" w:hAnsi="Times New Roman" w:cs="Times New Roman"/>
          <w:sz w:val="28"/>
          <w:szCs w:val="28"/>
        </w:rPr>
        <w:t>年</w:t>
      </w:r>
      <w:r w:rsidRPr="00914A00">
        <w:rPr>
          <w:rFonts w:ascii="Times New Roman" w:eastAsia="標楷體" w:hAnsi="Times New Roman" w:cs="Times New Roman"/>
          <w:sz w:val="28"/>
          <w:szCs w:val="28"/>
        </w:rPr>
        <w:t>期間</w:t>
      </w:r>
      <w:r w:rsidR="00C56867" w:rsidRPr="00914A00">
        <w:rPr>
          <w:rFonts w:ascii="Times New Roman" w:eastAsia="標楷體" w:hAnsi="Times New Roman" w:cs="Times New Roman"/>
          <w:sz w:val="28"/>
          <w:szCs w:val="28"/>
        </w:rPr>
        <w:t>總日數</w:t>
      </w:r>
    </w:p>
    <w:p w:rsidR="00C56867" w:rsidRPr="00914A00" w:rsidRDefault="00C56867" w:rsidP="00C01A85">
      <w:pPr>
        <w:numPr>
          <w:ilvl w:val="0"/>
          <w:numId w:val="28"/>
        </w:numPr>
        <w:autoSpaceDE w:val="0"/>
        <w:autoSpaceDN w:val="0"/>
        <w:adjustRightInd w:val="0"/>
        <w:snapToGrid w:val="0"/>
        <w:spacing w:line="360" w:lineRule="auto"/>
        <w:ind w:left="1276" w:hanging="709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計算日當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年度倘為平年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，</w:t>
      </w:r>
      <w:r w:rsidR="0037354B" w:rsidRPr="00914A00">
        <w:rPr>
          <w:rFonts w:ascii="Times New Roman" w:eastAsia="標楷體" w:hAnsi="Times New Roman" w:cs="Times New Roman"/>
          <w:bCs/>
          <w:sz w:val="28"/>
          <w:szCs w:val="28"/>
        </w:rPr>
        <w:t>一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年以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365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日為基準；</w:t>
      </w:r>
      <w:proofErr w:type="gramStart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反之，倘為</w:t>
      </w:r>
      <w:proofErr w:type="gramEnd"/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閏年，改以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366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日替代。</w:t>
      </w:r>
    </w:p>
    <w:p w:rsidR="00C56867" w:rsidRPr="00914A00" w:rsidRDefault="00C56867" w:rsidP="00C01A85">
      <w:pPr>
        <w:numPr>
          <w:ilvl w:val="0"/>
          <w:numId w:val="28"/>
        </w:numPr>
        <w:autoSpaceDE w:val="0"/>
        <w:autoSpaceDN w:val="0"/>
        <w:adjustRightInd w:val="0"/>
        <w:snapToGrid w:val="0"/>
        <w:spacing w:line="360" w:lineRule="auto"/>
        <w:ind w:left="1276" w:hanging="709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當年度為平年或閏年之判斷規則：</w:t>
      </w:r>
    </w:p>
    <w:p w:rsidR="00C56867" w:rsidRPr="00914A00" w:rsidRDefault="00C56867" w:rsidP="00C01A85">
      <w:pPr>
        <w:pStyle w:val="a3"/>
        <w:numPr>
          <w:ilvl w:val="0"/>
          <w:numId w:val="35"/>
        </w:numPr>
        <w:autoSpaceDE w:val="0"/>
        <w:autoSpaceDN w:val="0"/>
        <w:adjustRightInd w:val="0"/>
        <w:snapToGrid w:val="0"/>
        <w:spacing w:line="360" w:lineRule="auto"/>
        <w:ind w:leftChars="0" w:left="1701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西元年份非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4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之倍數：平年</w:t>
      </w:r>
    </w:p>
    <w:p w:rsidR="00C56867" w:rsidRPr="00914A00" w:rsidRDefault="00C56867" w:rsidP="00C01A85">
      <w:pPr>
        <w:pStyle w:val="a3"/>
        <w:numPr>
          <w:ilvl w:val="0"/>
          <w:numId w:val="35"/>
        </w:numPr>
        <w:autoSpaceDE w:val="0"/>
        <w:autoSpaceDN w:val="0"/>
        <w:adjustRightInd w:val="0"/>
        <w:snapToGrid w:val="0"/>
        <w:spacing w:line="360" w:lineRule="auto"/>
        <w:ind w:leftChars="0" w:left="1701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西元年份為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4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之倍數但非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100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之倍數：閏年</w:t>
      </w:r>
    </w:p>
    <w:p w:rsidR="00C56867" w:rsidRPr="00914A00" w:rsidRDefault="00C56867" w:rsidP="00C01A85">
      <w:pPr>
        <w:pStyle w:val="a3"/>
        <w:numPr>
          <w:ilvl w:val="0"/>
          <w:numId w:val="35"/>
        </w:numPr>
        <w:autoSpaceDE w:val="0"/>
        <w:autoSpaceDN w:val="0"/>
        <w:adjustRightInd w:val="0"/>
        <w:snapToGrid w:val="0"/>
        <w:spacing w:line="360" w:lineRule="auto"/>
        <w:ind w:leftChars="0" w:left="1701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西元年份為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100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之倍數但非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400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之倍數：平年</w:t>
      </w:r>
    </w:p>
    <w:p w:rsidR="00C56867" w:rsidRPr="00914A00" w:rsidRDefault="00C56867" w:rsidP="00C01A85">
      <w:pPr>
        <w:pStyle w:val="a3"/>
        <w:numPr>
          <w:ilvl w:val="0"/>
          <w:numId w:val="35"/>
        </w:numPr>
        <w:autoSpaceDE w:val="0"/>
        <w:autoSpaceDN w:val="0"/>
        <w:adjustRightInd w:val="0"/>
        <w:snapToGrid w:val="0"/>
        <w:spacing w:line="360" w:lineRule="auto"/>
        <w:ind w:leftChars="0" w:left="1701"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西元年份為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400</w:t>
      </w:r>
      <w:r w:rsidRPr="00914A00">
        <w:rPr>
          <w:rFonts w:ascii="Times New Roman" w:eastAsia="標楷體" w:hAnsi="Times New Roman" w:cs="Times New Roman"/>
          <w:bCs/>
          <w:sz w:val="28"/>
          <w:szCs w:val="28"/>
        </w:rPr>
        <w:t>之倍數：閏年</w:t>
      </w:r>
    </w:p>
    <w:p w:rsidR="00A45318" w:rsidRDefault="00A45318" w:rsidP="009A4DD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A45318" w:rsidRPr="00A45318" w:rsidRDefault="00A45318" w:rsidP="00A45318">
      <w:pPr>
        <w:pStyle w:val="1"/>
        <w:ind w:left="1249" w:rightChars="-494" w:right="-1186" w:hangingChars="390" w:hanging="1249"/>
        <w:rPr>
          <w:rFonts w:cs="Times New Roman"/>
          <w:sz w:val="32"/>
          <w:szCs w:val="32"/>
          <w:shd w:val="clear" w:color="auto" w:fill="FFFFFF"/>
        </w:rPr>
      </w:pPr>
      <w:bookmarkStart w:id="19" w:name="_Toc169180898"/>
      <w:r w:rsidRPr="00A45318">
        <w:rPr>
          <w:rFonts w:cs="Times New Roman" w:hint="eastAsia"/>
          <w:sz w:val="32"/>
          <w:szCs w:val="32"/>
          <w:shd w:val="clear" w:color="auto" w:fill="FFFFFF"/>
        </w:rPr>
        <w:lastRenderedPageBreak/>
        <w:t>附錄</w:t>
      </w:r>
      <w:r>
        <w:rPr>
          <w:rFonts w:cs="Times New Roman" w:hint="eastAsia"/>
          <w:sz w:val="32"/>
          <w:szCs w:val="32"/>
          <w:shd w:val="clear" w:color="auto" w:fill="FFFFFF"/>
        </w:rPr>
        <w:t>8</w:t>
      </w:r>
      <w:r w:rsidRPr="00A45318">
        <w:rPr>
          <w:rFonts w:cs="Times New Roman" w:hint="eastAsia"/>
          <w:sz w:val="32"/>
          <w:szCs w:val="32"/>
          <w:shd w:val="clear" w:color="auto" w:fill="FFFFFF"/>
        </w:rPr>
        <w:t>：以</w:t>
      </w:r>
      <w:r w:rsidRPr="00A45318">
        <w:rPr>
          <w:rFonts w:cs="Times New Roman" w:hint="eastAsia"/>
          <w:sz w:val="32"/>
          <w:szCs w:val="32"/>
          <w:shd w:val="clear" w:color="auto" w:fill="FFFFFF"/>
        </w:rPr>
        <w:t>Cb</w:t>
      </w:r>
      <w:r w:rsidRPr="00A45318">
        <w:rPr>
          <w:rFonts w:cs="Times New Roman"/>
          <w:sz w:val="32"/>
          <w:szCs w:val="32"/>
          <w:shd w:val="clear" w:color="auto" w:fill="FFFFFF"/>
        </w:rPr>
        <w:t>oe MSCI Volatility Indices</w:t>
      </w:r>
      <w:r w:rsidRPr="00A45318">
        <w:rPr>
          <w:rFonts w:cs="Times New Roman" w:hint="eastAsia"/>
          <w:sz w:val="32"/>
          <w:szCs w:val="32"/>
          <w:shd w:val="clear" w:color="auto" w:fill="FFFFFF"/>
        </w:rPr>
        <w:t>編製方法估計</w:t>
      </w:r>
      <w:r w:rsidRPr="00A45318">
        <w:rPr>
          <w:rFonts w:cs="Times New Roman" w:hint="eastAsia"/>
          <w:sz w:val="32"/>
          <w:szCs w:val="32"/>
          <w:shd w:val="clear" w:color="auto" w:fill="FFFFFF"/>
        </w:rPr>
        <w:t>TXO</w:t>
      </w:r>
      <w:r w:rsidRPr="00A45318">
        <w:rPr>
          <w:rFonts w:cs="Times New Roman" w:hint="eastAsia"/>
          <w:sz w:val="32"/>
          <w:szCs w:val="32"/>
          <w:shd w:val="clear" w:color="auto" w:fill="FFFFFF"/>
        </w:rPr>
        <w:t>樣本</w:t>
      </w:r>
      <w:bookmarkEnd w:id="19"/>
    </w:p>
    <w:p w:rsidR="00A45318" w:rsidRPr="00A716DB" w:rsidRDefault="00A45318" w:rsidP="00C01A85">
      <w:pPr>
        <w:spacing w:beforeLines="50" w:before="180" w:line="500" w:lineRule="exact"/>
        <w:ind w:leftChars="-11" w:left="-26" w:rightChars="-260" w:right="-624" w:firstLineChars="229" w:firstLine="641"/>
        <w:jc w:val="both"/>
        <w:rPr>
          <w:rFonts w:ascii="標楷體" w:eastAsia="標楷體" w:hAnsi="標楷體" w:cs="Times New Roman"/>
          <w:sz w:val="28"/>
          <w:szCs w:val="28"/>
        </w:rPr>
      </w:pPr>
      <w:r w:rsidRPr="00A716DB">
        <w:rPr>
          <w:rFonts w:ascii="標楷體" w:eastAsia="標楷體" w:hAnsi="標楷體" w:cs="Times New Roman"/>
          <w:sz w:val="28"/>
          <w:szCs w:val="28"/>
        </w:rPr>
        <w:t>2023年Cboe利用MSCI EAFE指數等選擇權(MXEA)計算30天期Cboe MSCI EAFE波動率</w:t>
      </w:r>
      <w:r w:rsidR="00931B8F">
        <w:rPr>
          <w:rFonts w:ascii="標楷體" w:eastAsia="標楷體" w:hAnsi="標楷體" w:cs="Times New Roman" w:hint="eastAsia"/>
          <w:sz w:val="28"/>
          <w:szCs w:val="28"/>
        </w:rPr>
        <w:t>等</w:t>
      </w:r>
      <w:r w:rsidRPr="00A716DB">
        <w:rPr>
          <w:rFonts w:ascii="標楷體" w:eastAsia="標楷體" w:hAnsi="標楷體" w:cs="Times New Roman"/>
          <w:sz w:val="28"/>
          <w:szCs w:val="28"/>
        </w:rPr>
        <w:t>指數，Cboe</w:t>
      </w:r>
      <w:r>
        <w:rPr>
          <w:rFonts w:ascii="標楷體" w:eastAsia="標楷體" w:hAnsi="標楷體" w:cs="Times New Roman" w:hint="eastAsia"/>
          <w:sz w:val="28"/>
          <w:szCs w:val="28"/>
        </w:rPr>
        <w:t>在</w:t>
      </w:r>
      <w:r w:rsidRPr="00A716DB">
        <w:rPr>
          <w:rFonts w:ascii="標楷體" w:eastAsia="標楷體" w:hAnsi="標楷體" w:cs="Times New Roman"/>
          <w:sz w:val="28"/>
          <w:szCs w:val="28"/>
        </w:rPr>
        <w:t>Cboe MSCI EAFE波動率指數計算時，加入「</w:t>
      </w:r>
      <w:r w:rsidRPr="00A716DB">
        <w:rPr>
          <w:rFonts w:ascii="標楷體" w:eastAsia="標楷體" w:hAnsi="標楷體" w:cs="Times New Roman"/>
          <w:b/>
          <w:sz w:val="28"/>
          <w:szCs w:val="28"/>
        </w:rPr>
        <w:t>序列價格篩選機制</w:t>
      </w:r>
      <w:r w:rsidRPr="00A716DB">
        <w:rPr>
          <w:rFonts w:ascii="標楷體" w:eastAsia="標楷體" w:hAnsi="標楷體" w:cs="Times New Roman"/>
          <w:sz w:val="28"/>
          <w:szCs w:val="28"/>
        </w:rPr>
        <w:t>(Series-Level Filtering Algorithm)」，將選擇權報價先經篩選後再計算</w:t>
      </w:r>
      <w:r w:rsidRPr="00A716DB">
        <w:rPr>
          <w:rFonts w:ascii="標楷體" w:eastAsia="標楷體" w:hAnsi="標楷體" w:cs="Times New Roman"/>
          <w:b/>
          <w:sz w:val="28"/>
          <w:szCs w:val="28"/>
        </w:rPr>
        <w:t>VIX</w:t>
      </w:r>
      <w:r w:rsidR="00834BA6" w:rsidRPr="00834BA6">
        <w:t xml:space="preserve"> </w:t>
      </w:r>
      <w:r w:rsidR="00834BA6" w:rsidRPr="00834BA6">
        <w:rPr>
          <w:rFonts w:ascii="標楷體" w:eastAsia="標楷體" w:hAnsi="標楷體" w:cs="Times New Roman"/>
          <w:b/>
          <w:sz w:val="28"/>
          <w:szCs w:val="28"/>
        </w:rPr>
        <w:t>®</w:t>
      </w:r>
      <w:r w:rsidRPr="00A716DB">
        <w:rPr>
          <w:rFonts w:ascii="標楷體" w:eastAsia="標楷體" w:hAnsi="標楷體" w:cs="Times New Roman"/>
          <w:b/>
          <w:sz w:val="28"/>
          <w:szCs w:val="28"/>
        </w:rPr>
        <w:t>指數</w:t>
      </w:r>
      <w:r w:rsidRPr="00A716DB">
        <w:rPr>
          <w:rFonts w:ascii="標楷體" w:eastAsia="標楷體" w:hAnsi="標楷體" w:cs="Times New Roman"/>
          <w:sz w:val="28"/>
          <w:szCs w:val="28"/>
        </w:rPr>
        <w:t>。</w:t>
      </w:r>
    </w:p>
    <w:p w:rsidR="00A45318" w:rsidRDefault="00A45318" w:rsidP="00C01A85">
      <w:pPr>
        <w:spacing w:beforeLines="50" w:before="180" w:line="500" w:lineRule="exact"/>
        <w:ind w:leftChars="-11" w:left="-26" w:rightChars="-260" w:right="-624" w:firstLineChars="229" w:firstLine="642"/>
        <w:jc w:val="both"/>
        <w:rPr>
          <w:rFonts w:ascii="標楷體" w:eastAsia="標楷體" w:hAnsi="標楷體"/>
          <w:sz w:val="28"/>
          <w:szCs w:val="28"/>
        </w:rPr>
      </w:pPr>
      <w:r w:rsidRPr="00A716DB">
        <w:rPr>
          <w:rFonts w:ascii="標楷體" w:eastAsia="標楷體" w:hAnsi="標楷體" w:cs="Times New Roman"/>
          <w:b/>
          <w:sz w:val="28"/>
          <w:szCs w:val="28"/>
        </w:rPr>
        <w:t>序列價格篩選機制</w:t>
      </w:r>
      <w:r>
        <w:rPr>
          <w:rFonts w:ascii="標楷體" w:eastAsia="標楷體" w:hAnsi="標楷體" w:cs="Times New Roman" w:hint="eastAsia"/>
          <w:sz w:val="28"/>
          <w:szCs w:val="28"/>
        </w:rPr>
        <w:t>可以降低取樣選擇權流動性不佳的影響，</w:t>
      </w:r>
      <w:proofErr w:type="gramStart"/>
      <w:r>
        <w:rPr>
          <w:rFonts w:ascii="標楷體" w:eastAsia="標楷體" w:hAnsi="標楷體" w:cs="Times New Roman" w:hint="eastAsia"/>
          <w:sz w:val="28"/>
          <w:szCs w:val="28"/>
        </w:rPr>
        <w:t>避免因造市</w:t>
      </w:r>
      <w:proofErr w:type="gramEnd"/>
      <w:r>
        <w:rPr>
          <w:rFonts w:ascii="標楷體" w:eastAsia="標楷體" w:hAnsi="標楷體" w:cs="Times New Roman" w:hint="eastAsia"/>
          <w:sz w:val="28"/>
          <w:szCs w:val="28"/>
        </w:rPr>
        <w:t>者</w:t>
      </w:r>
      <w:proofErr w:type="gramStart"/>
      <w:r>
        <w:rPr>
          <w:rFonts w:ascii="標楷體" w:eastAsia="標楷體" w:hAnsi="標楷體" w:cs="Times New Roman" w:hint="eastAsia"/>
          <w:sz w:val="28"/>
          <w:szCs w:val="28"/>
        </w:rPr>
        <w:t>大量撤單</w:t>
      </w:r>
      <w:proofErr w:type="gramEnd"/>
      <w:r>
        <w:rPr>
          <w:rFonts w:ascii="標楷體" w:eastAsia="標楷體" w:hAnsi="標楷體" w:cs="Times New Roman" w:hint="eastAsia"/>
          <w:sz w:val="28"/>
          <w:szCs w:val="28"/>
        </w:rPr>
        <w:t>導致VIX指數計算值大幅波動，</w:t>
      </w:r>
      <w:r w:rsidRPr="00A716DB">
        <w:rPr>
          <w:rFonts w:ascii="標楷體" w:eastAsia="標楷體" w:hAnsi="標楷體" w:cs="Times New Roman"/>
          <w:sz w:val="28"/>
          <w:szCs w:val="28"/>
        </w:rPr>
        <w:t>參酌Cboe MSCI EAFE波動率指數作法</w:t>
      </w:r>
      <w:r>
        <w:rPr>
          <w:rFonts w:ascii="標楷體" w:eastAsia="標楷體" w:hAnsi="標楷體" w:cs="Times New Roman" w:hint="eastAsia"/>
          <w:sz w:val="28"/>
          <w:szCs w:val="28"/>
        </w:rPr>
        <w:t>，在</w:t>
      </w:r>
      <w:r w:rsidRPr="00A716DB">
        <w:rPr>
          <w:rFonts w:ascii="標楷體" w:eastAsia="標楷體" w:hAnsi="標楷體" w:cs="Times New Roman"/>
          <w:sz w:val="28"/>
          <w:szCs w:val="28"/>
        </w:rPr>
        <w:t>TAIWAN VIX指數編製</w:t>
      </w:r>
      <w:r>
        <w:rPr>
          <w:rFonts w:ascii="標楷體" w:eastAsia="標楷體" w:hAnsi="標楷體" w:cs="Times New Roman" w:hint="eastAsia"/>
          <w:sz w:val="28"/>
          <w:szCs w:val="28"/>
        </w:rPr>
        <w:t>加入</w:t>
      </w:r>
      <w:r w:rsidRPr="00A716DB">
        <w:rPr>
          <w:rFonts w:ascii="標楷體" w:eastAsia="標楷體" w:hAnsi="標楷體" w:cs="Times New Roman"/>
          <w:sz w:val="28"/>
          <w:szCs w:val="28"/>
        </w:rPr>
        <w:t>「</w:t>
      </w:r>
      <w:r w:rsidRPr="00A716DB">
        <w:rPr>
          <w:rFonts w:ascii="標楷體" w:eastAsia="標楷體" w:hAnsi="標楷體" w:cs="Times New Roman"/>
          <w:b/>
          <w:sz w:val="28"/>
          <w:szCs w:val="28"/>
        </w:rPr>
        <w:t>序列價格篩選機制</w:t>
      </w:r>
      <w:r w:rsidRPr="00A716DB">
        <w:rPr>
          <w:rFonts w:ascii="標楷體" w:eastAsia="標楷體" w:hAnsi="標楷體" w:cs="Times New Roman"/>
          <w:sz w:val="28"/>
          <w:szCs w:val="28"/>
        </w:rPr>
        <w:t>」</w:t>
      </w:r>
      <w:r>
        <w:rPr>
          <w:rFonts w:ascii="標楷體" w:eastAsia="標楷體" w:hAnsi="標楷體" w:cs="Times New Roman" w:hint="eastAsia"/>
          <w:sz w:val="28"/>
          <w:szCs w:val="28"/>
        </w:rPr>
        <w:t>，應有助於本公司於VIX編製之方法論的完整性，</w:t>
      </w:r>
      <w:r w:rsidRPr="00A716DB">
        <w:rPr>
          <w:rFonts w:ascii="標楷體" w:eastAsia="標楷體" w:hAnsi="標楷體" w:cs="Times New Roman" w:hint="eastAsia"/>
          <w:sz w:val="28"/>
          <w:szCs w:val="28"/>
        </w:rPr>
        <w:t>以下就</w:t>
      </w:r>
      <w:proofErr w:type="gramStart"/>
      <w:r w:rsidRPr="00A716DB">
        <w:rPr>
          <w:rFonts w:ascii="標楷體" w:eastAsia="標楷體" w:hAnsi="標楷體" w:cs="Times New Roman" w:hint="eastAsia"/>
          <w:sz w:val="28"/>
          <w:szCs w:val="28"/>
        </w:rPr>
        <w:t>臺</w:t>
      </w:r>
      <w:proofErr w:type="gramEnd"/>
      <w:r w:rsidRPr="00A716DB">
        <w:rPr>
          <w:rFonts w:ascii="標楷體" w:eastAsia="標楷體" w:hAnsi="標楷體" w:cs="Times New Roman" w:hint="eastAsia"/>
          <w:sz w:val="28"/>
          <w:szCs w:val="28"/>
        </w:rPr>
        <w:t>指選擇權特定</w:t>
      </w:r>
      <w:r>
        <w:rPr>
          <w:rFonts w:ascii="標楷體" w:eastAsia="標楷體" w:hAnsi="標楷體" w:cs="Times New Roman" w:hint="eastAsia"/>
          <w:sz w:val="28"/>
          <w:szCs w:val="28"/>
        </w:rPr>
        <w:t>日期</w:t>
      </w:r>
      <w:r w:rsidRPr="00A716DB">
        <w:rPr>
          <w:rFonts w:ascii="標楷體" w:eastAsia="標楷體" w:hAnsi="標楷體" w:cs="Times New Roman" w:hint="eastAsia"/>
          <w:sz w:val="28"/>
          <w:szCs w:val="28"/>
        </w:rPr>
        <w:t>樣本，以</w:t>
      </w:r>
      <w:r w:rsidRPr="00A716DB">
        <w:rPr>
          <w:rFonts w:ascii="標楷體" w:eastAsia="標楷體" w:hAnsi="標楷體" w:hint="eastAsia"/>
          <w:sz w:val="28"/>
          <w:szCs w:val="28"/>
        </w:rPr>
        <w:t>Cb</w:t>
      </w:r>
      <w:r w:rsidRPr="00A716DB">
        <w:rPr>
          <w:rFonts w:ascii="標楷體" w:eastAsia="標楷體" w:hAnsi="標楷體"/>
          <w:sz w:val="28"/>
          <w:szCs w:val="28"/>
        </w:rPr>
        <w:t>oe MSCI Volatility Indices</w:t>
      </w:r>
      <w:r>
        <w:rPr>
          <w:rFonts w:ascii="標楷體" w:eastAsia="標楷體" w:hAnsi="標楷體" w:hint="eastAsia"/>
          <w:sz w:val="28"/>
          <w:szCs w:val="28"/>
        </w:rPr>
        <w:t>編製</w:t>
      </w:r>
      <w:r w:rsidRPr="00A716DB">
        <w:rPr>
          <w:rFonts w:ascii="標楷體" w:eastAsia="標楷體" w:hAnsi="標楷體" w:hint="eastAsia"/>
          <w:sz w:val="28"/>
          <w:szCs w:val="28"/>
        </w:rPr>
        <w:t>方法估計TAIWAN VIX</w:t>
      </w:r>
      <w:r w:rsidR="00931B8F">
        <w:rPr>
          <w:rFonts w:ascii="標楷體" w:eastAsia="標楷體" w:hAnsi="標楷體" w:hint="eastAsia"/>
          <w:sz w:val="28"/>
          <w:szCs w:val="28"/>
        </w:rPr>
        <w:t>指數</w:t>
      </w:r>
      <w:r w:rsidRPr="00A716DB"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>藉以</w:t>
      </w:r>
      <w:r w:rsidRPr="00A716DB">
        <w:rPr>
          <w:rFonts w:ascii="標楷體" w:eastAsia="標楷體" w:hAnsi="標楷體" w:hint="eastAsia"/>
          <w:sz w:val="28"/>
          <w:szCs w:val="28"/>
        </w:rPr>
        <w:t>初步了解</w:t>
      </w:r>
      <w:r>
        <w:rPr>
          <w:rFonts w:ascii="標楷體" w:eastAsia="標楷體" w:hAnsi="標楷體" w:hint="eastAsia"/>
          <w:sz w:val="28"/>
          <w:szCs w:val="28"/>
        </w:rPr>
        <w:t>此估計</w:t>
      </w:r>
      <w:r w:rsidRPr="00A716DB">
        <w:rPr>
          <w:rFonts w:ascii="標楷體" w:eastAsia="標楷體" w:hAnsi="標楷體" w:hint="eastAsia"/>
          <w:sz w:val="28"/>
          <w:szCs w:val="28"/>
        </w:rPr>
        <w:t>邏輯是否</w:t>
      </w:r>
      <w:r>
        <w:rPr>
          <w:rFonts w:ascii="標楷體" w:eastAsia="標楷體" w:hAnsi="標楷體" w:hint="eastAsia"/>
          <w:sz w:val="28"/>
          <w:szCs w:val="28"/>
        </w:rPr>
        <w:t>適用於我國期貨市場</w:t>
      </w:r>
      <w:r w:rsidR="0025329B">
        <w:rPr>
          <w:rFonts w:ascii="標楷體" w:eastAsia="標楷體" w:hAnsi="標楷體" w:hint="eastAsia"/>
          <w:sz w:val="28"/>
          <w:szCs w:val="28"/>
        </w:rPr>
        <w:t>，發現指數</w:t>
      </w:r>
      <w:r w:rsidR="0025329B" w:rsidRPr="0025329B">
        <w:rPr>
          <w:rFonts w:ascii="標楷體" w:eastAsia="標楷體" w:hAnsi="標楷體" w:hint="eastAsia"/>
          <w:sz w:val="28"/>
          <w:szCs w:val="28"/>
        </w:rPr>
        <w:t>加入「序列價格篩選機制」</w:t>
      </w:r>
      <w:r w:rsidR="0025329B">
        <w:rPr>
          <w:rFonts w:ascii="標楷體" w:eastAsia="標楷體" w:hAnsi="標楷體" w:hint="eastAsia"/>
          <w:sz w:val="28"/>
          <w:szCs w:val="28"/>
        </w:rPr>
        <w:t>後，</w:t>
      </w:r>
      <w:r w:rsidR="001A2862">
        <w:rPr>
          <w:rFonts w:ascii="標楷體" w:eastAsia="標楷體" w:hAnsi="標楷體" w:hint="eastAsia"/>
          <w:sz w:val="28"/>
          <w:szCs w:val="28"/>
        </w:rPr>
        <w:t>逢過去行情有較大</w:t>
      </w:r>
      <w:r w:rsidR="0025329B">
        <w:rPr>
          <w:rFonts w:ascii="標楷體" w:eastAsia="標楷體" w:hAnsi="標楷體" w:hint="eastAsia"/>
          <w:sz w:val="28"/>
          <w:szCs w:val="28"/>
        </w:rPr>
        <w:t>波動</w:t>
      </w:r>
      <w:r w:rsidR="001A2862">
        <w:rPr>
          <w:rFonts w:ascii="標楷體" w:eastAsia="標楷體" w:hAnsi="標楷體" w:hint="eastAsia"/>
          <w:sz w:val="28"/>
          <w:szCs w:val="28"/>
        </w:rPr>
        <w:t>時間點</w:t>
      </w:r>
      <w:r w:rsidR="0025329B">
        <w:rPr>
          <w:rFonts w:ascii="標楷體" w:eastAsia="標楷體" w:hAnsi="標楷體" w:hint="eastAsia"/>
          <w:sz w:val="28"/>
          <w:szCs w:val="28"/>
        </w:rPr>
        <w:t>(如</w:t>
      </w:r>
      <w:r w:rsidR="00A71687">
        <w:rPr>
          <w:rFonts w:ascii="標楷體" w:eastAsia="標楷體" w:hAnsi="標楷體" w:hint="eastAsia"/>
          <w:sz w:val="28"/>
          <w:szCs w:val="28"/>
        </w:rPr>
        <w:t>2015年8月24日、</w:t>
      </w:r>
      <w:r w:rsidR="00523DB3">
        <w:rPr>
          <w:rFonts w:ascii="標楷體" w:eastAsia="標楷體" w:hAnsi="標楷體" w:hint="eastAsia"/>
          <w:sz w:val="28"/>
          <w:szCs w:val="28"/>
        </w:rPr>
        <w:t>2018年2月6日、2020年3月23日、2021年5月12日</w:t>
      </w:r>
      <w:r w:rsidR="00A71687">
        <w:rPr>
          <w:rFonts w:ascii="標楷體" w:eastAsia="標楷體" w:hAnsi="標楷體" w:hint="eastAsia"/>
          <w:sz w:val="28"/>
          <w:szCs w:val="28"/>
        </w:rPr>
        <w:t>、2024年4月19日</w:t>
      </w:r>
      <w:r w:rsidR="00523DB3">
        <w:rPr>
          <w:rFonts w:ascii="標楷體" w:eastAsia="標楷體" w:hAnsi="標楷體" w:hint="eastAsia"/>
          <w:sz w:val="28"/>
          <w:szCs w:val="28"/>
        </w:rPr>
        <w:t>等</w:t>
      </w:r>
      <w:r w:rsidR="0025329B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="00523DB3">
        <w:rPr>
          <w:rFonts w:ascii="標楷體" w:eastAsia="標楷體" w:hAnsi="標楷體" w:hint="eastAsia"/>
          <w:sz w:val="28"/>
          <w:szCs w:val="28"/>
        </w:rPr>
        <w:t>可明顯減少</w:t>
      </w:r>
      <w:r w:rsidR="001A2862">
        <w:rPr>
          <w:rFonts w:ascii="標楷體" w:eastAsia="標楷體" w:hAnsi="標楷體" w:hint="eastAsia"/>
          <w:sz w:val="28"/>
          <w:szCs w:val="28"/>
        </w:rPr>
        <w:t>V</w:t>
      </w:r>
      <w:r w:rsidR="001A2862">
        <w:rPr>
          <w:rFonts w:ascii="標楷體" w:eastAsia="標楷體" w:hAnsi="標楷體"/>
          <w:sz w:val="28"/>
          <w:szCs w:val="28"/>
        </w:rPr>
        <w:t>IX</w:t>
      </w:r>
      <w:r w:rsidR="001A2862">
        <w:rPr>
          <w:rFonts w:ascii="標楷體" w:eastAsia="標楷體" w:hAnsi="標楷體" w:hint="eastAsia"/>
          <w:sz w:val="28"/>
          <w:szCs w:val="28"/>
        </w:rPr>
        <w:t>原本</w:t>
      </w:r>
      <w:proofErr w:type="gramStart"/>
      <w:r w:rsidR="001A2862">
        <w:rPr>
          <w:rFonts w:ascii="標楷體" w:eastAsia="標楷體" w:hAnsi="標楷體" w:hint="eastAsia"/>
          <w:sz w:val="28"/>
          <w:szCs w:val="28"/>
        </w:rPr>
        <w:t>採</w:t>
      </w:r>
      <w:proofErr w:type="gramEnd"/>
      <w:r w:rsidR="001A2862">
        <w:rPr>
          <w:rFonts w:ascii="標楷體" w:eastAsia="標楷體" w:hAnsi="標楷體" w:hint="eastAsia"/>
          <w:sz w:val="28"/>
          <w:szCs w:val="28"/>
        </w:rPr>
        <w:t>樣</w:t>
      </w:r>
      <w:r w:rsidR="00523DB3">
        <w:rPr>
          <w:rFonts w:ascii="標楷體" w:eastAsia="標楷體" w:hAnsi="標楷體" w:hint="eastAsia"/>
          <w:sz w:val="28"/>
          <w:szCs w:val="28"/>
        </w:rPr>
        <w:t>序列因價差</w:t>
      </w:r>
      <w:r w:rsidR="001A2862">
        <w:rPr>
          <w:rFonts w:ascii="標楷體" w:eastAsia="標楷體" w:hAnsi="標楷體" w:hint="eastAsia"/>
          <w:sz w:val="28"/>
          <w:szCs w:val="28"/>
        </w:rPr>
        <w:t>突然變</w:t>
      </w:r>
      <w:r w:rsidR="00523DB3">
        <w:rPr>
          <w:rFonts w:ascii="標楷體" w:eastAsia="標楷體" w:hAnsi="標楷體" w:hint="eastAsia"/>
          <w:sz w:val="28"/>
          <w:szCs w:val="28"/>
        </w:rPr>
        <w:t>大，</w:t>
      </w:r>
      <w:r w:rsidR="001A2862">
        <w:rPr>
          <w:rFonts w:ascii="標楷體" w:eastAsia="標楷體" w:hAnsi="標楷體" w:hint="eastAsia"/>
          <w:sz w:val="28"/>
          <w:szCs w:val="28"/>
        </w:rPr>
        <w:t>遭</w:t>
      </w:r>
      <w:r w:rsidR="00523DB3">
        <w:rPr>
          <w:rFonts w:ascii="標楷體" w:eastAsia="標楷體" w:hAnsi="標楷體" w:hint="eastAsia"/>
          <w:sz w:val="28"/>
          <w:szCs w:val="28"/>
        </w:rPr>
        <w:t>篩選刪除後未</w:t>
      </w:r>
      <w:r w:rsidR="001A2862">
        <w:rPr>
          <w:rFonts w:ascii="標楷體" w:eastAsia="標楷體" w:hAnsi="標楷體" w:hint="eastAsia"/>
          <w:sz w:val="28"/>
          <w:szCs w:val="28"/>
        </w:rPr>
        <w:t>予以回補合理價格</w:t>
      </w:r>
      <w:r w:rsidR="00523DB3">
        <w:rPr>
          <w:rFonts w:ascii="標楷體" w:eastAsia="標楷體" w:hAnsi="標楷體" w:hint="eastAsia"/>
          <w:sz w:val="28"/>
          <w:szCs w:val="28"/>
        </w:rPr>
        <w:t>，產生V</w:t>
      </w:r>
      <w:r w:rsidR="00523DB3">
        <w:rPr>
          <w:rFonts w:ascii="標楷體" w:eastAsia="標楷體" w:hAnsi="標楷體"/>
          <w:sz w:val="28"/>
          <w:szCs w:val="28"/>
        </w:rPr>
        <w:t>IX</w:t>
      </w:r>
      <w:r w:rsidR="00523DB3">
        <w:rPr>
          <w:rFonts w:ascii="標楷體" w:eastAsia="標楷體" w:hAnsi="標楷體" w:hint="eastAsia"/>
          <w:sz w:val="28"/>
          <w:szCs w:val="28"/>
        </w:rPr>
        <w:t>指數低估或異常變動情形</w:t>
      </w:r>
      <w:r w:rsidR="001A2862">
        <w:rPr>
          <w:rFonts w:ascii="標楷體" w:eastAsia="標楷體" w:hAnsi="標楷體" w:hint="eastAsia"/>
          <w:sz w:val="28"/>
          <w:szCs w:val="28"/>
        </w:rPr>
        <w:t>(如</w:t>
      </w:r>
      <w:proofErr w:type="gramStart"/>
      <w:r w:rsidR="004F6AD9">
        <w:rPr>
          <w:rFonts w:ascii="標楷體" w:eastAsia="標楷體" w:hAnsi="標楷體" w:hint="eastAsia"/>
          <w:sz w:val="28"/>
          <w:szCs w:val="28"/>
        </w:rPr>
        <w:t>后</w:t>
      </w:r>
      <w:proofErr w:type="gramEnd"/>
      <w:r w:rsidR="004F6AD9">
        <w:rPr>
          <w:rFonts w:ascii="標楷體" w:eastAsia="標楷體" w:hAnsi="標楷體" w:hint="eastAsia"/>
          <w:sz w:val="28"/>
          <w:szCs w:val="28"/>
        </w:rPr>
        <w:t>附</w:t>
      </w:r>
      <w:r w:rsidR="001A2862">
        <w:rPr>
          <w:rFonts w:ascii="標楷體" w:eastAsia="標楷體" w:hAnsi="標楷體" w:hint="eastAsia"/>
          <w:sz w:val="28"/>
          <w:szCs w:val="28"/>
        </w:rPr>
        <w:t>圖3、圖11、圖15、圖19、圖23</w:t>
      </w:r>
      <w:r w:rsidR="00A71687">
        <w:rPr>
          <w:rFonts w:ascii="標楷體" w:eastAsia="標楷體" w:hAnsi="標楷體" w:hint="eastAsia"/>
          <w:sz w:val="28"/>
          <w:szCs w:val="28"/>
        </w:rPr>
        <w:t>、圖31、圖35</w:t>
      </w:r>
      <w:r w:rsidR="001A2862">
        <w:rPr>
          <w:rFonts w:ascii="標楷體" w:eastAsia="標楷體" w:hAnsi="標楷體" w:hint="eastAsia"/>
          <w:sz w:val="28"/>
          <w:szCs w:val="28"/>
        </w:rPr>
        <w:t>)</w:t>
      </w:r>
      <w:r w:rsidR="00523DB3">
        <w:rPr>
          <w:rFonts w:ascii="標楷體" w:eastAsia="標楷體" w:hAnsi="標楷體" w:hint="eastAsia"/>
          <w:sz w:val="28"/>
          <w:szCs w:val="28"/>
        </w:rPr>
        <w:t>。</w:t>
      </w:r>
      <w:r w:rsidR="001A2862">
        <w:rPr>
          <w:rFonts w:ascii="標楷體" w:eastAsia="標楷體" w:hAnsi="標楷體" w:hint="eastAsia"/>
          <w:sz w:val="28"/>
          <w:szCs w:val="28"/>
        </w:rPr>
        <w:t>本次</w:t>
      </w:r>
      <w:r>
        <w:rPr>
          <w:rFonts w:ascii="標楷體" w:eastAsia="標楷體" w:hAnsi="標楷體" w:hint="eastAsia"/>
          <w:sz w:val="28"/>
          <w:szCs w:val="28"/>
        </w:rPr>
        <w:t>相關測試樣本日期如下：</w:t>
      </w:r>
    </w:p>
    <w:p w:rsidR="00A45318" w:rsidRPr="00A716DB" w:rsidRDefault="00A45318" w:rsidP="00E26525">
      <w:pPr>
        <w:spacing w:line="600" w:lineRule="exact"/>
        <w:ind w:leftChars="-11" w:left="-26" w:rightChars="-260" w:right="-624" w:firstLineChars="161" w:firstLine="451"/>
        <w:rPr>
          <w:rFonts w:ascii="標楷體" w:eastAsia="標楷體" w:hAnsi="標楷體"/>
          <w:sz w:val="28"/>
          <w:szCs w:val="28"/>
        </w:rPr>
      </w:pPr>
      <w:r w:rsidRPr="00A716DB">
        <w:rPr>
          <w:rFonts w:ascii="標楷體" w:eastAsia="標楷體" w:hAnsi="標楷體" w:hint="eastAsia"/>
          <w:sz w:val="28"/>
          <w:szCs w:val="28"/>
        </w:rPr>
        <w:t>一、2015年8月2</w:t>
      </w:r>
      <w:r w:rsidR="00F35520">
        <w:rPr>
          <w:rFonts w:ascii="標楷體" w:eastAsia="標楷體" w:hAnsi="標楷體"/>
          <w:sz w:val="28"/>
          <w:szCs w:val="28"/>
        </w:rPr>
        <w:t>4</w:t>
      </w:r>
      <w:r w:rsidRPr="00A716DB">
        <w:rPr>
          <w:rFonts w:ascii="標楷體" w:eastAsia="標楷體" w:hAnsi="標楷體" w:hint="eastAsia"/>
          <w:sz w:val="28"/>
          <w:szCs w:val="28"/>
        </w:rPr>
        <w:t>日 人民幣</w:t>
      </w:r>
      <w:proofErr w:type="gramStart"/>
      <w:r w:rsidRPr="00A716DB">
        <w:rPr>
          <w:rFonts w:ascii="標楷體" w:eastAsia="標楷體" w:hAnsi="標楷體" w:hint="eastAsia"/>
          <w:sz w:val="28"/>
          <w:szCs w:val="28"/>
        </w:rPr>
        <w:t>匯</w:t>
      </w:r>
      <w:proofErr w:type="gramEnd"/>
      <w:r w:rsidRPr="00A716DB">
        <w:rPr>
          <w:rFonts w:ascii="標楷體" w:eastAsia="標楷體" w:hAnsi="標楷體" w:hint="eastAsia"/>
          <w:sz w:val="28"/>
          <w:szCs w:val="28"/>
        </w:rPr>
        <w:t>改，全球股市大跌</w:t>
      </w:r>
    </w:p>
    <w:p w:rsidR="00A45318" w:rsidRPr="00A716DB" w:rsidRDefault="00A45318" w:rsidP="00E26525">
      <w:pPr>
        <w:spacing w:line="600" w:lineRule="exact"/>
        <w:ind w:leftChars="-11" w:left="-26" w:rightChars="-260" w:right="-624" w:firstLineChars="161" w:firstLine="451"/>
        <w:rPr>
          <w:rFonts w:ascii="標楷體" w:eastAsia="標楷體" w:hAnsi="標楷體"/>
          <w:sz w:val="28"/>
          <w:szCs w:val="28"/>
        </w:rPr>
      </w:pPr>
      <w:r w:rsidRPr="00A716DB">
        <w:rPr>
          <w:rFonts w:ascii="標楷體" w:eastAsia="標楷體" w:hAnsi="標楷體" w:hint="eastAsia"/>
          <w:sz w:val="28"/>
          <w:szCs w:val="28"/>
        </w:rPr>
        <w:t>二、2016年6月24日 英國脫歐</w:t>
      </w:r>
    </w:p>
    <w:p w:rsidR="00A45318" w:rsidRPr="00A716DB" w:rsidRDefault="00A45318" w:rsidP="00E26525">
      <w:pPr>
        <w:spacing w:line="600" w:lineRule="exact"/>
        <w:ind w:leftChars="-11" w:left="-26" w:rightChars="-260" w:right="-624" w:firstLineChars="161" w:firstLine="451"/>
        <w:rPr>
          <w:rFonts w:ascii="標楷體" w:eastAsia="標楷體" w:hAnsi="標楷體"/>
          <w:sz w:val="28"/>
          <w:szCs w:val="28"/>
        </w:rPr>
      </w:pPr>
      <w:r w:rsidRPr="00A716DB">
        <w:rPr>
          <w:rFonts w:ascii="標楷體" w:eastAsia="標楷體" w:hAnsi="標楷體" w:hint="eastAsia"/>
          <w:sz w:val="28"/>
          <w:szCs w:val="28"/>
        </w:rPr>
        <w:t>三、2016年11月09日 川普當選美國總統</w:t>
      </w:r>
    </w:p>
    <w:p w:rsidR="00A45318" w:rsidRPr="00A716DB" w:rsidRDefault="00A45318" w:rsidP="00E26525">
      <w:pPr>
        <w:spacing w:line="600" w:lineRule="exact"/>
        <w:ind w:leftChars="-11" w:left="-26" w:rightChars="-260" w:right="-624" w:firstLineChars="161" w:firstLine="451"/>
        <w:rPr>
          <w:rFonts w:ascii="標楷體" w:eastAsia="標楷體" w:hAnsi="標楷體"/>
          <w:sz w:val="28"/>
          <w:szCs w:val="28"/>
        </w:rPr>
      </w:pPr>
      <w:r w:rsidRPr="00A716DB">
        <w:rPr>
          <w:rFonts w:ascii="標楷體" w:eastAsia="標楷體" w:hAnsi="標楷體" w:hint="eastAsia"/>
          <w:sz w:val="28"/>
          <w:szCs w:val="28"/>
        </w:rPr>
        <w:t xml:space="preserve">四、2018年02月06日 </w:t>
      </w:r>
      <w:proofErr w:type="gramStart"/>
      <w:r w:rsidRPr="00A716DB">
        <w:rPr>
          <w:rFonts w:ascii="標楷體" w:eastAsia="標楷體" w:hAnsi="標楷體" w:hint="eastAsia"/>
          <w:sz w:val="28"/>
          <w:szCs w:val="28"/>
        </w:rPr>
        <w:t>選擇權失序</w:t>
      </w:r>
      <w:proofErr w:type="gramEnd"/>
    </w:p>
    <w:p w:rsidR="00A45318" w:rsidRPr="00A716DB" w:rsidRDefault="00A45318" w:rsidP="00E26525">
      <w:pPr>
        <w:spacing w:line="600" w:lineRule="exact"/>
        <w:ind w:leftChars="-11" w:left="-26" w:rightChars="-260" w:right="-624" w:firstLineChars="161" w:firstLine="451"/>
        <w:rPr>
          <w:rFonts w:ascii="標楷體" w:eastAsia="標楷體" w:hAnsi="標楷體"/>
          <w:sz w:val="28"/>
          <w:szCs w:val="28"/>
        </w:rPr>
      </w:pPr>
      <w:r w:rsidRPr="00A716DB">
        <w:rPr>
          <w:rFonts w:ascii="標楷體" w:eastAsia="標楷體" w:hAnsi="標楷體" w:hint="eastAsia"/>
          <w:sz w:val="28"/>
          <w:szCs w:val="28"/>
        </w:rPr>
        <w:t xml:space="preserve">五、2020年03月23日 </w:t>
      </w:r>
      <w:proofErr w:type="gramStart"/>
      <w:r w:rsidRPr="00A716DB">
        <w:rPr>
          <w:rFonts w:ascii="標楷體" w:eastAsia="標楷體" w:hAnsi="標楷體" w:hint="eastAsia"/>
          <w:sz w:val="28"/>
          <w:szCs w:val="28"/>
        </w:rPr>
        <w:t>爆發新冠肺炎</w:t>
      </w:r>
      <w:proofErr w:type="gramEnd"/>
    </w:p>
    <w:p w:rsidR="00A45318" w:rsidRPr="00A716DB" w:rsidRDefault="00A45318" w:rsidP="00E26525">
      <w:pPr>
        <w:spacing w:line="600" w:lineRule="exact"/>
        <w:ind w:leftChars="-11" w:left="-26" w:rightChars="-260" w:right="-624" w:firstLineChars="161" w:firstLine="451"/>
        <w:rPr>
          <w:rFonts w:ascii="標楷體" w:eastAsia="標楷體" w:hAnsi="標楷體"/>
          <w:sz w:val="28"/>
          <w:szCs w:val="28"/>
        </w:rPr>
      </w:pPr>
      <w:r w:rsidRPr="00A716DB">
        <w:rPr>
          <w:rFonts w:ascii="標楷體" w:eastAsia="標楷體" w:hAnsi="標楷體" w:hint="eastAsia"/>
          <w:sz w:val="28"/>
          <w:szCs w:val="28"/>
        </w:rPr>
        <w:t xml:space="preserve">六、2021年05月12日 </w:t>
      </w:r>
      <w:proofErr w:type="gramStart"/>
      <w:r w:rsidRPr="00A716DB">
        <w:rPr>
          <w:rFonts w:ascii="標楷體" w:eastAsia="標楷體" w:hAnsi="標楷體" w:hint="eastAsia"/>
          <w:sz w:val="28"/>
          <w:szCs w:val="28"/>
        </w:rPr>
        <w:t>新冠肺炎</w:t>
      </w:r>
      <w:proofErr w:type="gramEnd"/>
      <w:r w:rsidRPr="00A716DB">
        <w:rPr>
          <w:rFonts w:ascii="標楷體" w:eastAsia="標楷體" w:hAnsi="標楷體" w:hint="eastAsia"/>
          <w:sz w:val="28"/>
          <w:szCs w:val="28"/>
        </w:rPr>
        <w:t>三級警戒</w:t>
      </w:r>
    </w:p>
    <w:p w:rsidR="00A45318" w:rsidRDefault="00A45318" w:rsidP="00E26525">
      <w:pPr>
        <w:spacing w:line="600" w:lineRule="exact"/>
        <w:ind w:leftChars="-11" w:left="-26" w:rightChars="-260" w:right="-624" w:firstLineChars="161" w:firstLine="451"/>
        <w:rPr>
          <w:rFonts w:ascii="標楷體" w:eastAsia="標楷體" w:hAnsi="標楷體"/>
          <w:sz w:val="28"/>
          <w:szCs w:val="28"/>
        </w:rPr>
      </w:pPr>
      <w:r w:rsidRPr="00A716DB">
        <w:rPr>
          <w:rFonts w:ascii="標楷體" w:eastAsia="標楷體" w:hAnsi="標楷體" w:hint="eastAsia"/>
          <w:sz w:val="28"/>
          <w:szCs w:val="28"/>
        </w:rPr>
        <w:t>七、2023年12月18日 平常行情日遇大T到期</w:t>
      </w:r>
    </w:p>
    <w:p w:rsidR="00E26525" w:rsidRDefault="00E26525" w:rsidP="00E26525">
      <w:pPr>
        <w:spacing w:line="600" w:lineRule="exact"/>
        <w:ind w:leftChars="-11" w:left="-26" w:rightChars="-375" w:right="-900" w:firstLineChars="161" w:firstLine="45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八、2024年04月19日 </w:t>
      </w:r>
      <w:r w:rsidRPr="00E26525">
        <w:rPr>
          <w:rFonts w:ascii="標楷體" w:eastAsia="標楷體" w:hAnsi="標楷體" w:hint="eastAsia"/>
          <w:sz w:val="28"/>
          <w:szCs w:val="28"/>
        </w:rPr>
        <w:t>台積電法說行情失靈台股</w:t>
      </w:r>
      <w:proofErr w:type="gramStart"/>
      <w:r w:rsidRPr="00E26525">
        <w:rPr>
          <w:rFonts w:ascii="標楷體" w:eastAsia="標楷體" w:hAnsi="標楷體" w:hint="eastAsia"/>
          <w:sz w:val="28"/>
          <w:szCs w:val="28"/>
        </w:rPr>
        <w:t>盤中崩跌</w:t>
      </w:r>
      <w:proofErr w:type="gramEnd"/>
      <w:r w:rsidRPr="00E26525">
        <w:rPr>
          <w:rFonts w:ascii="標楷體" w:eastAsia="標楷體" w:hAnsi="標楷體" w:hint="eastAsia"/>
          <w:sz w:val="28"/>
          <w:szCs w:val="28"/>
        </w:rPr>
        <w:t>1009.32點</w:t>
      </w:r>
    </w:p>
    <w:p w:rsidR="00A45318" w:rsidRDefault="00E26525" w:rsidP="00E26525">
      <w:pPr>
        <w:spacing w:line="600" w:lineRule="exact"/>
        <w:ind w:leftChars="-11" w:left="-26" w:rightChars="-260" w:right="-624" w:firstLineChars="161" w:firstLine="451"/>
        <w:rPr>
          <w:sz w:val="32"/>
          <w:szCs w:val="32"/>
        </w:rPr>
      </w:pPr>
      <w:r>
        <w:rPr>
          <w:rFonts w:ascii="標楷體" w:eastAsia="標楷體" w:hAnsi="標楷體" w:hint="eastAsia"/>
          <w:sz w:val="28"/>
          <w:szCs w:val="28"/>
        </w:rPr>
        <w:t xml:space="preserve">九、2024年04月29日 </w:t>
      </w:r>
      <w:r w:rsidRPr="00E26525">
        <w:rPr>
          <w:rFonts w:ascii="標楷體" w:eastAsia="標楷體" w:hAnsi="標楷體" w:hint="eastAsia"/>
          <w:sz w:val="28"/>
          <w:szCs w:val="28"/>
        </w:rPr>
        <w:t>盤中VIX值數出現頻繁跳動</w:t>
      </w:r>
      <w:r w:rsidR="00A45318">
        <w:rPr>
          <w:sz w:val="32"/>
          <w:szCs w:val="32"/>
        </w:rPr>
        <w:br w:type="page"/>
      </w:r>
    </w:p>
    <w:p w:rsidR="00A45318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  <w:r w:rsidRPr="00A716DB">
        <w:rPr>
          <w:rFonts w:ascii="標楷體" w:eastAsia="標楷體" w:hAnsi="標楷體" w:hint="eastAsia"/>
          <w:b/>
          <w:sz w:val="28"/>
          <w:szCs w:val="28"/>
        </w:rPr>
        <w:lastRenderedPageBreak/>
        <w:t>壹、2015年8月2</w:t>
      </w:r>
      <w:r w:rsidR="00F35520">
        <w:rPr>
          <w:rFonts w:ascii="標楷體" w:eastAsia="標楷體" w:hAnsi="標楷體"/>
          <w:b/>
          <w:sz w:val="28"/>
          <w:szCs w:val="28"/>
        </w:rPr>
        <w:t>4</w:t>
      </w:r>
      <w:r w:rsidRPr="00A716DB">
        <w:rPr>
          <w:rFonts w:ascii="標楷體" w:eastAsia="標楷體" w:hAnsi="標楷體" w:hint="eastAsia"/>
          <w:b/>
          <w:sz w:val="28"/>
          <w:szCs w:val="28"/>
        </w:rPr>
        <w:t>日 人民幣</w:t>
      </w:r>
      <w:proofErr w:type="gramStart"/>
      <w:r w:rsidRPr="00A716DB">
        <w:rPr>
          <w:rFonts w:ascii="標楷體" w:eastAsia="標楷體" w:hAnsi="標楷體" w:hint="eastAsia"/>
          <w:b/>
          <w:sz w:val="28"/>
          <w:szCs w:val="28"/>
        </w:rPr>
        <w:t>匯</w:t>
      </w:r>
      <w:proofErr w:type="gramEnd"/>
      <w:r w:rsidRPr="00A716DB">
        <w:rPr>
          <w:rFonts w:ascii="標楷體" w:eastAsia="標楷體" w:hAnsi="標楷體" w:hint="eastAsia"/>
          <w:b/>
          <w:sz w:val="28"/>
          <w:szCs w:val="28"/>
        </w:rPr>
        <w:t>改，全球股市大跌</w:t>
      </w:r>
    </w:p>
    <w:p w:rsidR="00A45318" w:rsidRPr="00A716DB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275" w:hangingChars="455" w:hanging="1275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圖1、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2015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08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24樣本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VIX計算值/公布值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6F0C41">
        <w:rPr>
          <w:rFonts w:hint="eastAsia"/>
          <w:noProof/>
        </w:rPr>
        <w:drawing>
          <wp:inline distT="0" distB="0" distL="0" distR="0" wp14:anchorId="6D0FE2A3" wp14:editId="15768ADE">
            <wp:extent cx="5274310" cy="3115029"/>
            <wp:effectExtent l="0" t="0" r="2540" b="952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Pr="009C6F6E" w:rsidRDefault="007C3C87" w:rsidP="00C01A85">
      <w:pPr>
        <w:spacing w:line="360" w:lineRule="exact"/>
        <w:ind w:left="1275" w:hangingChars="455" w:hanging="1275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2015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08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24樣本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 xml:space="preserve">TAIWAN 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VIX</w:t>
      </w:r>
      <w:proofErr w:type="gramStart"/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逐筆</w:t>
      </w:r>
      <w:proofErr w:type="gramEnd"/>
      <w:r w:rsidR="00A45318">
        <w:rPr>
          <w:rFonts w:ascii="標楷體" w:eastAsia="標楷體" w:hAnsi="標楷體" w:hint="eastAsia"/>
          <w:b/>
          <w:sz w:val="28"/>
          <w:szCs w:val="28"/>
        </w:rPr>
        <w:t>變動百分點</w:t>
      </w:r>
      <w:proofErr w:type="gramStart"/>
      <w:r w:rsidR="00A45318">
        <w:rPr>
          <w:rFonts w:ascii="標楷體" w:eastAsia="標楷體" w:hAnsi="標楷體" w:hint="eastAsia"/>
          <w:b/>
          <w:sz w:val="28"/>
          <w:szCs w:val="28"/>
        </w:rPr>
        <w:t>直方圖</w:t>
      </w:r>
      <w:proofErr w:type="gramEnd"/>
    </w:p>
    <w:p w:rsidR="00A45318" w:rsidRPr="005857A4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96AE6">
        <w:rPr>
          <w:noProof/>
        </w:rPr>
        <w:drawing>
          <wp:inline distT="0" distB="0" distL="0" distR="0" wp14:anchorId="7FBA1FAA" wp14:editId="225DC5BB">
            <wp:extent cx="5274310" cy="2937137"/>
            <wp:effectExtent l="0" t="0" r="254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9C6F6E" w:rsidRDefault="007C3C87" w:rsidP="00C01A85">
      <w:pPr>
        <w:spacing w:line="360" w:lineRule="exact"/>
        <w:ind w:left="1275" w:hangingChars="455" w:hanging="1275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lastRenderedPageBreak/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圖3、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2015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08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24樣本 MSCI方法估計</w:t>
      </w:r>
      <w:r w:rsidR="007F2F93">
        <w:rPr>
          <w:rFonts w:ascii="標楷體" w:eastAsia="標楷體" w:hAnsi="標楷體" w:hint="eastAsia"/>
          <w:b/>
          <w:sz w:val="28"/>
          <w:szCs w:val="28"/>
        </w:rPr>
        <w:t>T</w:t>
      </w:r>
      <w:r w:rsidR="007F2F93">
        <w:rPr>
          <w:rFonts w:ascii="標楷體" w:eastAsia="標楷體" w:hAnsi="標楷體"/>
          <w:b/>
          <w:sz w:val="28"/>
          <w:szCs w:val="28"/>
        </w:rPr>
        <w:t>AIWAN VIX</w:t>
      </w:r>
      <w:r w:rsidR="00A45318">
        <w:rPr>
          <w:rFonts w:ascii="標楷體" w:eastAsia="標楷體" w:hAnsi="標楷體" w:hint="eastAsia"/>
          <w:b/>
          <w:sz w:val="28"/>
          <w:szCs w:val="28"/>
        </w:rPr>
        <w:t>與現行</w:t>
      </w:r>
      <w:r w:rsidR="007F2F93">
        <w:rPr>
          <w:rFonts w:ascii="標楷體" w:eastAsia="標楷體" w:hAnsi="標楷體" w:hint="eastAsia"/>
          <w:b/>
          <w:sz w:val="28"/>
          <w:szCs w:val="28"/>
        </w:rPr>
        <w:t>編製</w:t>
      </w:r>
      <w:r w:rsidR="00A45318">
        <w:rPr>
          <w:rFonts w:ascii="標楷體" w:eastAsia="標楷體" w:hAnsi="標楷體" w:hint="eastAsia"/>
          <w:b/>
          <w:sz w:val="28"/>
          <w:szCs w:val="28"/>
        </w:rPr>
        <w:t>方法</w:t>
      </w:r>
      <w:r w:rsidR="007F2F93">
        <w:rPr>
          <w:rFonts w:ascii="標楷體" w:eastAsia="標楷體" w:hAnsi="標楷體" w:hint="eastAsia"/>
          <w:b/>
          <w:sz w:val="28"/>
          <w:szCs w:val="28"/>
        </w:rPr>
        <w:t>估計</w:t>
      </w:r>
      <w:r w:rsidR="007F2F93" w:rsidRPr="007F2F93">
        <w:rPr>
          <w:rFonts w:ascii="標楷體" w:eastAsia="標楷體" w:hAnsi="標楷體"/>
          <w:b/>
          <w:sz w:val="28"/>
          <w:szCs w:val="28"/>
        </w:rPr>
        <w:t xml:space="preserve">TAIWAN </w:t>
      </w:r>
      <w:r w:rsidR="007F2F93" w:rsidRPr="009C6F6E">
        <w:rPr>
          <w:rFonts w:ascii="標楷體" w:eastAsia="標楷體" w:hAnsi="標楷體"/>
          <w:b/>
          <w:sz w:val="28"/>
          <w:szCs w:val="28"/>
        </w:rPr>
        <w:t>VIX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25329B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74BE9" wp14:editId="35A7ED3B">
                <wp:simplePos x="0" y="0"/>
                <wp:positionH relativeFrom="column">
                  <wp:posOffset>1280160</wp:posOffset>
                </wp:positionH>
                <wp:positionV relativeFrom="paragraph">
                  <wp:posOffset>899160</wp:posOffset>
                </wp:positionV>
                <wp:extent cx="434340" cy="342900"/>
                <wp:effectExtent l="0" t="0" r="22860" b="19050"/>
                <wp:wrapNone/>
                <wp:docPr id="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3429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D8518A" id="橢圓 3" o:spid="_x0000_s1026" style="position:absolute;margin-left:100.8pt;margin-top:70.8pt;width:34.2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4C422" wp14:editId="172512B6">
                <wp:simplePos x="0" y="0"/>
                <wp:positionH relativeFrom="column">
                  <wp:posOffset>1716405</wp:posOffset>
                </wp:positionH>
                <wp:positionV relativeFrom="paragraph">
                  <wp:posOffset>281940</wp:posOffset>
                </wp:positionV>
                <wp:extent cx="434340" cy="342900"/>
                <wp:effectExtent l="0" t="0" r="22860" b="19050"/>
                <wp:wrapNone/>
                <wp:docPr id="2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3429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72EA04" id="橢圓 2" o:spid="_x0000_s1026" style="position:absolute;margin-left:135.15pt;margin-top:22.2pt;width:34.2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" filled="f" strokecolor="red" strokeweight="1pt">
                <v:stroke joinstyle="miter"/>
              </v:oval>
            </w:pict>
          </mc:Fallback>
        </mc:AlternateContent>
      </w:r>
      <w:r w:rsidR="00A45318" w:rsidRPr="006F0C41">
        <w:rPr>
          <w:noProof/>
        </w:rPr>
        <w:drawing>
          <wp:inline distT="0" distB="0" distL="0" distR="0" wp14:anchorId="044B991A" wp14:editId="633D2AC6">
            <wp:extent cx="5274310" cy="3036724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spacing w:line="360" w:lineRule="exact"/>
        <w:ind w:left="709" w:hangingChars="253" w:hanging="709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275" w:hangingChars="455" w:hanging="1275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圖4、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2015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08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24樣本 MSCI</w:t>
      </w:r>
      <w:r w:rsidR="00A45318">
        <w:rPr>
          <w:rFonts w:ascii="標楷體" w:eastAsia="標楷體" w:hAnsi="標楷體" w:hint="eastAsia"/>
          <w:b/>
          <w:sz w:val="28"/>
          <w:szCs w:val="28"/>
        </w:rPr>
        <w:t xml:space="preserve"> VIX估計取得之</w:t>
      </w:r>
      <w:r w:rsidR="00F35520">
        <w:rPr>
          <w:rFonts w:ascii="標楷體" w:eastAsia="標楷體" w:hAnsi="標楷體" w:hint="eastAsia"/>
          <w:b/>
          <w:sz w:val="28"/>
          <w:szCs w:val="28"/>
        </w:rPr>
        <w:t>T</w:t>
      </w:r>
      <w:r w:rsidR="00F35520">
        <w:rPr>
          <w:rFonts w:ascii="標楷體" w:eastAsia="標楷體" w:hAnsi="標楷體"/>
          <w:b/>
          <w:sz w:val="28"/>
          <w:szCs w:val="28"/>
        </w:rPr>
        <w:t>XO</w:t>
      </w:r>
      <w:r w:rsidR="00A45318">
        <w:rPr>
          <w:rFonts w:ascii="標楷體" w:eastAsia="標楷體" w:hAnsi="標楷體" w:hint="eastAsia"/>
          <w:b/>
          <w:sz w:val="28"/>
          <w:szCs w:val="28"/>
        </w:rPr>
        <w:t>盤中報價估計值</w:t>
      </w:r>
    </w:p>
    <w:p w:rsidR="00A45318" w:rsidRPr="005857A4" w:rsidRDefault="00C321EF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36358DB5">
            <wp:extent cx="5273675" cy="3218815"/>
            <wp:effectExtent l="0" t="0" r="3175" b="63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貳</w:t>
      </w:r>
      <w:r w:rsidRPr="00C61AEA">
        <w:rPr>
          <w:rFonts w:ascii="標楷體" w:eastAsia="標楷體" w:hAnsi="標楷體" w:hint="eastAsia"/>
          <w:b/>
          <w:sz w:val="28"/>
          <w:szCs w:val="28"/>
        </w:rPr>
        <w:t>、2016年6月24日 英國脫歐</w:t>
      </w:r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275" w:hangingChars="455" w:hanging="1275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5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0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24樣本 MSCI方法估計</w:t>
      </w:r>
      <w:r w:rsidR="007F2F93" w:rsidRPr="007F2F93">
        <w:rPr>
          <w:rFonts w:ascii="標楷體" w:eastAsia="標楷體" w:hAnsi="標楷體"/>
          <w:b/>
          <w:sz w:val="28"/>
          <w:szCs w:val="28"/>
        </w:rPr>
        <w:t xml:space="preserve">TAIWAN 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VIX</w:t>
      </w:r>
      <w:r w:rsidR="007F2F93">
        <w:rPr>
          <w:rFonts w:ascii="標楷體" w:eastAsia="標楷體" w:hAnsi="標楷體" w:hint="eastAsia"/>
          <w:b/>
          <w:sz w:val="28"/>
          <w:szCs w:val="28"/>
        </w:rPr>
        <w:t>計算值/公布值走</w:t>
      </w:r>
      <w:r w:rsidR="00A45318">
        <w:rPr>
          <w:rFonts w:ascii="標楷體" w:eastAsia="標楷體" w:hAnsi="標楷體" w:hint="eastAsia"/>
          <w:b/>
          <w:sz w:val="28"/>
          <w:szCs w:val="28"/>
        </w:rPr>
        <w:t>勢圖</w:t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5F7624">
        <w:rPr>
          <w:rFonts w:hint="eastAsia"/>
          <w:noProof/>
        </w:rPr>
        <w:drawing>
          <wp:inline distT="0" distB="0" distL="0" distR="0" wp14:anchorId="713E58B1" wp14:editId="7FDD6ADE">
            <wp:extent cx="5274310" cy="3115029"/>
            <wp:effectExtent l="0" t="0" r="2540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Pr="009C6F6E" w:rsidRDefault="007C3C87" w:rsidP="00C01A85">
      <w:pPr>
        <w:spacing w:line="360" w:lineRule="exact"/>
        <w:ind w:left="1275" w:hangingChars="455" w:hanging="1275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0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24樣本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</w:t>
      </w:r>
      <w:proofErr w:type="gramStart"/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逐筆</w:t>
      </w:r>
      <w:proofErr w:type="gramEnd"/>
      <w:r w:rsidR="00A45318">
        <w:rPr>
          <w:rFonts w:ascii="標楷體" w:eastAsia="標楷體" w:hAnsi="標楷體" w:hint="eastAsia"/>
          <w:b/>
          <w:sz w:val="28"/>
          <w:szCs w:val="28"/>
        </w:rPr>
        <w:t>變動百分點</w:t>
      </w:r>
      <w:proofErr w:type="gramStart"/>
      <w:r w:rsidR="00A45318">
        <w:rPr>
          <w:rFonts w:ascii="標楷體" w:eastAsia="標楷體" w:hAnsi="標楷體" w:hint="eastAsia"/>
          <w:b/>
          <w:sz w:val="28"/>
          <w:szCs w:val="28"/>
        </w:rPr>
        <w:t>直方圖</w:t>
      </w:r>
      <w:proofErr w:type="gramEnd"/>
    </w:p>
    <w:p w:rsidR="00A45318" w:rsidRPr="005857A4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96AE6">
        <w:rPr>
          <w:noProof/>
        </w:rPr>
        <w:drawing>
          <wp:inline distT="0" distB="0" distL="0" distR="0" wp14:anchorId="6C59CE7E" wp14:editId="4C539DC0">
            <wp:extent cx="5274310" cy="2937137"/>
            <wp:effectExtent l="0" t="0" r="254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9C6F6E" w:rsidRDefault="007C3C87" w:rsidP="00C01A85">
      <w:pPr>
        <w:spacing w:line="360" w:lineRule="exact"/>
        <w:ind w:left="1275" w:hangingChars="455" w:hanging="1275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lastRenderedPageBreak/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7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0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24樣本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VIX與現行編製方法估計TAIWAN VIX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5F7624">
        <w:rPr>
          <w:noProof/>
        </w:rPr>
        <w:drawing>
          <wp:inline distT="0" distB="0" distL="0" distR="0" wp14:anchorId="3ED7B0D5" wp14:editId="73A7AC4C">
            <wp:extent cx="5274310" cy="3033772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spacing w:line="360" w:lineRule="exact"/>
        <w:ind w:left="709" w:hangingChars="253" w:hanging="709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275" w:hangingChars="455" w:hanging="1275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8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0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24樣本 MSCI</w:t>
      </w:r>
      <w:r w:rsidR="00A45318">
        <w:rPr>
          <w:rFonts w:ascii="標楷體" w:eastAsia="標楷體" w:hAnsi="標楷體" w:hint="eastAsia"/>
          <w:b/>
          <w:sz w:val="28"/>
          <w:szCs w:val="28"/>
        </w:rPr>
        <w:t xml:space="preserve"> VIX估計取得之</w:t>
      </w:r>
      <w:r w:rsidR="00F35520">
        <w:rPr>
          <w:rFonts w:ascii="標楷體" w:eastAsia="標楷體" w:hAnsi="標楷體" w:hint="eastAsia"/>
          <w:b/>
          <w:sz w:val="28"/>
          <w:szCs w:val="28"/>
        </w:rPr>
        <w:t>T</w:t>
      </w:r>
      <w:r w:rsidR="00F35520">
        <w:rPr>
          <w:rFonts w:ascii="標楷體" w:eastAsia="標楷體" w:hAnsi="標楷體"/>
          <w:b/>
          <w:sz w:val="28"/>
          <w:szCs w:val="28"/>
        </w:rPr>
        <w:t>XO</w:t>
      </w:r>
      <w:r w:rsidR="00A45318">
        <w:rPr>
          <w:rFonts w:ascii="標楷體" w:eastAsia="標楷體" w:hAnsi="標楷體" w:hint="eastAsia"/>
          <w:b/>
          <w:sz w:val="28"/>
          <w:szCs w:val="28"/>
        </w:rPr>
        <w:t>盤中報價估計值</w:t>
      </w:r>
    </w:p>
    <w:p w:rsidR="00A45318" w:rsidRPr="005857A4" w:rsidRDefault="00C321EF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08BF914A">
            <wp:extent cx="5273675" cy="3218815"/>
            <wp:effectExtent l="0" t="0" r="3175" b="635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參</w:t>
      </w:r>
      <w:r w:rsidRPr="00C61AEA">
        <w:rPr>
          <w:rFonts w:ascii="標楷體" w:eastAsia="標楷體" w:hAnsi="標楷體" w:hint="eastAsia"/>
          <w:b/>
          <w:sz w:val="28"/>
          <w:szCs w:val="28"/>
        </w:rPr>
        <w:t>、2016年11月09日 川普當選美國總統</w:t>
      </w:r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9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11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09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VIX計算值/公布值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96AE6">
        <w:rPr>
          <w:rFonts w:hint="eastAsia"/>
          <w:noProof/>
        </w:rPr>
        <w:drawing>
          <wp:inline distT="0" distB="0" distL="0" distR="0" wp14:anchorId="12B91D71" wp14:editId="62AB2D79">
            <wp:extent cx="5274310" cy="3115029"/>
            <wp:effectExtent l="0" t="0" r="2540" b="952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10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11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09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</w:t>
      </w:r>
      <w:proofErr w:type="gramStart"/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逐筆</w:t>
      </w:r>
      <w:proofErr w:type="gramEnd"/>
      <w:r w:rsidR="00A45318">
        <w:rPr>
          <w:rFonts w:ascii="標楷體" w:eastAsia="標楷體" w:hAnsi="標楷體" w:hint="eastAsia"/>
          <w:b/>
          <w:sz w:val="28"/>
          <w:szCs w:val="28"/>
        </w:rPr>
        <w:t>變動百分點</w:t>
      </w:r>
      <w:proofErr w:type="gramStart"/>
      <w:r w:rsidR="00A45318">
        <w:rPr>
          <w:rFonts w:ascii="標楷體" w:eastAsia="標楷體" w:hAnsi="標楷體" w:hint="eastAsia"/>
          <w:b/>
          <w:sz w:val="28"/>
          <w:szCs w:val="28"/>
        </w:rPr>
        <w:t>直方圖</w:t>
      </w:r>
      <w:proofErr w:type="gramEnd"/>
    </w:p>
    <w:p w:rsidR="00A45318" w:rsidRPr="005857A4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96AE6">
        <w:rPr>
          <w:noProof/>
        </w:rPr>
        <w:drawing>
          <wp:inline distT="0" distB="0" distL="0" distR="0" wp14:anchorId="5BFC685A" wp14:editId="7D3C2606">
            <wp:extent cx="5274310" cy="2937137"/>
            <wp:effectExtent l="0" t="0" r="254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lastRenderedPageBreak/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11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11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09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TAIWAN VIX與現行編製方法估計TAIWAN VIX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25329B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8BB283" wp14:editId="154C08A9">
                <wp:simplePos x="0" y="0"/>
                <wp:positionH relativeFrom="column">
                  <wp:posOffset>1548709</wp:posOffset>
                </wp:positionH>
                <wp:positionV relativeFrom="paragraph">
                  <wp:posOffset>1064574</wp:posOffset>
                </wp:positionV>
                <wp:extent cx="189388" cy="175529"/>
                <wp:effectExtent l="0" t="0" r="20320" b="15240"/>
                <wp:wrapNone/>
                <wp:docPr id="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388" cy="17552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0BC699" id="橢圓 4" o:spid="_x0000_s1026" style="position:absolute;margin-left:121.95pt;margin-top:83.8pt;width:14.9pt;height:1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F4F04C" wp14:editId="6FB35039">
                <wp:simplePos x="0" y="0"/>
                <wp:positionH relativeFrom="column">
                  <wp:posOffset>1912161</wp:posOffset>
                </wp:positionH>
                <wp:positionV relativeFrom="paragraph">
                  <wp:posOffset>1140919</wp:posOffset>
                </wp:positionV>
                <wp:extent cx="216920" cy="212979"/>
                <wp:effectExtent l="0" t="0" r="12065" b="15875"/>
                <wp:wrapNone/>
                <wp:docPr id="5" name="橢圓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20" cy="21297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E7196C" id="橢圓 5" o:spid="_x0000_s1026" style="position:absolute;margin-left:150.55pt;margin-top:89.85pt;width:17.1pt;height:1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" filled="f" strokecolor="red" strokeweight="1pt">
                <v:stroke joinstyle="miter"/>
              </v:oval>
            </w:pict>
          </mc:Fallback>
        </mc:AlternateContent>
      </w:r>
      <w:r w:rsidR="00A45318" w:rsidRPr="00A96AE6">
        <w:rPr>
          <w:noProof/>
        </w:rPr>
        <w:drawing>
          <wp:inline distT="0" distB="0" distL="0" distR="0" wp14:anchorId="4D1998E3" wp14:editId="6A0B11CE">
            <wp:extent cx="5274310" cy="3033772"/>
            <wp:effectExtent l="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spacing w:line="360" w:lineRule="exact"/>
        <w:ind w:left="709" w:hangingChars="253" w:hanging="709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12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/>
          <w:b/>
          <w:sz w:val="28"/>
          <w:szCs w:val="28"/>
        </w:rPr>
        <w:t>6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11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09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</w:t>
      </w:r>
      <w:r w:rsidR="00A45318">
        <w:rPr>
          <w:rFonts w:ascii="標楷體" w:eastAsia="標楷體" w:hAnsi="標楷體" w:hint="eastAsia"/>
          <w:b/>
          <w:sz w:val="28"/>
          <w:szCs w:val="28"/>
        </w:rPr>
        <w:t xml:space="preserve"> VIX估計取得之</w:t>
      </w:r>
      <w:r w:rsidR="00F35520">
        <w:rPr>
          <w:rFonts w:ascii="標楷體" w:eastAsia="標楷體" w:hAnsi="標楷體" w:hint="eastAsia"/>
          <w:b/>
          <w:sz w:val="28"/>
          <w:szCs w:val="28"/>
        </w:rPr>
        <w:t>T</w:t>
      </w:r>
      <w:r w:rsidR="00F35520">
        <w:rPr>
          <w:rFonts w:ascii="標楷體" w:eastAsia="標楷體" w:hAnsi="標楷體"/>
          <w:b/>
          <w:sz w:val="28"/>
          <w:szCs w:val="28"/>
        </w:rPr>
        <w:t>XO</w:t>
      </w:r>
      <w:r w:rsidR="00A45318">
        <w:rPr>
          <w:rFonts w:ascii="標楷體" w:eastAsia="標楷體" w:hAnsi="標楷體" w:hint="eastAsia"/>
          <w:b/>
          <w:sz w:val="28"/>
          <w:szCs w:val="28"/>
        </w:rPr>
        <w:t>盤中報價估計值</w:t>
      </w:r>
    </w:p>
    <w:p w:rsidR="00A45318" w:rsidRPr="005857A4" w:rsidRDefault="00C321EF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5936C0C3">
            <wp:extent cx="5273675" cy="3218815"/>
            <wp:effectExtent l="0" t="0" r="3175" b="63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肆</w:t>
      </w:r>
      <w:r w:rsidRPr="00C61AEA">
        <w:rPr>
          <w:rFonts w:ascii="標楷體" w:eastAsia="標楷體" w:hAnsi="標楷體" w:hint="eastAsia"/>
          <w:b/>
          <w:sz w:val="28"/>
          <w:szCs w:val="28"/>
        </w:rPr>
        <w:t xml:space="preserve">、2018年02月06日 </w:t>
      </w:r>
      <w:proofErr w:type="gramStart"/>
      <w:r w:rsidRPr="00C61AEA">
        <w:rPr>
          <w:rFonts w:ascii="標楷體" w:eastAsia="標楷體" w:hAnsi="標楷體" w:hint="eastAsia"/>
          <w:b/>
          <w:sz w:val="28"/>
          <w:szCs w:val="28"/>
        </w:rPr>
        <w:t>選擇權失序</w:t>
      </w:r>
      <w:proofErr w:type="gramEnd"/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圖13、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 w:hint="eastAsia"/>
          <w:b/>
          <w:sz w:val="28"/>
          <w:szCs w:val="28"/>
        </w:rPr>
        <w:t>8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02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06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VIX計算值/公布值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96AE6">
        <w:rPr>
          <w:rFonts w:hint="eastAsia"/>
          <w:noProof/>
        </w:rPr>
        <w:drawing>
          <wp:inline distT="0" distB="0" distL="0" distR="0" wp14:anchorId="5638CEF5" wp14:editId="5C686C3D">
            <wp:extent cx="5274310" cy="3115029"/>
            <wp:effectExtent l="0" t="0" r="2540" b="952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1</w:t>
      </w:r>
      <w:r w:rsidR="00A45318">
        <w:rPr>
          <w:rFonts w:ascii="標楷體" w:eastAsia="標楷體" w:hAnsi="標楷體" w:hint="eastAsia"/>
          <w:b/>
          <w:sz w:val="28"/>
          <w:szCs w:val="28"/>
        </w:rPr>
        <w:t>4、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 w:hint="eastAsia"/>
          <w:b/>
          <w:sz w:val="28"/>
          <w:szCs w:val="28"/>
        </w:rPr>
        <w:t>8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02</w:t>
      </w:r>
      <w:r w:rsidR="00F35520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06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</w:t>
      </w:r>
      <w:proofErr w:type="gramStart"/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逐筆</w:t>
      </w:r>
      <w:proofErr w:type="gramEnd"/>
      <w:r w:rsidR="00A45318">
        <w:rPr>
          <w:rFonts w:ascii="標楷體" w:eastAsia="標楷體" w:hAnsi="標楷體" w:hint="eastAsia"/>
          <w:b/>
          <w:sz w:val="28"/>
          <w:szCs w:val="28"/>
        </w:rPr>
        <w:t>變動百分點</w:t>
      </w:r>
      <w:proofErr w:type="gramStart"/>
      <w:r w:rsidR="00A45318">
        <w:rPr>
          <w:rFonts w:ascii="標楷體" w:eastAsia="標楷體" w:hAnsi="標楷體" w:hint="eastAsia"/>
          <w:b/>
          <w:sz w:val="28"/>
          <w:szCs w:val="28"/>
        </w:rPr>
        <w:t>直方圖</w:t>
      </w:r>
      <w:proofErr w:type="gramEnd"/>
    </w:p>
    <w:p w:rsidR="00A45318" w:rsidRPr="005857A4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96AE6">
        <w:rPr>
          <w:noProof/>
        </w:rPr>
        <w:drawing>
          <wp:inline distT="0" distB="0" distL="0" distR="0" wp14:anchorId="2D0D34D5" wp14:editId="6EB08C98">
            <wp:extent cx="5274310" cy="2839322"/>
            <wp:effectExtent l="0" t="0" r="254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lastRenderedPageBreak/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1</w:t>
      </w:r>
      <w:r w:rsidR="00A45318">
        <w:rPr>
          <w:rFonts w:ascii="標楷體" w:eastAsia="標楷體" w:hAnsi="標楷體" w:hint="eastAsia"/>
          <w:b/>
          <w:sz w:val="28"/>
          <w:szCs w:val="28"/>
        </w:rPr>
        <w:t>5、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 w:hint="eastAsia"/>
          <w:b/>
          <w:sz w:val="28"/>
          <w:szCs w:val="28"/>
        </w:rPr>
        <w:t>8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02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06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TAIWAN VIX與現行編製方法估計TAIWAN VIX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25329B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0E8C6C" wp14:editId="772DBF9B">
                <wp:simplePos x="0" y="0"/>
                <wp:positionH relativeFrom="column">
                  <wp:posOffset>1041215</wp:posOffset>
                </wp:positionH>
                <wp:positionV relativeFrom="paragraph">
                  <wp:posOffset>1148006</wp:posOffset>
                </wp:positionV>
                <wp:extent cx="360420" cy="360420"/>
                <wp:effectExtent l="0" t="0" r="20955" b="20955"/>
                <wp:wrapNone/>
                <wp:docPr id="9" name="橢圓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0" cy="3604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751D7" id="橢圓 9" o:spid="_x0000_s1026" style="position:absolute;margin-left:82pt;margin-top:90.4pt;width:28.4pt;height:2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1C9C3D" wp14:editId="31A29E9C">
                <wp:simplePos x="0" y="0"/>
                <wp:positionH relativeFrom="column">
                  <wp:posOffset>1435100</wp:posOffset>
                </wp:positionH>
                <wp:positionV relativeFrom="paragraph">
                  <wp:posOffset>353287</wp:posOffset>
                </wp:positionV>
                <wp:extent cx="360420" cy="360420"/>
                <wp:effectExtent l="0" t="0" r="20955" b="20955"/>
                <wp:wrapNone/>
                <wp:docPr id="8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0" cy="3604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ED2F64" id="橢圓 8" o:spid="_x0000_s1026" style="position:absolute;margin-left:113pt;margin-top:27.8pt;width:28.4pt;height:28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ABA754" wp14:editId="423F277E">
                <wp:simplePos x="0" y="0"/>
                <wp:positionH relativeFrom="column">
                  <wp:posOffset>480797</wp:posOffset>
                </wp:positionH>
                <wp:positionV relativeFrom="paragraph">
                  <wp:posOffset>914400</wp:posOffset>
                </wp:positionV>
                <wp:extent cx="360420" cy="457200"/>
                <wp:effectExtent l="0" t="0" r="20955" b="19050"/>
                <wp:wrapNone/>
                <wp:docPr id="6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0" cy="4572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6B3D18" id="橢圓 6" o:spid="_x0000_s1026" style="position:absolute;margin-left:37.85pt;margin-top:1in;width:28.4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" filled="f" strokecolor="red" strokeweight="1pt">
                <v:stroke joinstyle="miter"/>
              </v:oval>
            </w:pict>
          </mc:Fallback>
        </mc:AlternateContent>
      </w:r>
      <w:r w:rsidR="00A45318" w:rsidRPr="00A96AE6">
        <w:rPr>
          <w:noProof/>
        </w:rPr>
        <w:drawing>
          <wp:inline distT="0" distB="0" distL="0" distR="0" wp14:anchorId="0BDAEEC8" wp14:editId="6907389C">
            <wp:extent cx="5274310" cy="3033772"/>
            <wp:effectExtent l="0" t="0" r="254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spacing w:line="360" w:lineRule="exact"/>
        <w:ind w:left="709" w:hangingChars="253" w:hanging="709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1</w:t>
      </w:r>
      <w:r w:rsidR="00A45318">
        <w:rPr>
          <w:rFonts w:ascii="標楷體" w:eastAsia="標楷體" w:hAnsi="標楷體" w:hint="eastAsia"/>
          <w:b/>
          <w:sz w:val="28"/>
          <w:szCs w:val="28"/>
        </w:rPr>
        <w:t>6、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201</w:t>
      </w:r>
      <w:r w:rsidR="00A45318">
        <w:rPr>
          <w:rFonts w:ascii="標楷體" w:eastAsia="標楷體" w:hAnsi="標楷體" w:hint="eastAsia"/>
          <w:b/>
          <w:sz w:val="28"/>
          <w:szCs w:val="28"/>
        </w:rPr>
        <w:t>8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02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06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</w:t>
      </w:r>
      <w:r w:rsidR="00A45318">
        <w:rPr>
          <w:rFonts w:ascii="標楷體" w:eastAsia="標楷體" w:hAnsi="標楷體" w:hint="eastAsia"/>
          <w:b/>
          <w:sz w:val="28"/>
          <w:szCs w:val="28"/>
        </w:rPr>
        <w:t xml:space="preserve"> VIX估計取得之</w:t>
      </w:r>
      <w:r w:rsidR="00F35520">
        <w:rPr>
          <w:rFonts w:ascii="標楷體" w:eastAsia="標楷體" w:hAnsi="標楷體" w:hint="eastAsia"/>
          <w:b/>
          <w:sz w:val="28"/>
          <w:szCs w:val="28"/>
        </w:rPr>
        <w:t>T</w:t>
      </w:r>
      <w:r w:rsidR="00F35520">
        <w:rPr>
          <w:rFonts w:ascii="標楷體" w:eastAsia="標楷體" w:hAnsi="標楷體"/>
          <w:b/>
          <w:sz w:val="28"/>
          <w:szCs w:val="28"/>
        </w:rPr>
        <w:t>XO</w:t>
      </w:r>
      <w:r w:rsidR="00A45318">
        <w:rPr>
          <w:rFonts w:ascii="標楷體" w:eastAsia="標楷體" w:hAnsi="標楷體" w:hint="eastAsia"/>
          <w:b/>
          <w:sz w:val="28"/>
          <w:szCs w:val="28"/>
        </w:rPr>
        <w:t>盤中報價估計值</w:t>
      </w:r>
    </w:p>
    <w:p w:rsidR="00A45318" w:rsidRPr="005857A4" w:rsidRDefault="00C321EF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65486045">
            <wp:extent cx="5273675" cy="3218815"/>
            <wp:effectExtent l="0" t="0" r="3175" b="635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伍</w:t>
      </w:r>
      <w:r w:rsidRPr="00C61AEA">
        <w:rPr>
          <w:rFonts w:ascii="標楷體" w:eastAsia="標楷體" w:hAnsi="標楷體" w:hint="eastAsia"/>
          <w:b/>
          <w:sz w:val="28"/>
          <w:szCs w:val="28"/>
        </w:rPr>
        <w:t xml:space="preserve">、2020年03月23日 </w:t>
      </w:r>
      <w:proofErr w:type="gramStart"/>
      <w:r w:rsidRPr="00C61AEA">
        <w:rPr>
          <w:rFonts w:ascii="標楷體" w:eastAsia="標楷體" w:hAnsi="標楷體" w:hint="eastAsia"/>
          <w:b/>
          <w:sz w:val="28"/>
          <w:szCs w:val="28"/>
        </w:rPr>
        <w:t>爆發新冠肺炎</w:t>
      </w:r>
      <w:proofErr w:type="gramEnd"/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圖17、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20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03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23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VIX計算值/公布值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8478D">
        <w:rPr>
          <w:rFonts w:hint="eastAsia"/>
          <w:noProof/>
        </w:rPr>
        <w:drawing>
          <wp:inline distT="0" distB="0" distL="0" distR="0" wp14:anchorId="0D6F7319" wp14:editId="079F3D28">
            <wp:extent cx="5274310" cy="3013891"/>
            <wp:effectExtent l="0" t="0" r="254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1</w:t>
      </w:r>
      <w:r w:rsidR="00A45318">
        <w:rPr>
          <w:rFonts w:ascii="標楷體" w:eastAsia="標楷體" w:hAnsi="標楷體" w:hint="eastAsia"/>
          <w:b/>
          <w:sz w:val="28"/>
          <w:szCs w:val="28"/>
        </w:rPr>
        <w:t>8、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20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03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23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TAIWAN VIX</w:t>
      </w:r>
      <w:proofErr w:type="gramStart"/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逐筆</w:t>
      </w:r>
      <w:proofErr w:type="gramEnd"/>
      <w:r w:rsidR="00A45318">
        <w:rPr>
          <w:rFonts w:ascii="標楷體" w:eastAsia="標楷體" w:hAnsi="標楷體" w:hint="eastAsia"/>
          <w:b/>
          <w:sz w:val="28"/>
          <w:szCs w:val="28"/>
        </w:rPr>
        <w:t>變動百分點</w:t>
      </w:r>
      <w:proofErr w:type="gramStart"/>
      <w:r w:rsidR="00A45318">
        <w:rPr>
          <w:rFonts w:ascii="標楷體" w:eastAsia="標楷體" w:hAnsi="標楷體" w:hint="eastAsia"/>
          <w:b/>
          <w:sz w:val="28"/>
          <w:szCs w:val="28"/>
        </w:rPr>
        <w:t>直方圖</w:t>
      </w:r>
      <w:proofErr w:type="gramEnd"/>
    </w:p>
    <w:p w:rsidR="00A45318" w:rsidRPr="005857A4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8478D">
        <w:rPr>
          <w:noProof/>
        </w:rPr>
        <w:drawing>
          <wp:inline distT="0" distB="0" distL="0" distR="0" wp14:anchorId="02F9EE6B" wp14:editId="493C2BE7">
            <wp:extent cx="5274310" cy="2839322"/>
            <wp:effectExtent l="0" t="0" r="254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lastRenderedPageBreak/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19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20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03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23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TAIWAN VIX與現行編製方法估計TAIWAN VIX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25329B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6D1D21" wp14:editId="09034E2A">
                <wp:simplePos x="0" y="0"/>
                <wp:positionH relativeFrom="column">
                  <wp:posOffset>4788920</wp:posOffset>
                </wp:positionH>
                <wp:positionV relativeFrom="paragraph">
                  <wp:posOffset>1238111</wp:posOffset>
                </wp:positionV>
                <wp:extent cx="360420" cy="360420"/>
                <wp:effectExtent l="0" t="0" r="20955" b="20955"/>
                <wp:wrapNone/>
                <wp:docPr id="11" name="橢圓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0" cy="3604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C1AC40" id="橢圓 11" o:spid="_x0000_s1026" style="position:absolute;margin-left:377.1pt;margin-top:97.5pt;width:28.4pt;height:2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DA4632" wp14:editId="76C3DB0E">
                <wp:simplePos x="0" y="0"/>
                <wp:positionH relativeFrom="column">
                  <wp:posOffset>513932</wp:posOffset>
                </wp:positionH>
                <wp:positionV relativeFrom="paragraph">
                  <wp:posOffset>298682</wp:posOffset>
                </wp:positionV>
                <wp:extent cx="360420" cy="360420"/>
                <wp:effectExtent l="0" t="0" r="20955" b="20955"/>
                <wp:wrapNone/>
                <wp:docPr id="10" name="橢圓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0" cy="3604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CEB8FF" id="橢圓 10" o:spid="_x0000_s1026" style="position:absolute;margin-left:40.45pt;margin-top:23.5pt;width:28.4pt;height:2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" filled="f" strokecolor="red" strokeweight="1pt">
                <v:stroke joinstyle="miter"/>
              </v:oval>
            </w:pict>
          </mc:Fallback>
        </mc:AlternateContent>
      </w:r>
      <w:r w:rsidR="00A45318" w:rsidRPr="00A8478D">
        <w:rPr>
          <w:noProof/>
        </w:rPr>
        <w:drawing>
          <wp:inline distT="0" distB="0" distL="0" distR="0" wp14:anchorId="52B7A1B2" wp14:editId="69C2FC02">
            <wp:extent cx="5274310" cy="3033772"/>
            <wp:effectExtent l="0" t="0" r="254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spacing w:line="360" w:lineRule="exact"/>
        <w:ind w:left="709" w:hangingChars="253" w:hanging="709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20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03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23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</w:t>
      </w:r>
      <w:r w:rsidR="00A45318">
        <w:rPr>
          <w:rFonts w:ascii="標楷體" w:eastAsia="標楷體" w:hAnsi="標楷體" w:hint="eastAsia"/>
          <w:b/>
          <w:sz w:val="28"/>
          <w:szCs w:val="28"/>
        </w:rPr>
        <w:t xml:space="preserve"> VIX估計取得之</w:t>
      </w:r>
      <w:r w:rsidR="00F35520">
        <w:rPr>
          <w:rFonts w:ascii="標楷體" w:eastAsia="標楷體" w:hAnsi="標楷體" w:hint="eastAsia"/>
          <w:b/>
          <w:sz w:val="28"/>
          <w:szCs w:val="28"/>
        </w:rPr>
        <w:t>T</w:t>
      </w:r>
      <w:r w:rsidR="00F35520">
        <w:rPr>
          <w:rFonts w:ascii="標楷體" w:eastAsia="標楷體" w:hAnsi="標楷體"/>
          <w:b/>
          <w:sz w:val="28"/>
          <w:szCs w:val="28"/>
        </w:rPr>
        <w:t>XO</w:t>
      </w:r>
      <w:r w:rsidR="00A45318">
        <w:rPr>
          <w:rFonts w:ascii="標楷體" w:eastAsia="標楷體" w:hAnsi="標楷體" w:hint="eastAsia"/>
          <w:b/>
          <w:sz w:val="28"/>
          <w:szCs w:val="28"/>
        </w:rPr>
        <w:t>盤中報價估計值</w:t>
      </w:r>
    </w:p>
    <w:p w:rsidR="00A45318" w:rsidRPr="005857A4" w:rsidRDefault="00C321EF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47765E39">
            <wp:extent cx="5273675" cy="3218815"/>
            <wp:effectExtent l="0" t="0" r="3175" b="63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陸</w:t>
      </w:r>
      <w:r w:rsidRPr="00C61AEA">
        <w:rPr>
          <w:rFonts w:ascii="標楷體" w:eastAsia="標楷體" w:hAnsi="標楷體" w:hint="eastAsia"/>
          <w:b/>
          <w:sz w:val="28"/>
          <w:szCs w:val="28"/>
        </w:rPr>
        <w:t xml:space="preserve">、2021年05月12日 </w:t>
      </w:r>
      <w:proofErr w:type="gramStart"/>
      <w:r w:rsidRPr="00C61AEA">
        <w:rPr>
          <w:rFonts w:ascii="標楷體" w:eastAsia="標楷體" w:hAnsi="標楷體" w:hint="eastAsia"/>
          <w:b/>
          <w:sz w:val="28"/>
          <w:szCs w:val="28"/>
        </w:rPr>
        <w:t>新冠肺炎</w:t>
      </w:r>
      <w:proofErr w:type="gramEnd"/>
      <w:r w:rsidRPr="00C61AEA">
        <w:rPr>
          <w:rFonts w:ascii="標楷體" w:eastAsia="標楷體" w:hAnsi="標楷體" w:hint="eastAsia"/>
          <w:b/>
          <w:sz w:val="28"/>
          <w:szCs w:val="28"/>
        </w:rPr>
        <w:t>三級警戒</w:t>
      </w:r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21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</w:t>
      </w:r>
      <w:r w:rsidR="00A45318">
        <w:rPr>
          <w:rFonts w:ascii="標楷體" w:eastAsia="標楷體" w:hAnsi="標楷體"/>
          <w:b/>
          <w:sz w:val="28"/>
          <w:szCs w:val="28"/>
        </w:rPr>
        <w:t>1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05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12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VIX計算值/公布值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8478D">
        <w:rPr>
          <w:rFonts w:hint="eastAsia"/>
          <w:noProof/>
        </w:rPr>
        <w:drawing>
          <wp:inline distT="0" distB="0" distL="0" distR="0" wp14:anchorId="673CC0EA" wp14:editId="20C1D0FD">
            <wp:extent cx="5274310" cy="3013891"/>
            <wp:effectExtent l="0" t="0" r="254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22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</w:t>
      </w:r>
      <w:r w:rsidR="00A45318">
        <w:rPr>
          <w:rFonts w:ascii="標楷體" w:eastAsia="標楷體" w:hAnsi="標楷體"/>
          <w:b/>
          <w:sz w:val="28"/>
          <w:szCs w:val="28"/>
        </w:rPr>
        <w:t>1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05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12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TAIWAN VIX</w:t>
      </w:r>
      <w:proofErr w:type="gramStart"/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逐筆</w:t>
      </w:r>
      <w:proofErr w:type="gramEnd"/>
      <w:r w:rsidR="00A45318">
        <w:rPr>
          <w:rFonts w:ascii="標楷體" w:eastAsia="標楷體" w:hAnsi="標楷體" w:hint="eastAsia"/>
          <w:b/>
          <w:sz w:val="28"/>
          <w:szCs w:val="28"/>
        </w:rPr>
        <w:t>變動百分點</w:t>
      </w:r>
      <w:proofErr w:type="gramStart"/>
      <w:r w:rsidR="00A45318">
        <w:rPr>
          <w:rFonts w:ascii="標楷體" w:eastAsia="標楷體" w:hAnsi="標楷體" w:hint="eastAsia"/>
          <w:b/>
          <w:sz w:val="28"/>
          <w:szCs w:val="28"/>
        </w:rPr>
        <w:t>直方圖</w:t>
      </w:r>
      <w:proofErr w:type="gramEnd"/>
    </w:p>
    <w:p w:rsidR="00A45318" w:rsidRPr="005857A4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A8478D">
        <w:rPr>
          <w:noProof/>
        </w:rPr>
        <w:drawing>
          <wp:inline distT="0" distB="0" distL="0" distR="0" wp14:anchorId="467B36AD" wp14:editId="7FED7099">
            <wp:extent cx="5274310" cy="2839322"/>
            <wp:effectExtent l="0" t="0" r="254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lastRenderedPageBreak/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23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</w:t>
      </w:r>
      <w:r w:rsidR="00A45318">
        <w:rPr>
          <w:rFonts w:ascii="標楷體" w:eastAsia="標楷體" w:hAnsi="標楷體"/>
          <w:b/>
          <w:sz w:val="28"/>
          <w:szCs w:val="28"/>
        </w:rPr>
        <w:t>1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05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12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TAIWAN VIX與現行編製方法估計TAIWAN VIX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25329B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05910C" wp14:editId="179A4FC1">
                <wp:simplePos x="0" y="0"/>
                <wp:positionH relativeFrom="column">
                  <wp:posOffset>463874</wp:posOffset>
                </wp:positionH>
                <wp:positionV relativeFrom="paragraph">
                  <wp:posOffset>1737027</wp:posOffset>
                </wp:positionV>
                <wp:extent cx="360420" cy="360420"/>
                <wp:effectExtent l="0" t="0" r="20955" b="20955"/>
                <wp:wrapNone/>
                <wp:docPr id="20" name="橢圓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0" cy="3604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4556EB" id="橢圓 20" o:spid="_x0000_s1026" style="position:absolute;margin-left:36.55pt;margin-top:136.75pt;width:28.4pt;height:28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F26327" wp14:editId="0ED27FF3">
                <wp:simplePos x="0" y="0"/>
                <wp:positionH relativeFrom="column">
                  <wp:posOffset>3844721</wp:posOffset>
                </wp:positionH>
                <wp:positionV relativeFrom="paragraph">
                  <wp:posOffset>350409</wp:posOffset>
                </wp:positionV>
                <wp:extent cx="1328160" cy="723728"/>
                <wp:effectExtent l="0" t="0" r="24765" b="19685"/>
                <wp:wrapNone/>
                <wp:docPr id="17" name="橢圓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160" cy="72372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EBF0B6" id="橢圓 17" o:spid="_x0000_s1026" style="position:absolute;margin-left:302.75pt;margin-top:27.6pt;width:104.6pt;height:5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834A45" wp14:editId="13C50D5D">
                <wp:simplePos x="0" y="0"/>
                <wp:positionH relativeFrom="column">
                  <wp:posOffset>2990155</wp:posOffset>
                </wp:positionH>
                <wp:positionV relativeFrom="paragraph">
                  <wp:posOffset>604038</wp:posOffset>
                </wp:positionV>
                <wp:extent cx="360420" cy="360420"/>
                <wp:effectExtent l="0" t="0" r="20955" b="20955"/>
                <wp:wrapNone/>
                <wp:docPr id="15" name="橢圓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0" cy="3604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9BE96F" id="橢圓 15" o:spid="_x0000_s1026" style="position:absolute;margin-left:235.45pt;margin-top:47.55pt;width:28.4pt;height:2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9E6987" wp14:editId="1D431120">
                <wp:simplePos x="0" y="0"/>
                <wp:positionH relativeFrom="column">
                  <wp:posOffset>2492908</wp:posOffset>
                </wp:positionH>
                <wp:positionV relativeFrom="paragraph">
                  <wp:posOffset>800689</wp:posOffset>
                </wp:positionV>
                <wp:extent cx="360420" cy="360420"/>
                <wp:effectExtent l="0" t="0" r="20955" b="20955"/>
                <wp:wrapNone/>
                <wp:docPr id="13" name="橢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0" cy="3604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BFD61D" id="橢圓 13" o:spid="_x0000_s1026" style="position:absolute;margin-left:196.3pt;margin-top:63.05pt;width:28.4pt;height:2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" filled="f" strokecolor="red" strokeweight="1pt">
                <v:stroke joinstyle="miter"/>
              </v:oval>
            </w:pict>
          </mc:Fallback>
        </mc:AlternateContent>
      </w:r>
      <w:r w:rsidR="00A45318" w:rsidRPr="00A8478D">
        <w:rPr>
          <w:noProof/>
        </w:rPr>
        <w:drawing>
          <wp:inline distT="0" distB="0" distL="0" distR="0" wp14:anchorId="30F4AB21" wp14:editId="3555D4CD">
            <wp:extent cx="5274310" cy="3033772"/>
            <wp:effectExtent l="0" t="0" r="254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spacing w:line="360" w:lineRule="exact"/>
        <w:ind w:left="709" w:hangingChars="253" w:hanging="709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24</w:t>
      </w:r>
      <w:r w:rsidR="00A45318">
        <w:rPr>
          <w:rFonts w:ascii="標楷體" w:eastAsia="標楷體" w:hAnsi="標楷體" w:hint="eastAsia"/>
          <w:b/>
          <w:sz w:val="28"/>
          <w:szCs w:val="28"/>
        </w:rPr>
        <w:t>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</w:t>
      </w:r>
      <w:r w:rsidR="00A45318">
        <w:rPr>
          <w:rFonts w:ascii="標楷體" w:eastAsia="標楷體" w:hAnsi="標楷體"/>
          <w:b/>
          <w:sz w:val="28"/>
          <w:szCs w:val="28"/>
        </w:rPr>
        <w:t>1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05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/>
          <w:b/>
          <w:sz w:val="28"/>
          <w:szCs w:val="28"/>
        </w:rPr>
        <w:t>12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</w:t>
      </w:r>
      <w:r w:rsidR="00A45318">
        <w:rPr>
          <w:rFonts w:ascii="標楷體" w:eastAsia="標楷體" w:hAnsi="標楷體" w:hint="eastAsia"/>
          <w:b/>
          <w:sz w:val="28"/>
          <w:szCs w:val="28"/>
        </w:rPr>
        <w:t xml:space="preserve"> VIX估計取得之</w:t>
      </w:r>
      <w:r w:rsidR="00F35520">
        <w:rPr>
          <w:rFonts w:ascii="標楷體" w:eastAsia="標楷體" w:hAnsi="標楷體" w:hint="eastAsia"/>
          <w:b/>
          <w:sz w:val="28"/>
          <w:szCs w:val="28"/>
        </w:rPr>
        <w:t>T</w:t>
      </w:r>
      <w:r w:rsidR="00F35520">
        <w:rPr>
          <w:rFonts w:ascii="標楷體" w:eastAsia="標楷體" w:hAnsi="標楷體"/>
          <w:b/>
          <w:sz w:val="28"/>
          <w:szCs w:val="28"/>
        </w:rPr>
        <w:t>XO</w:t>
      </w:r>
      <w:r w:rsidR="00A45318">
        <w:rPr>
          <w:rFonts w:ascii="標楷體" w:eastAsia="標楷體" w:hAnsi="標楷體" w:hint="eastAsia"/>
          <w:b/>
          <w:sz w:val="28"/>
          <w:szCs w:val="28"/>
        </w:rPr>
        <w:t>盤中報價估計值</w:t>
      </w:r>
    </w:p>
    <w:p w:rsidR="00A45318" w:rsidRPr="005857A4" w:rsidRDefault="00C321EF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23056FE6">
            <wp:extent cx="5273675" cy="3218815"/>
            <wp:effectExtent l="0" t="0" r="3175" b="63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  <w:proofErr w:type="gramStart"/>
      <w:r>
        <w:rPr>
          <w:rFonts w:ascii="標楷體" w:eastAsia="標楷體" w:hAnsi="標楷體" w:hint="eastAsia"/>
          <w:b/>
          <w:sz w:val="28"/>
          <w:szCs w:val="28"/>
        </w:rPr>
        <w:lastRenderedPageBreak/>
        <w:t>柒</w:t>
      </w:r>
      <w:proofErr w:type="gramEnd"/>
      <w:r w:rsidRPr="00C61AEA">
        <w:rPr>
          <w:rFonts w:ascii="標楷體" w:eastAsia="標楷體" w:hAnsi="標楷體" w:hint="eastAsia"/>
          <w:b/>
          <w:sz w:val="28"/>
          <w:szCs w:val="28"/>
        </w:rPr>
        <w:t>、2023年12月18日 平常行情日遇大T到期</w:t>
      </w:r>
    </w:p>
    <w:p w:rsidR="00A45318" w:rsidRPr="00C61AEA" w:rsidRDefault="00A45318" w:rsidP="00A45318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</w:t>
      </w:r>
      <w:r w:rsidR="00A45318">
        <w:rPr>
          <w:rFonts w:ascii="標楷體" w:eastAsia="標楷體" w:hAnsi="標楷體" w:hint="eastAsia"/>
          <w:b/>
          <w:sz w:val="28"/>
          <w:szCs w:val="28"/>
        </w:rPr>
        <w:t>5、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23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12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18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7F2F93" w:rsidRPr="007F2F93">
        <w:rPr>
          <w:rFonts w:ascii="標楷體" w:eastAsia="標楷體" w:hAnsi="標楷體" w:hint="eastAsia"/>
          <w:b/>
          <w:sz w:val="28"/>
          <w:szCs w:val="28"/>
        </w:rPr>
        <w:t>TAIWAN VIX計算值/公布值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C1110D">
        <w:rPr>
          <w:rFonts w:hint="eastAsia"/>
          <w:noProof/>
        </w:rPr>
        <w:drawing>
          <wp:inline distT="0" distB="0" distL="0" distR="0" wp14:anchorId="33685621" wp14:editId="44BCFB4B">
            <wp:extent cx="5274310" cy="3013891"/>
            <wp:effectExtent l="0" t="0" r="254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</w:t>
      </w:r>
      <w:r w:rsidR="00A45318">
        <w:rPr>
          <w:rFonts w:ascii="標楷體" w:eastAsia="標楷體" w:hAnsi="標楷體" w:hint="eastAsia"/>
          <w:b/>
          <w:sz w:val="28"/>
          <w:szCs w:val="28"/>
        </w:rPr>
        <w:t>6、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23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12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18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TAIWAN VIX</w:t>
      </w:r>
      <w:proofErr w:type="gramStart"/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公布值</w:t>
      </w:r>
      <w:r w:rsidR="00A45318">
        <w:rPr>
          <w:rFonts w:ascii="標楷體" w:eastAsia="標楷體" w:hAnsi="標楷體" w:hint="eastAsia"/>
          <w:b/>
          <w:sz w:val="28"/>
          <w:szCs w:val="28"/>
        </w:rPr>
        <w:t>逐筆</w:t>
      </w:r>
      <w:proofErr w:type="gramEnd"/>
      <w:r w:rsidR="00A45318">
        <w:rPr>
          <w:rFonts w:ascii="標楷體" w:eastAsia="標楷體" w:hAnsi="標楷體" w:hint="eastAsia"/>
          <w:b/>
          <w:sz w:val="28"/>
          <w:szCs w:val="28"/>
        </w:rPr>
        <w:t>變動百分點</w:t>
      </w:r>
      <w:proofErr w:type="gramStart"/>
      <w:r w:rsidR="00A45318">
        <w:rPr>
          <w:rFonts w:ascii="標楷體" w:eastAsia="標楷體" w:hAnsi="標楷體" w:hint="eastAsia"/>
          <w:b/>
          <w:sz w:val="28"/>
          <w:szCs w:val="28"/>
        </w:rPr>
        <w:t>直方圖</w:t>
      </w:r>
      <w:proofErr w:type="gramEnd"/>
    </w:p>
    <w:p w:rsidR="00A45318" w:rsidRPr="005857A4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C1110D">
        <w:rPr>
          <w:noProof/>
        </w:rPr>
        <w:drawing>
          <wp:inline distT="0" distB="0" distL="0" distR="0" wp14:anchorId="210134C7" wp14:editId="4652898A">
            <wp:extent cx="5274310" cy="2839322"/>
            <wp:effectExtent l="0" t="0" r="254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lastRenderedPageBreak/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</w:t>
      </w:r>
      <w:r w:rsidR="00A45318">
        <w:rPr>
          <w:rFonts w:ascii="標楷體" w:eastAsia="標楷體" w:hAnsi="標楷體" w:hint="eastAsia"/>
          <w:b/>
          <w:sz w:val="28"/>
          <w:szCs w:val="28"/>
        </w:rPr>
        <w:t>7、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23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12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18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="00F35520" w:rsidRPr="00F35520">
        <w:rPr>
          <w:rFonts w:ascii="標楷體" w:eastAsia="標楷體" w:hAnsi="標楷體" w:hint="eastAsia"/>
          <w:b/>
          <w:sz w:val="28"/>
          <w:szCs w:val="28"/>
        </w:rPr>
        <w:t>TAIWAN VIX與現行編製方法估計TAIWAN VIX</w:t>
      </w:r>
      <w:r w:rsidR="00A45318"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A45318" w:rsidRDefault="00A45318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 w:rsidRPr="00C1110D">
        <w:rPr>
          <w:noProof/>
        </w:rPr>
        <w:drawing>
          <wp:inline distT="0" distB="0" distL="0" distR="0" wp14:anchorId="67734567" wp14:editId="4C3A6B31">
            <wp:extent cx="5274310" cy="3033772"/>
            <wp:effectExtent l="0" t="0" r="254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18" w:rsidRDefault="00A45318" w:rsidP="00A45318">
      <w:pPr>
        <w:spacing w:line="360" w:lineRule="exact"/>
        <w:ind w:left="709" w:hangingChars="253" w:hanging="709"/>
        <w:rPr>
          <w:rFonts w:ascii="標楷體" w:eastAsia="標楷體" w:hAnsi="標楷體"/>
          <w:b/>
          <w:sz w:val="28"/>
          <w:szCs w:val="28"/>
        </w:rPr>
      </w:pPr>
    </w:p>
    <w:p w:rsidR="00A45318" w:rsidRPr="009C6F6E" w:rsidRDefault="007C3C87" w:rsidP="00C01A85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 w:rsidR="00A45318">
        <w:rPr>
          <w:rFonts w:ascii="標楷體" w:eastAsia="標楷體" w:hAnsi="標楷體" w:hint="eastAsia"/>
          <w:b/>
          <w:sz w:val="28"/>
          <w:szCs w:val="28"/>
        </w:rPr>
        <w:t>圖</w:t>
      </w:r>
      <w:r w:rsidR="00A45318">
        <w:rPr>
          <w:rFonts w:ascii="標楷體" w:eastAsia="標楷體" w:hAnsi="標楷體"/>
          <w:b/>
          <w:sz w:val="28"/>
          <w:szCs w:val="28"/>
        </w:rPr>
        <w:t>2</w:t>
      </w:r>
      <w:r w:rsidR="00A45318">
        <w:rPr>
          <w:rFonts w:ascii="標楷體" w:eastAsia="標楷體" w:hAnsi="標楷體" w:hint="eastAsia"/>
          <w:b/>
          <w:sz w:val="28"/>
          <w:szCs w:val="28"/>
        </w:rPr>
        <w:t>8、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20</w:t>
      </w:r>
      <w:r w:rsidR="00A45318">
        <w:rPr>
          <w:rFonts w:ascii="標楷體" w:eastAsia="標楷體" w:hAnsi="標楷體" w:hint="eastAsia"/>
          <w:b/>
          <w:sz w:val="28"/>
          <w:szCs w:val="28"/>
        </w:rPr>
        <w:t>23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12</w:t>
      </w:r>
      <w:r w:rsidR="00B96585">
        <w:rPr>
          <w:rFonts w:ascii="標楷體" w:eastAsia="標楷體" w:hAnsi="標楷體"/>
          <w:b/>
          <w:sz w:val="28"/>
          <w:szCs w:val="28"/>
        </w:rPr>
        <w:t>/</w:t>
      </w:r>
      <w:r w:rsidR="00A45318">
        <w:rPr>
          <w:rFonts w:ascii="標楷體" w:eastAsia="標楷體" w:hAnsi="標楷體" w:hint="eastAsia"/>
          <w:b/>
          <w:sz w:val="28"/>
          <w:szCs w:val="28"/>
        </w:rPr>
        <w:t>18</w:t>
      </w:r>
      <w:r w:rsidR="00A45318" w:rsidRPr="009C6F6E">
        <w:rPr>
          <w:rFonts w:ascii="標楷體" w:eastAsia="標楷體" w:hAnsi="標楷體"/>
          <w:b/>
          <w:sz w:val="28"/>
          <w:szCs w:val="28"/>
        </w:rPr>
        <w:t>樣本 MSCI</w:t>
      </w:r>
      <w:r w:rsidR="00A45318">
        <w:rPr>
          <w:rFonts w:ascii="標楷體" w:eastAsia="標楷體" w:hAnsi="標楷體" w:hint="eastAsia"/>
          <w:b/>
          <w:sz w:val="28"/>
          <w:szCs w:val="28"/>
        </w:rPr>
        <w:t xml:space="preserve"> VIX估計取得之</w:t>
      </w:r>
      <w:r w:rsidR="00F35520">
        <w:rPr>
          <w:rFonts w:ascii="標楷體" w:eastAsia="標楷體" w:hAnsi="標楷體" w:hint="eastAsia"/>
          <w:b/>
          <w:sz w:val="28"/>
          <w:szCs w:val="28"/>
        </w:rPr>
        <w:t>T</w:t>
      </w:r>
      <w:r w:rsidR="00F35520">
        <w:rPr>
          <w:rFonts w:ascii="標楷體" w:eastAsia="標楷體" w:hAnsi="標楷體"/>
          <w:b/>
          <w:sz w:val="28"/>
          <w:szCs w:val="28"/>
        </w:rPr>
        <w:t>XO</w:t>
      </w:r>
      <w:r w:rsidR="00A45318">
        <w:rPr>
          <w:rFonts w:ascii="標楷體" w:eastAsia="標楷體" w:hAnsi="標楷體" w:hint="eastAsia"/>
          <w:b/>
          <w:sz w:val="28"/>
          <w:szCs w:val="28"/>
        </w:rPr>
        <w:t>盤中報價估計值</w:t>
      </w:r>
    </w:p>
    <w:p w:rsidR="00A45318" w:rsidRPr="005857A4" w:rsidRDefault="00C321EF" w:rsidP="00A45318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4FE1F9CB">
            <wp:extent cx="5273675" cy="3218815"/>
            <wp:effectExtent l="0" t="0" r="3175" b="63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5318" w:rsidRPr="00C61AEA" w:rsidRDefault="00A45318" w:rsidP="00A45318">
      <w:pPr>
        <w:spacing w:line="500" w:lineRule="exact"/>
        <w:ind w:leftChars="-11" w:left="-26" w:rightChars="-260" w:right="-624" w:firstLineChars="229" w:firstLine="733"/>
        <w:rPr>
          <w:sz w:val="32"/>
          <w:szCs w:val="32"/>
        </w:rPr>
      </w:pPr>
    </w:p>
    <w:p w:rsidR="000B06D0" w:rsidRDefault="000B06D0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0B06D0" w:rsidRPr="00C61AEA" w:rsidRDefault="000B06D0" w:rsidP="000B06D0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捌</w:t>
      </w:r>
      <w:r w:rsidRPr="00C61AEA">
        <w:rPr>
          <w:rFonts w:ascii="標楷體" w:eastAsia="標楷體" w:hAnsi="標楷體" w:hint="eastAsia"/>
          <w:b/>
          <w:sz w:val="28"/>
          <w:szCs w:val="28"/>
        </w:rPr>
        <w:t>、20</w:t>
      </w:r>
      <w:r>
        <w:rPr>
          <w:rFonts w:ascii="標楷體" w:eastAsia="標楷體" w:hAnsi="標楷體" w:hint="eastAsia"/>
          <w:b/>
          <w:sz w:val="28"/>
          <w:szCs w:val="28"/>
        </w:rPr>
        <w:t>24</w:t>
      </w:r>
      <w:r w:rsidRPr="00C61AEA">
        <w:rPr>
          <w:rFonts w:ascii="標楷體" w:eastAsia="標楷體" w:hAnsi="標楷體" w:hint="eastAsia"/>
          <w:b/>
          <w:sz w:val="28"/>
          <w:szCs w:val="28"/>
        </w:rPr>
        <w:t>年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 w:rsidRPr="00C61AEA">
        <w:rPr>
          <w:rFonts w:ascii="標楷體" w:eastAsia="標楷體" w:hAnsi="標楷體" w:hint="eastAsia"/>
          <w:b/>
          <w:sz w:val="28"/>
          <w:szCs w:val="28"/>
        </w:rPr>
        <w:t>月</w:t>
      </w:r>
      <w:r>
        <w:rPr>
          <w:rFonts w:ascii="標楷體" w:eastAsia="標楷體" w:hAnsi="標楷體" w:hint="eastAsia"/>
          <w:b/>
          <w:sz w:val="28"/>
          <w:szCs w:val="28"/>
        </w:rPr>
        <w:t>19</w:t>
      </w:r>
      <w:r w:rsidRPr="00C61AEA">
        <w:rPr>
          <w:rFonts w:ascii="標楷體" w:eastAsia="標楷體" w:hAnsi="標楷體" w:hint="eastAsia"/>
          <w:b/>
          <w:sz w:val="28"/>
          <w:szCs w:val="28"/>
        </w:rPr>
        <w:t xml:space="preserve">日 </w:t>
      </w:r>
      <w:r w:rsidRPr="000B06D0">
        <w:rPr>
          <w:rFonts w:ascii="標楷體" w:eastAsia="標楷體" w:hAnsi="標楷體" w:hint="eastAsia"/>
          <w:b/>
          <w:sz w:val="28"/>
          <w:szCs w:val="28"/>
        </w:rPr>
        <w:t>台積電法說行情失靈台股</w:t>
      </w:r>
      <w:proofErr w:type="gramStart"/>
      <w:r w:rsidRPr="000B06D0">
        <w:rPr>
          <w:rFonts w:ascii="標楷體" w:eastAsia="標楷體" w:hAnsi="標楷體" w:hint="eastAsia"/>
          <w:b/>
          <w:sz w:val="28"/>
          <w:szCs w:val="28"/>
        </w:rPr>
        <w:t>盤中崩跌</w:t>
      </w:r>
      <w:proofErr w:type="gramEnd"/>
      <w:r w:rsidRPr="000B06D0">
        <w:rPr>
          <w:rFonts w:ascii="標楷體" w:eastAsia="標楷體" w:hAnsi="標楷體" w:hint="eastAsia"/>
          <w:b/>
          <w:sz w:val="28"/>
          <w:szCs w:val="28"/>
        </w:rPr>
        <w:t>1009.32點</w:t>
      </w:r>
    </w:p>
    <w:p w:rsidR="000B06D0" w:rsidRPr="00C61AEA" w:rsidRDefault="000B06D0" w:rsidP="000B06D0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</w:p>
    <w:p w:rsidR="000B06D0" w:rsidRPr="009C6F6E" w:rsidRDefault="000B06D0" w:rsidP="000B06D0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>
        <w:rPr>
          <w:rFonts w:ascii="標楷體" w:eastAsia="標楷體" w:hAnsi="標楷體" w:hint="eastAsia"/>
          <w:b/>
          <w:sz w:val="28"/>
          <w:szCs w:val="28"/>
        </w:rPr>
        <w:t>圖</w:t>
      </w:r>
      <w:r>
        <w:rPr>
          <w:rFonts w:ascii="標楷體" w:eastAsia="標楷體" w:hAnsi="標楷體"/>
          <w:b/>
          <w:sz w:val="28"/>
          <w:szCs w:val="28"/>
        </w:rPr>
        <w:t>2</w:t>
      </w:r>
      <w:r>
        <w:rPr>
          <w:rFonts w:ascii="標楷體" w:eastAsia="標楷體" w:hAnsi="標楷體" w:hint="eastAsia"/>
          <w:b/>
          <w:sz w:val="28"/>
          <w:szCs w:val="28"/>
        </w:rPr>
        <w:t>9、</w:t>
      </w:r>
      <w:r w:rsidRPr="009C6F6E">
        <w:rPr>
          <w:rFonts w:ascii="標楷體" w:eastAsia="標楷體" w:hAnsi="標楷體"/>
          <w:b/>
          <w:sz w:val="28"/>
          <w:szCs w:val="28"/>
        </w:rPr>
        <w:t>20</w:t>
      </w:r>
      <w:r>
        <w:rPr>
          <w:rFonts w:ascii="標楷體" w:eastAsia="標楷體" w:hAnsi="標楷體" w:hint="eastAsia"/>
          <w:b/>
          <w:sz w:val="28"/>
          <w:szCs w:val="28"/>
        </w:rPr>
        <w:t>24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19</w:t>
      </w:r>
      <w:r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Pr="007F2F93">
        <w:rPr>
          <w:rFonts w:ascii="標楷體" w:eastAsia="標楷體" w:hAnsi="標楷體" w:hint="eastAsia"/>
          <w:b/>
          <w:sz w:val="28"/>
          <w:szCs w:val="28"/>
        </w:rPr>
        <w:t>TAIWAN VIX計算值/公布值</w:t>
      </w:r>
      <w:r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0B06D0" w:rsidRDefault="000B06D0" w:rsidP="000B06D0">
      <w:pPr>
        <w:widowControl/>
        <w:rPr>
          <w:rFonts w:ascii="標楷體" w:eastAsia="標楷體" w:hAnsi="標楷體"/>
          <w:b/>
          <w:sz w:val="28"/>
          <w:szCs w:val="28"/>
        </w:rPr>
      </w:pPr>
      <w:r w:rsidRPr="000B06D0">
        <w:rPr>
          <w:noProof/>
        </w:rPr>
        <w:drawing>
          <wp:inline distT="0" distB="0" distL="0" distR="0">
            <wp:extent cx="5278120" cy="309117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0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6D0" w:rsidRPr="009C6F6E" w:rsidRDefault="000B06D0" w:rsidP="000B06D0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>
        <w:rPr>
          <w:rFonts w:ascii="標楷體" w:eastAsia="標楷體" w:hAnsi="標楷體" w:hint="eastAsia"/>
          <w:b/>
          <w:sz w:val="28"/>
          <w:szCs w:val="28"/>
        </w:rPr>
        <w:t>圖30、</w:t>
      </w:r>
      <w:r w:rsidRPr="009C6F6E">
        <w:rPr>
          <w:rFonts w:ascii="標楷體" w:eastAsia="標楷體" w:hAnsi="標楷體"/>
          <w:b/>
          <w:sz w:val="28"/>
          <w:szCs w:val="28"/>
        </w:rPr>
        <w:t>20</w:t>
      </w:r>
      <w:r>
        <w:rPr>
          <w:rFonts w:ascii="標楷體" w:eastAsia="標楷體" w:hAnsi="標楷體" w:hint="eastAsia"/>
          <w:b/>
          <w:sz w:val="28"/>
          <w:szCs w:val="28"/>
        </w:rPr>
        <w:t>24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19</w:t>
      </w:r>
      <w:r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Pr="00F35520">
        <w:rPr>
          <w:rFonts w:ascii="標楷體" w:eastAsia="標楷體" w:hAnsi="標楷體" w:hint="eastAsia"/>
          <w:b/>
          <w:sz w:val="28"/>
          <w:szCs w:val="28"/>
        </w:rPr>
        <w:t>TAIWAN VIX</w:t>
      </w:r>
      <w:proofErr w:type="gramStart"/>
      <w:r w:rsidRPr="00F35520">
        <w:rPr>
          <w:rFonts w:ascii="標楷體" w:eastAsia="標楷體" w:hAnsi="標楷體" w:hint="eastAsia"/>
          <w:b/>
          <w:sz w:val="28"/>
          <w:szCs w:val="28"/>
        </w:rPr>
        <w:t>公布值</w:t>
      </w:r>
      <w:r>
        <w:rPr>
          <w:rFonts w:ascii="標楷體" w:eastAsia="標楷體" w:hAnsi="標楷體" w:hint="eastAsia"/>
          <w:b/>
          <w:sz w:val="28"/>
          <w:szCs w:val="28"/>
        </w:rPr>
        <w:t>逐筆</w:t>
      </w:r>
      <w:proofErr w:type="gramEnd"/>
      <w:r>
        <w:rPr>
          <w:rFonts w:ascii="標楷體" w:eastAsia="標楷體" w:hAnsi="標楷體" w:hint="eastAsia"/>
          <w:b/>
          <w:sz w:val="28"/>
          <w:szCs w:val="28"/>
        </w:rPr>
        <w:t>變動百分點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直方圖</w:t>
      </w:r>
      <w:proofErr w:type="gramEnd"/>
    </w:p>
    <w:p w:rsidR="000B06D0" w:rsidRPr="005857A4" w:rsidRDefault="000B06D0" w:rsidP="000B06D0">
      <w:pPr>
        <w:widowControl/>
        <w:rPr>
          <w:rFonts w:ascii="標楷體" w:eastAsia="標楷體" w:hAnsi="標楷體"/>
          <w:b/>
          <w:sz w:val="28"/>
          <w:szCs w:val="28"/>
        </w:rPr>
      </w:pPr>
      <w:r w:rsidRPr="000B06D0">
        <w:rPr>
          <w:noProof/>
        </w:rPr>
        <w:drawing>
          <wp:inline distT="0" distB="0" distL="0" distR="0">
            <wp:extent cx="5278120" cy="2841373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84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6D0" w:rsidRDefault="000B06D0" w:rsidP="000B06D0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0B06D0" w:rsidRPr="009C6F6E" w:rsidRDefault="000B06D0" w:rsidP="000B06D0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lastRenderedPageBreak/>
        <w:t>附錄</w:t>
      </w:r>
      <w:r>
        <w:rPr>
          <w:rFonts w:ascii="標楷體" w:eastAsia="標楷體" w:hAnsi="標楷體" w:hint="eastAsia"/>
          <w:b/>
          <w:sz w:val="28"/>
          <w:szCs w:val="28"/>
        </w:rPr>
        <w:t>圖31、</w:t>
      </w:r>
      <w:r w:rsidRPr="009C6F6E">
        <w:rPr>
          <w:rFonts w:ascii="標楷體" w:eastAsia="標楷體" w:hAnsi="標楷體"/>
          <w:b/>
          <w:sz w:val="28"/>
          <w:szCs w:val="28"/>
        </w:rPr>
        <w:t>20</w:t>
      </w:r>
      <w:r>
        <w:rPr>
          <w:rFonts w:ascii="標楷體" w:eastAsia="標楷體" w:hAnsi="標楷體" w:hint="eastAsia"/>
          <w:b/>
          <w:sz w:val="28"/>
          <w:szCs w:val="28"/>
        </w:rPr>
        <w:t>24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19</w:t>
      </w:r>
      <w:r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Pr="00F35520">
        <w:rPr>
          <w:rFonts w:ascii="標楷體" w:eastAsia="標楷體" w:hAnsi="標楷體" w:hint="eastAsia"/>
          <w:b/>
          <w:sz w:val="28"/>
          <w:szCs w:val="28"/>
        </w:rPr>
        <w:t>TAIWAN VIX與現行編製方法估計TAIWAN VIX</w:t>
      </w:r>
      <w:r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1D6EEC" w:rsidRDefault="00F31230" w:rsidP="000B06D0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8EE51F" wp14:editId="11F8CE86">
                <wp:simplePos x="0" y="0"/>
                <wp:positionH relativeFrom="column">
                  <wp:posOffset>2179320</wp:posOffset>
                </wp:positionH>
                <wp:positionV relativeFrom="paragraph">
                  <wp:posOffset>464820</wp:posOffset>
                </wp:positionV>
                <wp:extent cx="777240" cy="723728"/>
                <wp:effectExtent l="0" t="0" r="22860" b="19685"/>
                <wp:wrapNone/>
                <wp:docPr id="12" name="橢圓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72372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F5884F" id="橢圓 12" o:spid="_x0000_s1026" style="position:absolute;margin-left:171.6pt;margin-top:36.6pt;width:61.2pt;height:5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22AE66" wp14:editId="7C897F41">
                <wp:simplePos x="0" y="0"/>
                <wp:positionH relativeFrom="column">
                  <wp:posOffset>1091565</wp:posOffset>
                </wp:positionH>
                <wp:positionV relativeFrom="paragraph">
                  <wp:posOffset>861060</wp:posOffset>
                </wp:positionV>
                <wp:extent cx="777240" cy="723728"/>
                <wp:effectExtent l="0" t="0" r="22860" b="19685"/>
                <wp:wrapNone/>
                <wp:docPr id="7" name="橢圓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72372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4A4510" id="橢圓 7" o:spid="_x0000_s1026" style="position:absolute;margin-left:85.95pt;margin-top:67.8pt;width:61.2pt;height:5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" filled="f" strokecolor="red" strokeweight="1pt">
                <v:stroke joinstyle="miter"/>
              </v:oval>
            </w:pict>
          </mc:Fallback>
        </mc:AlternateContent>
      </w:r>
      <w:r w:rsidR="001D6EEC" w:rsidRPr="000B06D0">
        <w:rPr>
          <w:noProof/>
        </w:rPr>
        <w:drawing>
          <wp:inline distT="0" distB="0" distL="0" distR="0" wp14:anchorId="4AB8205C" wp14:editId="14BE4EBA">
            <wp:extent cx="5278120" cy="3049270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6D0" w:rsidRDefault="000B06D0" w:rsidP="000B06D0">
      <w:pPr>
        <w:spacing w:line="360" w:lineRule="exact"/>
        <w:ind w:left="709" w:hangingChars="253" w:hanging="709"/>
        <w:rPr>
          <w:rFonts w:ascii="標楷體" w:eastAsia="標楷體" w:hAnsi="標楷體"/>
          <w:b/>
          <w:sz w:val="28"/>
          <w:szCs w:val="28"/>
        </w:rPr>
      </w:pPr>
    </w:p>
    <w:p w:rsidR="000B06D0" w:rsidRPr="009C6F6E" w:rsidRDefault="000B06D0" w:rsidP="000B06D0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>
        <w:rPr>
          <w:rFonts w:ascii="標楷體" w:eastAsia="標楷體" w:hAnsi="標楷體" w:hint="eastAsia"/>
          <w:b/>
          <w:sz w:val="28"/>
          <w:szCs w:val="28"/>
        </w:rPr>
        <w:t>圖32、</w:t>
      </w:r>
      <w:r w:rsidRPr="009C6F6E">
        <w:rPr>
          <w:rFonts w:ascii="標楷體" w:eastAsia="標楷體" w:hAnsi="標楷體"/>
          <w:b/>
          <w:sz w:val="28"/>
          <w:szCs w:val="28"/>
        </w:rPr>
        <w:t>20</w:t>
      </w:r>
      <w:r>
        <w:rPr>
          <w:rFonts w:ascii="標楷體" w:eastAsia="標楷體" w:hAnsi="標楷體" w:hint="eastAsia"/>
          <w:b/>
          <w:sz w:val="28"/>
          <w:szCs w:val="28"/>
        </w:rPr>
        <w:t>24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19</w:t>
      </w:r>
      <w:r w:rsidRPr="009C6F6E">
        <w:rPr>
          <w:rFonts w:ascii="標楷體" w:eastAsia="標楷體" w:hAnsi="標楷體"/>
          <w:b/>
          <w:sz w:val="28"/>
          <w:szCs w:val="28"/>
        </w:rPr>
        <w:t>樣本 MSCI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VIX估計取得之T</w:t>
      </w:r>
      <w:r>
        <w:rPr>
          <w:rFonts w:ascii="標楷體" w:eastAsia="標楷體" w:hAnsi="標楷體"/>
          <w:b/>
          <w:sz w:val="28"/>
          <w:szCs w:val="28"/>
        </w:rPr>
        <w:t>XO</w:t>
      </w:r>
      <w:r>
        <w:rPr>
          <w:rFonts w:ascii="標楷體" w:eastAsia="標楷體" w:hAnsi="標楷體" w:hint="eastAsia"/>
          <w:b/>
          <w:sz w:val="28"/>
          <w:szCs w:val="28"/>
        </w:rPr>
        <w:t>盤中報價估計值</w:t>
      </w:r>
    </w:p>
    <w:p w:rsidR="000B06D0" w:rsidRPr="005857A4" w:rsidRDefault="00C321EF" w:rsidP="000B06D0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3D55BDCF">
            <wp:extent cx="5279390" cy="3218815"/>
            <wp:effectExtent l="0" t="0" r="0" b="63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06D0" w:rsidRPr="00C61AEA" w:rsidRDefault="000B06D0" w:rsidP="000B06D0">
      <w:pPr>
        <w:spacing w:line="500" w:lineRule="exact"/>
        <w:ind w:leftChars="-11" w:left="-26" w:rightChars="-260" w:right="-624" w:firstLineChars="229" w:firstLine="733"/>
        <w:rPr>
          <w:sz w:val="32"/>
          <w:szCs w:val="32"/>
        </w:rPr>
      </w:pPr>
    </w:p>
    <w:p w:rsidR="00B852F3" w:rsidRDefault="00B852F3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B852F3" w:rsidRPr="00C61AEA" w:rsidRDefault="001D6EEC" w:rsidP="001D6EEC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玖</w:t>
      </w:r>
      <w:r w:rsidR="00B852F3" w:rsidRPr="00C61AEA">
        <w:rPr>
          <w:rFonts w:ascii="標楷體" w:eastAsia="標楷體" w:hAnsi="標楷體" w:hint="eastAsia"/>
          <w:b/>
          <w:sz w:val="28"/>
          <w:szCs w:val="28"/>
        </w:rPr>
        <w:t>、20</w:t>
      </w:r>
      <w:r w:rsidR="00B852F3">
        <w:rPr>
          <w:rFonts w:ascii="標楷體" w:eastAsia="標楷體" w:hAnsi="標楷體" w:hint="eastAsia"/>
          <w:b/>
          <w:sz w:val="28"/>
          <w:szCs w:val="28"/>
        </w:rPr>
        <w:t>24</w:t>
      </w:r>
      <w:r w:rsidR="00B852F3" w:rsidRPr="00C61AEA">
        <w:rPr>
          <w:rFonts w:ascii="標楷體" w:eastAsia="標楷體" w:hAnsi="標楷體" w:hint="eastAsia"/>
          <w:b/>
          <w:sz w:val="28"/>
          <w:szCs w:val="28"/>
        </w:rPr>
        <w:t>年</w:t>
      </w:r>
      <w:r w:rsidR="00B852F3">
        <w:rPr>
          <w:rFonts w:ascii="標楷體" w:eastAsia="標楷體" w:hAnsi="標楷體" w:hint="eastAsia"/>
          <w:b/>
          <w:sz w:val="28"/>
          <w:szCs w:val="28"/>
        </w:rPr>
        <w:t>4</w:t>
      </w:r>
      <w:r w:rsidR="00B852F3" w:rsidRPr="00C61AEA">
        <w:rPr>
          <w:rFonts w:ascii="標楷體" w:eastAsia="標楷體" w:hAnsi="標楷體" w:hint="eastAsia"/>
          <w:b/>
          <w:sz w:val="28"/>
          <w:szCs w:val="28"/>
        </w:rPr>
        <w:t>月</w:t>
      </w:r>
      <w:r w:rsidR="00B852F3">
        <w:rPr>
          <w:rFonts w:ascii="標楷體" w:eastAsia="標楷體" w:hAnsi="標楷體" w:hint="eastAsia"/>
          <w:b/>
          <w:sz w:val="28"/>
          <w:szCs w:val="28"/>
        </w:rPr>
        <w:t>29</w:t>
      </w:r>
      <w:r w:rsidR="00B852F3" w:rsidRPr="00C61AEA">
        <w:rPr>
          <w:rFonts w:ascii="標楷體" w:eastAsia="標楷體" w:hAnsi="標楷體" w:hint="eastAsia"/>
          <w:b/>
          <w:sz w:val="28"/>
          <w:szCs w:val="28"/>
        </w:rPr>
        <w:t>日</w:t>
      </w:r>
      <w:r>
        <w:rPr>
          <w:rFonts w:ascii="標楷體" w:eastAsia="標楷體" w:hAnsi="標楷體" w:hint="eastAsia"/>
          <w:b/>
          <w:sz w:val="28"/>
          <w:szCs w:val="28"/>
        </w:rPr>
        <w:t>盤中</w:t>
      </w:r>
      <w:r w:rsidRPr="007F2F93">
        <w:rPr>
          <w:rFonts w:ascii="標楷體" w:eastAsia="標楷體" w:hAnsi="標楷體" w:hint="eastAsia"/>
          <w:b/>
          <w:sz w:val="28"/>
          <w:szCs w:val="28"/>
        </w:rPr>
        <w:t>VIX</w:t>
      </w:r>
      <w:r>
        <w:rPr>
          <w:rFonts w:ascii="標楷體" w:eastAsia="標楷體" w:hAnsi="標楷體" w:hint="eastAsia"/>
          <w:b/>
          <w:sz w:val="28"/>
          <w:szCs w:val="28"/>
        </w:rPr>
        <w:t>值數出現頻繁跳動</w:t>
      </w:r>
    </w:p>
    <w:p w:rsidR="00B852F3" w:rsidRPr="00C61AEA" w:rsidRDefault="00B852F3" w:rsidP="00B852F3">
      <w:pPr>
        <w:spacing w:line="500" w:lineRule="exact"/>
        <w:ind w:leftChars="-11" w:left="-26" w:rightChars="-260" w:right="-624" w:firstLineChars="8" w:firstLine="22"/>
        <w:rPr>
          <w:rFonts w:ascii="標楷體" w:eastAsia="標楷體" w:hAnsi="標楷體"/>
          <w:b/>
          <w:sz w:val="28"/>
          <w:szCs w:val="28"/>
        </w:rPr>
      </w:pPr>
    </w:p>
    <w:p w:rsidR="00B852F3" w:rsidRPr="009C6F6E" w:rsidRDefault="00B852F3" w:rsidP="00B852F3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>
        <w:rPr>
          <w:rFonts w:ascii="標楷體" w:eastAsia="標楷體" w:hAnsi="標楷體" w:hint="eastAsia"/>
          <w:b/>
          <w:sz w:val="28"/>
          <w:szCs w:val="28"/>
        </w:rPr>
        <w:t>圖33、</w:t>
      </w:r>
      <w:r w:rsidRPr="009C6F6E">
        <w:rPr>
          <w:rFonts w:ascii="標楷體" w:eastAsia="標楷體" w:hAnsi="標楷體"/>
          <w:b/>
          <w:sz w:val="28"/>
          <w:szCs w:val="28"/>
        </w:rPr>
        <w:t>20</w:t>
      </w:r>
      <w:r>
        <w:rPr>
          <w:rFonts w:ascii="標楷體" w:eastAsia="標楷體" w:hAnsi="標楷體" w:hint="eastAsia"/>
          <w:b/>
          <w:sz w:val="28"/>
          <w:szCs w:val="28"/>
        </w:rPr>
        <w:t>24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29</w:t>
      </w:r>
      <w:r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Pr="007F2F93">
        <w:rPr>
          <w:rFonts w:ascii="標楷體" w:eastAsia="標楷體" w:hAnsi="標楷體" w:hint="eastAsia"/>
          <w:b/>
          <w:sz w:val="28"/>
          <w:szCs w:val="28"/>
        </w:rPr>
        <w:t>TAIWAN VIX計算值/公布值</w:t>
      </w:r>
      <w:r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B852F3" w:rsidRDefault="00B852F3" w:rsidP="00B852F3">
      <w:pPr>
        <w:widowControl/>
        <w:rPr>
          <w:rFonts w:ascii="標楷體" w:eastAsia="標楷體" w:hAnsi="標楷體"/>
          <w:b/>
          <w:sz w:val="28"/>
          <w:szCs w:val="28"/>
        </w:rPr>
      </w:pPr>
      <w:r w:rsidRPr="00B852F3">
        <w:rPr>
          <w:noProof/>
        </w:rPr>
        <w:drawing>
          <wp:inline distT="0" distB="0" distL="0" distR="0">
            <wp:extent cx="5278120" cy="3084160"/>
            <wp:effectExtent l="0" t="0" r="0" b="254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08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2F3" w:rsidRPr="009C6F6E" w:rsidRDefault="00B852F3" w:rsidP="00B852F3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>
        <w:rPr>
          <w:rFonts w:ascii="標楷體" w:eastAsia="標楷體" w:hAnsi="標楷體" w:hint="eastAsia"/>
          <w:b/>
          <w:sz w:val="28"/>
          <w:szCs w:val="28"/>
        </w:rPr>
        <w:t>圖3</w:t>
      </w:r>
      <w:r w:rsidR="00722B40"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 w:hint="eastAsia"/>
          <w:b/>
          <w:sz w:val="28"/>
          <w:szCs w:val="28"/>
        </w:rPr>
        <w:t>、</w:t>
      </w:r>
      <w:r w:rsidRPr="009C6F6E">
        <w:rPr>
          <w:rFonts w:ascii="標楷體" w:eastAsia="標楷體" w:hAnsi="標楷體"/>
          <w:b/>
          <w:sz w:val="28"/>
          <w:szCs w:val="28"/>
        </w:rPr>
        <w:t>20</w:t>
      </w:r>
      <w:r>
        <w:rPr>
          <w:rFonts w:ascii="標楷體" w:eastAsia="標楷體" w:hAnsi="標楷體" w:hint="eastAsia"/>
          <w:b/>
          <w:sz w:val="28"/>
          <w:szCs w:val="28"/>
        </w:rPr>
        <w:t>24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29</w:t>
      </w:r>
      <w:r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Pr="00F35520">
        <w:rPr>
          <w:rFonts w:ascii="標楷體" w:eastAsia="標楷體" w:hAnsi="標楷體" w:hint="eastAsia"/>
          <w:b/>
          <w:sz w:val="28"/>
          <w:szCs w:val="28"/>
        </w:rPr>
        <w:t>TAIWAN VIX</w:t>
      </w:r>
      <w:proofErr w:type="gramStart"/>
      <w:r w:rsidRPr="00F35520">
        <w:rPr>
          <w:rFonts w:ascii="標楷體" w:eastAsia="標楷體" w:hAnsi="標楷體" w:hint="eastAsia"/>
          <w:b/>
          <w:sz w:val="28"/>
          <w:szCs w:val="28"/>
        </w:rPr>
        <w:t>公布值</w:t>
      </w:r>
      <w:r>
        <w:rPr>
          <w:rFonts w:ascii="標楷體" w:eastAsia="標楷體" w:hAnsi="標楷體" w:hint="eastAsia"/>
          <w:b/>
          <w:sz w:val="28"/>
          <w:szCs w:val="28"/>
        </w:rPr>
        <w:t>逐筆</w:t>
      </w:r>
      <w:proofErr w:type="gramEnd"/>
      <w:r>
        <w:rPr>
          <w:rFonts w:ascii="標楷體" w:eastAsia="標楷體" w:hAnsi="標楷體" w:hint="eastAsia"/>
          <w:b/>
          <w:sz w:val="28"/>
          <w:szCs w:val="28"/>
        </w:rPr>
        <w:t>變動百分點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直方圖</w:t>
      </w:r>
      <w:proofErr w:type="gramEnd"/>
    </w:p>
    <w:p w:rsidR="00B852F3" w:rsidRPr="005857A4" w:rsidRDefault="00B852F3" w:rsidP="00B852F3">
      <w:pPr>
        <w:widowControl/>
        <w:rPr>
          <w:rFonts w:ascii="標楷體" w:eastAsia="標楷體" w:hAnsi="標楷體"/>
          <w:b/>
          <w:sz w:val="28"/>
          <w:szCs w:val="28"/>
        </w:rPr>
      </w:pPr>
      <w:r w:rsidRPr="00B852F3">
        <w:rPr>
          <w:noProof/>
        </w:rPr>
        <w:drawing>
          <wp:inline distT="0" distB="0" distL="0" distR="0">
            <wp:extent cx="5278120" cy="2841373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84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2F3" w:rsidRDefault="00B852F3" w:rsidP="00B852F3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:rsidR="00B852F3" w:rsidRPr="009C6F6E" w:rsidRDefault="00B852F3" w:rsidP="00B852F3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lastRenderedPageBreak/>
        <w:t>附錄</w:t>
      </w:r>
      <w:r>
        <w:rPr>
          <w:rFonts w:ascii="標楷體" w:eastAsia="標楷體" w:hAnsi="標楷體" w:hint="eastAsia"/>
          <w:b/>
          <w:sz w:val="28"/>
          <w:szCs w:val="28"/>
        </w:rPr>
        <w:t>圖3</w:t>
      </w:r>
      <w:r w:rsidR="00722B40">
        <w:rPr>
          <w:rFonts w:ascii="標楷體" w:eastAsia="標楷體" w:hAnsi="標楷體" w:hint="eastAsia"/>
          <w:b/>
          <w:sz w:val="28"/>
          <w:szCs w:val="28"/>
        </w:rPr>
        <w:t>5</w:t>
      </w:r>
      <w:r>
        <w:rPr>
          <w:rFonts w:ascii="標楷體" w:eastAsia="標楷體" w:hAnsi="標楷體" w:hint="eastAsia"/>
          <w:b/>
          <w:sz w:val="28"/>
          <w:szCs w:val="28"/>
        </w:rPr>
        <w:t>、</w:t>
      </w:r>
      <w:r w:rsidRPr="009C6F6E">
        <w:rPr>
          <w:rFonts w:ascii="標楷體" w:eastAsia="標楷體" w:hAnsi="標楷體"/>
          <w:b/>
          <w:sz w:val="28"/>
          <w:szCs w:val="28"/>
        </w:rPr>
        <w:t>20</w:t>
      </w:r>
      <w:r>
        <w:rPr>
          <w:rFonts w:ascii="標楷體" w:eastAsia="標楷體" w:hAnsi="標楷體" w:hint="eastAsia"/>
          <w:b/>
          <w:sz w:val="28"/>
          <w:szCs w:val="28"/>
        </w:rPr>
        <w:t>24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29</w:t>
      </w:r>
      <w:r w:rsidRPr="009C6F6E">
        <w:rPr>
          <w:rFonts w:ascii="標楷體" w:eastAsia="標楷體" w:hAnsi="標楷體"/>
          <w:b/>
          <w:sz w:val="28"/>
          <w:szCs w:val="28"/>
        </w:rPr>
        <w:t>樣本 MSCI方法估計</w:t>
      </w:r>
      <w:r w:rsidRPr="00F35520">
        <w:rPr>
          <w:rFonts w:ascii="標楷體" w:eastAsia="標楷體" w:hAnsi="標楷體" w:hint="eastAsia"/>
          <w:b/>
          <w:sz w:val="28"/>
          <w:szCs w:val="28"/>
        </w:rPr>
        <w:t>TAIWAN VIX與現行編製方法估計TAIWAN VIX</w:t>
      </w:r>
      <w:r>
        <w:rPr>
          <w:rFonts w:ascii="標楷體" w:eastAsia="標楷體" w:hAnsi="標楷體" w:hint="eastAsia"/>
          <w:b/>
          <w:sz w:val="28"/>
          <w:szCs w:val="28"/>
        </w:rPr>
        <w:t>走勢圖</w:t>
      </w:r>
    </w:p>
    <w:p w:rsidR="00B852F3" w:rsidRDefault="00F31230" w:rsidP="00B852F3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0E82A2" wp14:editId="7EB658F7">
                <wp:simplePos x="0" y="0"/>
                <wp:positionH relativeFrom="column">
                  <wp:posOffset>291465</wp:posOffset>
                </wp:positionH>
                <wp:positionV relativeFrom="paragraph">
                  <wp:posOffset>1127760</wp:posOffset>
                </wp:positionV>
                <wp:extent cx="1744980" cy="1013460"/>
                <wp:effectExtent l="0" t="0" r="26670" b="15240"/>
                <wp:wrapNone/>
                <wp:docPr id="39" name="橢圓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10134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618A8A" id="橢圓 39" o:spid="_x0000_s1026" style="position:absolute;margin-left:22.95pt;margin-top:88.8pt;width:137.4pt;height:79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ED2FEA" wp14:editId="5253E6FE">
                <wp:simplePos x="0" y="0"/>
                <wp:positionH relativeFrom="column">
                  <wp:posOffset>2036445</wp:posOffset>
                </wp:positionH>
                <wp:positionV relativeFrom="paragraph">
                  <wp:posOffset>922020</wp:posOffset>
                </wp:positionV>
                <wp:extent cx="944880" cy="883920"/>
                <wp:effectExtent l="0" t="0" r="26670" b="11430"/>
                <wp:wrapNone/>
                <wp:docPr id="35" name="橢圓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8839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C632A8" id="橢圓 35" o:spid="_x0000_s1026" style="position:absolute;margin-left:160.35pt;margin-top:72.6pt;width:74.4pt;height:69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" filled="f" strokecolor="red" strokeweight="1pt">
                <v:stroke joinstyle="miter"/>
              </v:oval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E9171D" wp14:editId="3828AF51">
                <wp:simplePos x="0" y="0"/>
                <wp:positionH relativeFrom="column">
                  <wp:posOffset>3910965</wp:posOffset>
                </wp:positionH>
                <wp:positionV relativeFrom="paragraph">
                  <wp:posOffset>975360</wp:posOffset>
                </wp:positionV>
                <wp:extent cx="609600" cy="494665"/>
                <wp:effectExtent l="0" t="0" r="19050" b="19685"/>
                <wp:wrapNone/>
                <wp:docPr id="28" name="橢圓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9466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89DDF8" id="橢圓 28" o:spid="_x0000_s1026" style="position:absolute;margin-left:307.95pt;margin-top:76.8pt;width:48pt;height:38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" filled="f" strokecolor="red" strokeweight="1pt">
                <v:stroke joinstyle="miter"/>
              </v:oval>
            </w:pict>
          </mc:Fallback>
        </mc:AlternateContent>
      </w:r>
      <w:r w:rsidR="001D6EEC" w:rsidRPr="00B852F3">
        <w:rPr>
          <w:noProof/>
        </w:rPr>
        <w:drawing>
          <wp:inline distT="0" distB="0" distL="0" distR="0" wp14:anchorId="6F45D2EE" wp14:editId="64B9E4ED">
            <wp:extent cx="5278120" cy="3183255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2F3" w:rsidRDefault="00B852F3" w:rsidP="00B852F3">
      <w:pPr>
        <w:spacing w:line="360" w:lineRule="exact"/>
        <w:ind w:left="709" w:hangingChars="253" w:hanging="709"/>
        <w:rPr>
          <w:rFonts w:ascii="標楷體" w:eastAsia="標楷體" w:hAnsi="標楷體"/>
          <w:b/>
          <w:sz w:val="28"/>
          <w:szCs w:val="28"/>
        </w:rPr>
      </w:pPr>
    </w:p>
    <w:p w:rsidR="00B852F3" w:rsidRPr="009C6F6E" w:rsidRDefault="00B852F3" w:rsidP="00B852F3">
      <w:pPr>
        <w:spacing w:line="360" w:lineRule="exact"/>
        <w:ind w:left="1418" w:hangingChars="506" w:hanging="1418"/>
        <w:rPr>
          <w:rFonts w:ascii="標楷體" w:eastAsia="標楷體" w:hAnsi="標楷體"/>
          <w:b/>
          <w:sz w:val="28"/>
          <w:szCs w:val="28"/>
        </w:rPr>
      </w:pPr>
      <w:r w:rsidRPr="007C3C87">
        <w:rPr>
          <w:rFonts w:ascii="標楷體" w:eastAsia="標楷體" w:hAnsi="標楷體" w:hint="eastAsia"/>
          <w:b/>
          <w:sz w:val="28"/>
          <w:szCs w:val="28"/>
        </w:rPr>
        <w:t>附錄</w:t>
      </w:r>
      <w:r>
        <w:rPr>
          <w:rFonts w:ascii="標楷體" w:eastAsia="標楷體" w:hAnsi="標楷體" w:hint="eastAsia"/>
          <w:b/>
          <w:sz w:val="28"/>
          <w:szCs w:val="28"/>
        </w:rPr>
        <w:t>圖3</w:t>
      </w:r>
      <w:r w:rsidR="00722B40">
        <w:rPr>
          <w:rFonts w:ascii="標楷體" w:eastAsia="標楷體" w:hAnsi="標楷體" w:hint="eastAsia"/>
          <w:b/>
          <w:sz w:val="28"/>
          <w:szCs w:val="28"/>
        </w:rPr>
        <w:t>6</w:t>
      </w:r>
      <w:r>
        <w:rPr>
          <w:rFonts w:ascii="標楷體" w:eastAsia="標楷體" w:hAnsi="標楷體" w:hint="eastAsia"/>
          <w:b/>
          <w:sz w:val="28"/>
          <w:szCs w:val="28"/>
        </w:rPr>
        <w:t>、</w:t>
      </w:r>
      <w:r w:rsidRPr="009C6F6E">
        <w:rPr>
          <w:rFonts w:ascii="標楷體" w:eastAsia="標楷體" w:hAnsi="標楷體"/>
          <w:b/>
          <w:sz w:val="28"/>
          <w:szCs w:val="28"/>
        </w:rPr>
        <w:t>20</w:t>
      </w:r>
      <w:r>
        <w:rPr>
          <w:rFonts w:ascii="標楷體" w:eastAsia="標楷體" w:hAnsi="標楷體" w:hint="eastAsia"/>
          <w:b/>
          <w:sz w:val="28"/>
          <w:szCs w:val="28"/>
        </w:rPr>
        <w:t>24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/>
          <w:b/>
          <w:sz w:val="28"/>
          <w:szCs w:val="28"/>
        </w:rPr>
        <w:t>/</w:t>
      </w:r>
      <w:r>
        <w:rPr>
          <w:rFonts w:ascii="標楷體" w:eastAsia="標楷體" w:hAnsi="標楷體" w:hint="eastAsia"/>
          <w:b/>
          <w:sz w:val="28"/>
          <w:szCs w:val="28"/>
        </w:rPr>
        <w:t>29</w:t>
      </w:r>
      <w:r w:rsidRPr="009C6F6E">
        <w:rPr>
          <w:rFonts w:ascii="標楷體" w:eastAsia="標楷體" w:hAnsi="標楷體"/>
          <w:b/>
          <w:sz w:val="28"/>
          <w:szCs w:val="28"/>
        </w:rPr>
        <w:t>樣本 MSCI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VIX估計取得之T</w:t>
      </w:r>
      <w:r>
        <w:rPr>
          <w:rFonts w:ascii="標楷體" w:eastAsia="標楷體" w:hAnsi="標楷體"/>
          <w:b/>
          <w:sz w:val="28"/>
          <w:szCs w:val="28"/>
        </w:rPr>
        <w:t>XO</w:t>
      </w:r>
      <w:r>
        <w:rPr>
          <w:rFonts w:ascii="標楷體" w:eastAsia="標楷體" w:hAnsi="標楷體" w:hint="eastAsia"/>
          <w:b/>
          <w:sz w:val="28"/>
          <w:szCs w:val="28"/>
        </w:rPr>
        <w:t>盤中報價估計值</w:t>
      </w:r>
    </w:p>
    <w:p w:rsidR="00B852F3" w:rsidRPr="005857A4" w:rsidRDefault="00C321EF" w:rsidP="00B852F3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3DD09375">
            <wp:extent cx="5279390" cy="3218815"/>
            <wp:effectExtent l="0" t="0" r="0" b="63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5928" w:rsidRPr="00914A00" w:rsidRDefault="005C5928" w:rsidP="009A4DD6">
      <w:pPr>
        <w:rPr>
          <w:rFonts w:ascii="Times New Roman" w:eastAsia="標楷體" w:hAnsi="Times New Roman" w:cs="Times New Roman"/>
        </w:rPr>
      </w:pPr>
    </w:p>
    <w:sectPr w:rsidR="005C5928" w:rsidRPr="00914A00" w:rsidSect="00414B52">
      <w:footerReference w:type="default" r:id="rId53"/>
      <w:pgSz w:w="11906" w:h="16838"/>
      <w:pgMar w:top="1440" w:right="1797" w:bottom="1440" w:left="1797" w:header="851" w:footer="618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0BF" w:rsidRDefault="00A870BF" w:rsidP="000201A4">
      <w:r>
        <w:separator/>
      </w:r>
    </w:p>
  </w:endnote>
  <w:endnote w:type="continuationSeparator" w:id="0">
    <w:p w:rsidR="00A870BF" w:rsidRDefault="00A870BF" w:rsidP="00020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1772836"/>
      <w:docPartObj>
        <w:docPartGallery w:val="Page Numbers (Bottom of Page)"/>
        <w:docPartUnique/>
      </w:docPartObj>
    </w:sdtPr>
    <w:sdtEndPr/>
    <w:sdtContent>
      <w:p w:rsidR="00457FD9" w:rsidRDefault="00457FD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7D8C" w:rsidRPr="00047D8C">
          <w:rPr>
            <w:noProof/>
            <w:lang w:val="zh-TW"/>
          </w:rPr>
          <w:t>37</w:t>
        </w:r>
        <w:r>
          <w:fldChar w:fldCharType="end"/>
        </w:r>
      </w:p>
    </w:sdtContent>
  </w:sdt>
  <w:p w:rsidR="00457FD9" w:rsidRDefault="00457FD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0BF" w:rsidRDefault="00A870BF" w:rsidP="000201A4">
      <w:r>
        <w:separator/>
      </w:r>
    </w:p>
  </w:footnote>
  <w:footnote w:type="continuationSeparator" w:id="0">
    <w:p w:rsidR="00A870BF" w:rsidRDefault="00A870BF" w:rsidP="000201A4">
      <w:r>
        <w:continuationSeparator/>
      </w:r>
    </w:p>
  </w:footnote>
  <w:footnote w:id="1">
    <w:p w:rsidR="00457FD9" w:rsidRPr="00914A00" w:rsidRDefault="00457FD9" w:rsidP="00B242DE">
      <w:pPr>
        <w:pStyle w:val="af2"/>
        <w:ind w:left="170" w:hangingChars="71" w:hanging="170"/>
        <w:jc w:val="both"/>
        <w:rPr>
          <w:rFonts w:eastAsia="標楷體"/>
          <w:sz w:val="24"/>
          <w:szCs w:val="24"/>
        </w:rPr>
      </w:pPr>
      <w:r w:rsidRPr="00914A00">
        <w:rPr>
          <w:rStyle w:val="af4"/>
          <w:rFonts w:eastAsia="標楷體"/>
          <w:sz w:val="24"/>
          <w:szCs w:val="24"/>
        </w:rPr>
        <w:footnoteRef/>
      </w:r>
      <w:r w:rsidRPr="00914A00">
        <w:rPr>
          <w:rFonts w:eastAsia="標楷體"/>
          <w:sz w:val="24"/>
          <w:szCs w:val="24"/>
        </w:rPr>
        <w:t xml:space="preserve"> Cboe</w:t>
      </w:r>
      <w:r w:rsidRPr="00914A00">
        <w:rPr>
          <w:rFonts w:eastAsia="標楷體"/>
          <w:sz w:val="24"/>
          <w:szCs w:val="24"/>
        </w:rPr>
        <w:t>波動率指數數學方法</w:t>
      </w:r>
      <w:r w:rsidRPr="00914A00">
        <w:rPr>
          <w:rFonts w:eastAsia="標楷體"/>
          <w:sz w:val="24"/>
          <w:szCs w:val="24"/>
        </w:rPr>
        <w:t>(Cboe Volatility Index Mathematics Methodology)</w:t>
      </w:r>
      <w:r w:rsidRPr="00914A00">
        <w:rPr>
          <w:rFonts w:eastAsia="標楷體" w:hint="eastAsia"/>
          <w:sz w:val="24"/>
          <w:szCs w:val="24"/>
        </w:rPr>
        <w:t>中</w:t>
      </w:r>
      <w:r w:rsidRPr="00914A00">
        <w:rPr>
          <w:rFonts w:eastAsia="標楷體"/>
          <w:sz w:val="24"/>
          <w:szCs w:val="24"/>
        </w:rPr>
        <w:t>「成份選擇權契約挑選原則</w:t>
      </w:r>
      <w:r w:rsidRPr="00914A00">
        <w:rPr>
          <w:rFonts w:eastAsia="標楷體"/>
          <w:sz w:val="24"/>
          <w:szCs w:val="24"/>
        </w:rPr>
        <w:t>(Constituent Option Series Selection)</w:t>
      </w:r>
      <w:r w:rsidRPr="00914A00">
        <w:rPr>
          <w:rFonts w:eastAsia="標楷體"/>
          <w:sz w:val="24"/>
          <w:szCs w:val="24"/>
        </w:rPr>
        <w:t>」</w:t>
      </w:r>
      <w:r w:rsidRPr="00914A00">
        <w:rPr>
          <w:rFonts w:eastAsia="標楷體" w:hint="eastAsia"/>
          <w:sz w:val="24"/>
          <w:szCs w:val="24"/>
        </w:rPr>
        <w:t>提及</w:t>
      </w:r>
      <w:r w:rsidRPr="00914A00">
        <w:rPr>
          <w:rFonts w:eastAsia="標楷體"/>
          <w:sz w:val="24"/>
          <w:szCs w:val="24"/>
        </w:rPr>
        <w:t>2</w:t>
      </w:r>
      <w:r w:rsidRPr="00914A00">
        <w:rPr>
          <w:rFonts w:eastAsia="標楷體"/>
          <w:sz w:val="24"/>
          <w:szCs w:val="24"/>
        </w:rPr>
        <w:t>種</w:t>
      </w:r>
      <w:r w:rsidRPr="00914A00">
        <w:rPr>
          <w:rFonts w:eastAsia="標楷體"/>
          <w:sz w:val="24"/>
          <w:szCs w:val="24"/>
        </w:rPr>
        <w:t>Near-Term</w:t>
      </w:r>
      <w:r w:rsidRPr="00914A00">
        <w:rPr>
          <w:rFonts w:eastAsia="標楷體"/>
          <w:sz w:val="24"/>
          <w:szCs w:val="24"/>
        </w:rPr>
        <w:t>及</w:t>
      </w:r>
      <w:r w:rsidRPr="00914A00">
        <w:rPr>
          <w:rFonts w:eastAsia="標楷體"/>
          <w:sz w:val="24"/>
          <w:szCs w:val="24"/>
        </w:rPr>
        <w:t>Next-Term</w:t>
      </w:r>
      <w:r w:rsidRPr="00914A00">
        <w:rPr>
          <w:rFonts w:eastAsia="標楷體"/>
          <w:sz w:val="24"/>
          <w:szCs w:val="24"/>
        </w:rPr>
        <w:t>契約</w:t>
      </w:r>
      <w:proofErr w:type="gramStart"/>
      <w:r w:rsidRPr="00914A00">
        <w:rPr>
          <w:rFonts w:eastAsia="標楷體" w:hint="eastAsia"/>
          <w:sz w:val="24"/>
          <w:szCs w:val="24"/>
        </w:rPr>
        <w:t>採</w:t>
      </w:r>
      <w:proofErr w:type="gramEnd"/>
      <w:r w:rsidRPr="00914A00">
        <w:rPr>
          <w:rFonts w:eastAsia="標楷體" w:hint="eastAsia"/>
          <w:sz w:val="24"/>
          <w:szCs w:val="24"/>
        </w:rPr>
        <w:t>樣</w:t>
      </w:r>
      <w:r w:rsidRPr="00914A00">
        <w:rPr>
          <w:rFonts w:eastAsia="標楷體"/>
          <w:sz w:val="24"/>
          <w:szCs w:val="24"/>
        </w:rPr>
        <w:t>方法</w:t>
      </w:r>
      <w:r w:rsidRPr="00914A00">
        <w:rPr>
          <w:rFonts w:eastAsia="標楷體" w:hint="eastAsia"/>
          <w:sz w:val="24"/>
          <w:szCs w:val="24"/>
        </w:rPr>
        <w:t>，分別為</w:t>
      </w:r>
      <w:r w:rsidRPr="00914A00">
        <w:rPr>
          <w:rFonts w:eastAsia="標楷體"/>
          <w:sz w:val="24"/>
          <w:szCs w:val="24"/>
        </w:rPr>
        <w:t>「</w:t>
      </w:r>
      <w:r w:rsidRPr="00914A00">
        <w:rPr>
          <w:rFonts w:eastAsia="標楷體"/>
          <w:sz w:val="24"/>
          <w:szCs w:val="24"/>
        </w:rPr>
        <w:t xml:space="preserve">Bracket </w:t>
      </w:r>
      <w:r w:rsidRPr="00914A00">
        <w:rPr>
          <w:rFonts w:eastAsia="標楷體" w:hint="eastAsia"/>
          <w:sz w:val="24"/>
          <w:szCs w:val="24"/>
        </w:rPr>
        <w:t>M</w:t>
      </w:r>
      <w:r w:rsidRPr="00914A00">
        <w:rPr>
          <w:rFonts w:eastAsia="標楷體"/>
          <w:sz w:val="24"/>
          <w:szCs w:val="24"/>
        </w:rPr>
        <w:t>ethod</w:t>
      </w:r>
      <w:r w:rsidRPr="00914A00">
        <w:rPr>
          <w:rFonts w:eastAsia="標楷體"/>
          <w:sz w:val="24"/>
          <w:szCs w:val="24"/>
        </w:rPr>
        <w:t>」</w:t>
      </w:r>
      <w:r w:rsidRPr="00914A00">
        <w:rPr>
          <w:rFonts w:eastAsia="標楷體" w:hint="eastAsia"/>
          <w:sz w:val="24"/>
          <w:szCs w:val="24"/>
        </w:rPr>
        <w:t>及</w:t>
      </w:r>
      <w:r w:rsidRPr="00914A00">
        <w:rPr>
          <w:rFonts w:eastAsia="標楷體"/>
          <w:sz w:val="24"/>
          <w:szCs w:val="24"/>
        </w:rPr>
        <w:t>「</w:t>
      </w:r>
      <w:r w:rsidRPr="00914A00">
        <w:rPr>
          <w:rFonts w:eastAsia="標楷體"/>
          <w:sz w:val="24"/>
          <w:szCs w:val="24"/>
        </w:rPr>
        <w:t>Nearest Term Method</w:t>
      </w:r>
      <w:r w:rsidRPr="00914A00">
        <w:rPr>
          <w:rFonts w:eastAsia="標楷體"/>
          <w:sz w:val="24"/>
          <w:szCs w:val="24"/>
        </w:rPr>
        <w:t>」</w:t>
      </w:r>
      <w:r w:rsidRPr="00914A00">
        <w:rPr>
          <w:rFonts w:eastAsia="標楷體" w:hint="eastAsia"/>
          <w:sz w:val="24"/>
          <w:szCs w:val="24"/>
        </w:rPr>
        <w:t>。</w:t>
      </w:r>
      <w:r w:rsidRPr="00914A00">
        <w:rPr>
          <w:rFonts w:eastAsia="標楷體"/>
          <w:sz w:val="24"/>
          <w:szCs w:val="24"/>
        </w:rPr>
        <w:t>「</w:t>
      </w:r>
      <w:r w:rsidRPr="00914A00">
        <w:rPr>
          <w:rFonts w:eastAsia="標楷體"/>
          <w:sz w:val="24"/>
          <w:szCs w:val="24"/>
        </w:rPr>
        <w:t xml:space="preserve">Bracket </w:t>
      </w:r>
      <w:r w:rsidRPr="00914A00">
        <w:rPr>
          <w:rFonts w:eastAsia="標楷體" w:hint="eastAsia"/>
          <w:sz w:val="24"/>
          <w:szCs w:val="24"/>
        </w:rPr>
        <w:t>M</w:t>
      </w:r>
      <w:r w:rsidRPr="00914A00">
        <w:rPr>
          <w:rFonts w:eastAsia="標楷體"/>
          <w:sz w:val="24"/>
          <w:szCs w:val="24"/>
        </w:rPr>
        <w:t>ethod</w:t>
      </w:r>
      <w:r w:rsidRPr="00914A00">
        <w:rPr>
          <w:rFonts w:eastAsia="標楷體"/>
          <w:sz w:val="24"/>
          <w:szCs w:val="24"/>
        </w:rPr>
        <w:t>」</w:t>
      </w:r>
      <w:r w:rsidRPr="00914A00">
        <w:rPr>
          <w:rFonts w:eastAsia="標楷體" w:hint="eastAsia"/>
          <w:sz w:val="24"/>
          <w:szCs w:val="24"/>
        </w:rPr>
        <w:t>須先定義「固定期限天數</w:t>
      </w:r>
      <w:r w:rsidRPr="00914A00">
        <w:rPr>
          <w:rFonts w:eastAsia="標楷體" w:hint="eastAsia"/>
          <w:sz w:val="24"/>
          <w:szCs w:val="24"/>
        </w:rPr>
        <w:t>(</w:t>
      </w:r>
      <w:r w:rsidRPr="00914A00">
        <w:rPr>
          <w:rFonts w:eastAsia="標楷體"/>
          <w:sz w:val="24"/>
          <w:szCs w:val="24"/>
        </w:rPr>
        <w:t>Constant Maturity Term</w:t>
      </w:r>
      <w:r w:rsidRPr="00914A00">
        <w:rPr>
          <w:rFonts w:eastAsia="標楷體" w:hint="eastAsia"/>
          <w:sz w:val="24"/>
          <w:szCs w:val="24"/>
        </w:rPr>
        <w:t>)</w:t>
      </w:r>
      <w:r w:rsidRPr="00914A00">
        <w:rPr>
          <w:rFonts w:eastAsia="標楷體" w:hint="eastAsia"/>
          <w:sz w:val="24"/>
          <w:szCs w:val="24"/>
        </w:rPr>
        <w:t>」，如現行</w:t>
      </w:r>
      <w:r w:rsidRPr="00914A00">
        <w:rPr>
          <w:rFonts w:eastAsia="標楷體" w:hint="eastAsia"/>
          <w:sz w:val="24"/>
          <w:szCs w:val="24"/>
        </w:rPr>
        <w:t>C</w:t>
      </w:r>
      <w:r w:rsidRPr="00914A00">
        <w:rPr>
          <w:rFonts w:eastAsia="標楷體"/>
          <w:sz w:val="24"/>
          <w:szCs w:val="24"/>
        </w:rPr>
        <w:t xml:space="preserve">boe </w:t>
      </w:r>
      <w:r w:rsidRPr="00914A00">
        <w:rPr>
          <w:rFonts w:eastAsia="標楷體" w:hint="eastAsia"/>
          <w:sz w:val="24"/>
          <w:szCs w:val="24"/>
        </w:rPr>
        <w:t>3</w:t>
      </w:r>
      <w:r w:rsidRPr="00914A00">
        <w:rPr>
          <w:rFonts w:eastAsia="標楷體"/>
          <w:sz w:val="24"/>
          <w:szCs w:val="24"/>
        </w:rPr>
        <w:t>0</w:t>
      </w:r>
      <w:r w:rsidRPr="00914A00">
        <w:rPr>
          <w:rFonts w:eastAsia="標楷體" w:hint="eastAsia"/>
          <w:sz w:val="24"/>
          <w:szCs w:val="24"/>
        </w:rPr>
        <w:t>天期</w:t>
      </w:r>
      <w:r w:rsidRPr="00914A00">
        <w:rPr>
          <w:rFonts w:eastAsia="標楷體"/>
          <w:sz w:val="24"/>
          <w:szCs w:val="24"/>
        </w:rPr>
        <w:t>VIX</w:t>
      </w:r>
      <w:r w:rsidRPr="00914A00">
        <w:rPr>
          <w:rFonts w:eastAsia="標楷體" w:hint="eastAsia"/>
          <w:sz w:val="24"/>
          <w:szCs w:val="24"/>
        </w:rPr>
        <w:t>即</w:t>
      </w:r>
      <w:proofErr w:type="gramStart"/>
      <w:r w:rsidRPr="00914A00">
        <w:rPr>
          <w:rFonts w:eastAsia="標楷體" w:hint="eastAsia"/>
          <w:sz w:val="24"/>
          <w:szCs w:val="24"/>
        </w:rPr>
        <w:t>採</w:t>
      </w:r>
      <w:proofErr w:type="gramEnd"/>
      <w:r w:rsidRPr="00914A00">
        <w:rPr>
          <w:rFonts w:eastAsia="標楷體" w:hint="eastAsia"/>
          <w:sz w:val="24"/>
          <w:szCs w:val="24"/>
        </w:rPr>
        <w:t>此方法並定義固定期限天數為</w:t>
      </w:r>
      <w:r w:rsidRPr="00914A00">
        <w:rPr>
          <w:rFonts w:eastAsia="標楷體" w:hint="eastAsia"/>
          <w:sz w:val="24"/>
          <w:szCs w:val="24"/>
        </w:rPr>
        <w:t>30</w:t>
      </w:r>
      <w:r w:rsidRPr="00914A00">
        <w:rPr>
          <w:rFonts w:eastAsia="標楷體" w:hint="eastAsia"/>
          <w:sz w:val="24"/>
          <w:szCs w:val="24"/>
        </w:rPr>
        <w:t>天</w:t>
      </w:r>
      <w:r w:rsidRPr="00914A00">
        <w:rPr>
          <w:rFonts w:eastAsia="標楷體"/>
          <w:sz w:val="24"/>
          <w:szCs w:val="24"/>
        </w:rPr>
        <w:t>，</w:t>
      </w:r>
      <w:r w:rsidRPr="00914A00">
        <w:rPr>
          <w:rFonts w:eastAsia="標楷體" w:hint="eastAsia"/>
          <w:sz w:val="24"/>
          <w:szCs w:val="24"/>
        </w:rPr>
        <w:t>而</w:t>
      </w:r>
      <w:r w:rsidRPr="00914A00">
        <w:rPr>
          <w:rFonts w:eastAsia="標楷體"/>
          <w:sz w:val="24"/>
          <w:szCs w:val="24"/>
        </w:rPr>
        <w:t>Near-Term</w:t>
      </w:r>
      <w:r w:rsidRPr="00914A00">
        <w:rPr>
          <w:rFonts w:eastAsia="標楷體"/>
          <w:sz w:val="24"/>
          <w:szCs w:val="24"/>
        </w:rPr>
        <w:t>及</w:t>
      </w:r>
      <w:r w:rsidRPr="00914A00">
        <w:rPr>
          <w:rFonts w:eastAsia="標楷體"/>
          <w:sz w:val="24"/>
          <w:szCs w:val="24"/>
        </w:rPr>
        <w:t>Next-Term</w:t>
      </w:r>
      <w:r w:rsidRPr="00914A00">
        <w:rPr>
          <w:rFonts w:eastAsia="標楷體"/>
          <w:sz w:val="24"/>
          <w:szCs w:val="24"/>
        </w:rPr>
        <w:t>契約</w:t>
      </w:r>
      <w:r w:rsidRPr="00914A00">
        <w:rPr>
          <w:rFonts w:eastAsia="標楷體" w:hint="eastAsia"/>
          <w:sz w:val="24"/>
          <w:szCs w:val="24"/>
        </w:rPr>
        <w:t>則分別</w:t>
      </w:r>
      <w:proofErr w:type="gramStart"/>
      <w:r w:rsidRPr="00914A00">
        <w:rPr>
          <w:rFonts w:eastAsia="標楷體" w:hint="eastAsia"/>
          <w:sz w:val="24"/>
          <w:szCs w:val="24"/>
        </w:rPr>
        <w:t>採</w:t>
      </w:r>
      <w:proofErr w:type="gramEnd"/>
      <w:r w:rsidRPr="00914A00">
        <w:rPr>
          <w:rFonts w:eastAsia="標楷體" w:hint="eastAsia"/>
          <w:sz w:val="24"/>
          <w:szCs w:val="24"/>
        </w:rPr>
        <w:t>樣存續期間</w:t>
      </w:r>
      <w:r w:rsidRPr="00914A00">
        <w:rPr>
          <w:rFonts w:eastAsia="標楷體"/>
          <w:sz w:val="24"/>
          <w:szCs w:val="24"/>
        </w:rPr>
        <w:t>最接近</w:t>
      </w:r>
      <w:r w:rsidRPr="00914A00">
        <w:rPr>
          <w:rFonts w:eastAsia="標楷體" w:hint="eastAsia"/>
          <w:sz w:val="24"/>
          <w:szCs w:val="24"/>
        </w:rPr>
        <w:t>固定期限天數之</w:t>
      </w:r>
      <w:r w:rsidRPr="00914A00">
        <w:rPr>
          <w:rFonts w:eastAsia="標楷體"/>
          <w:sz w:val="24"/>
          <w:szCs w:val="24"/>
        </w:rPr>
        <w:t>前後兩</w:t>
      </w:r>
      <w:proofErr w:type="gramStart"/>
      <w:r w:rsidRPr="00914A00">
        <w:rPr>
          <w:rFonts w:eastAsia="標楷體"/>
          <w:sz w:val="24"/>
          <w:szCs w:val="24"/>
        </w:rPr>
        <w:t>個</w:t>
      </w:r>
      <w:proofErr w:type="gramEnd"/>
      <w:r w:rsidRPr="00914A00">
        <w:rPr>
          <w:rFonts w:eastAsia="標楷體" w:hint="eastAsia"/>
          <w:sz w:val="24"/>
          <w:szCs w:val="24"/>
        </w:rPr>
        <w:t>SPX</w:t>
      </w:r>
      <w:r w:rsidRPr="00914A00">
        <w:rPr>
          <w:rFonts w:eastAsia="標楷體" w:hint="eastAsia"/>
          <w:sz w:val="24"/>
          <w:szCs w:val="24"/>
        </w:rPr>
        <w:t>選擇權</w:t>
      </w:r>
      <w:r w:rsidRPr="00914A00">
        <w:rPr>
          <w:rFonts w:eastAsia="標楷體"/>
          <w:sz w:val="24"/>
          <w:szCs w:val="24"/>
        </w:rPr>
        <w:t>契約，</w:t>
      </w:r>
      <w:r w:rsidRPr="00914A00">
        <w:rPr>
          <w:rFonts w:eastAsia="標楷體" w:hint="eastAsia"/>
          <w:sz w:val="24"/>
          <w:szCs w:val="24"/>
        </w:rPr>
        <w:t>故</w:t>
      </w:r>
      <w:r w:rsidRPr="00914A00">
        <w:rPr>
          <w:rFonts w:eastAsia="標楷體"/>
          <w:sz w:val="24"/>
          <w:szCs w:val="24"/>
        </w:rPr>
        <w:t>當</w:t>
      </w:r>
      <w:r w:rsidRPr="00914A00">
        <w:rPr>
          <w:rFonts w:eastAsia="標楷體"/>
          <w:sz w:val="24"/>
          <w:szCs w:val="24"/>
        </w:rPr>
        <w:t>Next-Term</w:t>
      </w:r>
      <w:r w:rsidRPr="00914A00">
        <w:rPr>
          <w:rFonts w:eastAsia="標楷體"/>
          <w:sz w:val="24"/>
          <w:szCs w:val="24"/>
        </w:rPr>
        <w:t>契約</w:t>
      </w:r>
      <w:r w:rsidRPr="00914A00">
        <w:rPr>
          <w:rFonts w:eastAsia="標楷體" w:hint="eastAsia"/>
          <w:sz w:val="24"/>
          <w:szCs w:val="24"/>
        </w:rPr>
        <w:t>存續期間小</w:t>
      </w:r>
      <w:r w:rsidRPr="00914A00">
        <w:rPr>
          <w:rFonts w:eastAsia="標楷體"/>
          <w:sz w:val="24"/>
          <w:szCs w:val="24"/>
        </w:rPr>
        <w:t>於等於</w:t>
      </w:r>
      <w:r w:rsidRPr="00914A00">
        <w:rPr>
          <w:rFonts w:eastAsia="標楷體" w:hint="eastAsia"/>
          <w:sz w:val="24"/>
          <w:szCs w:val="24"/>
        </w:rPr>
        <w:t>固定期限天數</w:t>
      </w:r>
      <w:r w:rsidRPr="00914A00">
        <w:rPr>
          <w:rFonts w:eastAsia="標楷體"/>
          <w:sz w:val="24"/>
          <w:szCs w:val="24"/>
        </w:rPr>
        <w:t>時</w:t>
      </w:r>
      <w:r w:rsidRPr="00914A00">
        <w:rPr>
          <w:rFonts w:eastAsia="標楷體" w:hint="eastAsia"/>
          <w:sz w:val="24"/>
          <w:szCs w:val="24"/>
        </w:rPr>
        <w:t>(</w:t>
      </w:r>
      <w:r w:rsidRPr="00914A00">
        <w:rPr>
          <w:rFonts w:eastAsia="標楷體" w:hint="eastAsia"/>
          <w:sz w:val="24"/>
          <w:szCs w:val="24"/>
        </w:rPr>
        <w:t>如</w:t>
      </w:r>
      <w:r w:rsidRPr="00914A00">
        <w:rPr>
          <w:rFonts w:eastAsia="標楷體" w:hint="eastAsia"/>
          <w:sz w:val="24"/>
          <w:szCs w:val="24"/>
        </w:rPr>
        <w:t>30</w:t>
      </w:r>
      <w:r w:rsidRPr="00914A00">
        <w:rPr>
          <w:rFonts w:eastAsia="標楷體" w:hint="eastAsia"/>
          <w:sz w:val="24"/>
          <w:szCs w:val="24"/>
        </w:rPr>
        <w:t>天</w:t>
      </w:r>
      <w:r w:rsidRPr="00914A00">
        <w:rPr>
          <w:rFonts w:eastAsia="標楷體" w:hint="eastAsia"/>
          <w:sz w:val="24"/>
          <w:szCs w:val="24"/>
        </w:rPr>
        <w:t>)</w:t>
      </w:r>
      <w:r w:rsidRPr="00914A00">
        <w:rPr>
          <w:rFonts w:eastAsia="標楷體"/>
          <w:sz w:val="24"/>
          <w:szCs w:val="24"/>
        </w:rPr>
        <w:t>，</w:t>
      </w:r>
      <w:r w:rsidRPr="00914A00">
        <w:rPr>
          <w:rFonts w:eastAsia="標楷體"/>
          <w:sz w:val="24"/>
          <w:szCs w:val="24"/>
        </w:rPr>
        <w:t>Near-Term</w:t>
      </w:r>
      <w:r w:rsidRPr="00914A00">
        <w:rPr>
          <w:rFonts w:eastAsia="標楷體"/>
          <w:sz w:val="24"/>
          <w:szCs w:val="24"/>
        </w:rPr>
        <w:t>及</w:t>
      </w:r>
      <w:r w:rsidRPr="00914A00">
        <w:rPr>
          <w:rFonts w:eastAsia="標楷體"/>
          <w:sz w:val="24"/>
          <w:szCs w:val="24"/>
        </w:rPr>
        <w:t>Next-Term</w:t>
      </w:r>
      <w:r w:rsidRPr="00914A00">
        <w:rPr>
          <w:rFonts w:eastAsia="標楷體"/>
          <w:sz w:val="24"/>
          <w:szCs w:val="24"/>
        </w:rPr>
        <w:t>契約</w:t>
      </w:r>
      <w:r w:rsidRPr="00914A00">
        <w:rPr>
          <w:rFonts w:eastAsia="標楷體" w:hint="eastAsia"/>
          <w:sz w:val="24"/>
          <w:szCs w:val="24"/>
        </w:rPr>
        <w:t>即</w:t>
      </w:r>
      <w:proofErr w:type="gramStart"/>
      <w:r w:rsidRPr="00914A00">
        <w:rPr>
          <w:rFonts w:eastAsia="標楷體"/>
          <w:sz w:val="24"/>
          <w:szCs w:val="24"/>
        </w:rPr>
        <w:t>進行換月</w:t>
      </w:r>
      <w:proofErr w:type="gramEnd"/>
      <w:r w:rsidRPr="00914A00">
        <w:rPr>
          <w:rFonts w:eastAsia="標楷體" w:hint="eastAsia"/>
          <w:sz w:val="24"/>
          <w:szCs w:val="24"/>
        </w:rPr>
        <w:t>。</w:t>
      </w:r>
      <w:r w:rsidRPr="00914A00">
        <w:rPr>
          <w:rFonts w:eastAsia="標楷體"/>
          <w:sz w:val="24"/>
          <w:szCs w:val="24"/>
        </w:rPr>
        <w:t>另</w:t>
      </w:r>
      <w:r>
        <w:rPr>
          <w:rFonts w:eastAsia="標楷體" w:hint="eastAsia"/>
          <w:sz w:val="24"/>
          <w:szCs w:val="24"/>
        </w:rPr>
        <w:t xml:space="preserve"> </w:t>
      </w:r>
      <w:r>
        <w:rPr>
          <w:rFonts w:eastAsia="標楷體"/>
          <w:sz w:val="24"/>
          <w:szCs w:val="24"/>
        </w:rPr>
        <w:t xml:space="preserve">  </w:t>
      </w:r>
      <w:r w:rsidRPr="00914A00">
        <w:rPr>
          <w:rFonts w:eastAsia="標楷體" w:hint="eastAsia"/>
          <w:sz w:val="24"/>
          <w:szCs w:val="24"/>
        </w:rPr>
        <w:t>，</w:t>
      </w:r>
      <w:r w:rsidRPr="00914A00">
        <w:rPr>
          <w:rFonts w:eastAsia="標楷體"/>
          <w:sz w:val="24"/>
          <w:szCs w:val="24"/>
        </w:rPr>
        <w:t>「</w:t>
      </w:r>
      <w:r w:rsidRPr="00914A00">
        <w:rPr>
          <w:rFonts w:eastAsia="標楷體"/>
          <w:sz w:val="24"/>
          <w:szCs w:val="24"/>
        </w:rPr>
        <w:t>Nearest Term Method</w:t>
      </w:r>
      <w:r w:rsidRPr="00914A00">
        <w:rPr>
          <w:rFonts w:eastAsia="標楷體"/>
          <w:sz w:val="24"/>
          <w:szCs w:val="24"/>
        </w:rPr>
        <w:t>」</w:t>
      </w:r>
      <w:r w:rsidRPr="00914A00">
        <w:rPr>
          <w:rFonts w:eastAsia="標楷體" w:hint="eastAsia"/>
          <w:sz w:val="24"/>
          <w:szCs w:val="24"/>
        </w:rPr>
        <w:t>則須先定義存續期間門檻以排除不合格之</w:t>
      </w:r>
      <w:proofErr w:type="gramStart"/>
      <w:r w:rsidRPr="00914A00">
        <w:rPr>
          <w:rFonts w:eastAsia="標楷體" w:hint="eastAsia"/>
          <w:sz w:val="24"/>
          <w:szCs w:val="24"/>
        </w:rPr>
        <w:t>採</w:t>
      </w:r>
      <w:proofErr w:type="gramEnd"/>
      <w:r w:rsidRPr="00914A00">
        <w:rPr>
          <w:rFonts w:eastAsia="標楷體" w:hint="eastAsia"/>
          <w:sz w:val="24"/>
          <w:szCs w:val="24"/>
        </w:rPr>
        <w:t>樣契約，在剩餘所有合格</w:t>
      </w:r>
      <w:proofErr w:type="gramStart"/>
      <w:r w:rsidRPr="00914A00">
        <w:rPr>
          <w:rFonts w:eastAsia="標楷體" w:hint="eastAsia"/>
          <w:sz w:val="24"/>
          <w:szCs w:val="24"/>
        </w:rPr>
        <w:t>採</w:t>
      </w:r>
      <w:proofErr w:type="gramEnd"/>
      <w:r w:rsidRPr="00914A00">
        <w:rPr>
          <w:rFonts w:eastAsia="標楷體" w:hint="eastAsia"/>
          <w:sz w:val="24"/>
          <w:szCs w:val="24"/>
        </w:rPr>
        <w:t>樣契約中，</w:t>
      </w:r>
      <w:r w:rsidRPr="00914A00">
        <w:rPr>
          <w:rFonts w:eastAsia="標楷體"/>
          <w:sz w:val="24"/>
          <w:szCs w:val="24"/>
        </w:rPr>
        <w:t>Near-Term</w:t>
      </w:r>
      <w:r w:rsidRPr="00914A00">
        <w:rPr>
          <w:rFonts w:eastAsia="標楷體" w:hint="eastAsia"/>
          <w:sz w:val="24"/>
          <w:szCs w:val="24"/>
        </w:rPr>
        <w:t>及</w:t>
      </w:r>
      <w:r w:rsidRPr="00914A00">
        <w:rPr>
          <w:rFonts w:eastAsia="標楷體"/>
          <w:sz w:val="24"/>
          <w:szCs w:val="24"/>
        </w:rPr>
        <w:t>Next-Term</w:t>
      </w:r>
      <w:r w:rsidRPr="00914A00">
        <w:rPr>
          <w:rFonts w:eastAsia="標楷體"/>
          <w:sz w:val="24"/>
          <w:szCs w:val="24"/>
        </w:rPr>
        <w:t>契約</w:t>
      </w:r>
      <w:r w:rsidRPr="00914A00">
        <w:rPr>
          <w:rFonts w:eastAsia="標楷體" w:hint="eastAsia"/>
          <w:sz w:val="24"/>
          <w:szCs w:val="24"/>
        </w:rPr>
        <w:t>則分別</w:t>
      </w:r>
      <w:proofErr w:type="gramStart"/>
      <w:r w:rsidRPr="00914A00">
        <w:rPr>
          <w:rFonts w:eastAsia="標楷體" w:hint="eastAsia"/>
          <w:sz w:val="24"/>
          <w:szCs w:val="24"/>
        </w:rPr>
        <w:t>採</w:t>
      </w:r>
      <w:proofErr w:type="gramEnd"/>
      <w:r w:rsidRPr="00914A00">
        <w:rPr>
          <w:rFonts w:eastAsia="標楷體" w:hint="eastAsia"/>
          <w:sz w:val="24"/>
          <w:szCs w:val="24"/>
        </w:rPr>
        <w:t>樣最近到期日</w:t>
      </w:r>
      <w:proofErr w:type="gramStart"/>
      <w:r w:rsidRPr="00914A00">
        <w:rPr>
          <w:rFonts w:eastAsia="標楷體" w:hint="eastAsia"/>
          <w:sz w:val="24"/>
          <w:szCs w:val="24"/>
        </w:rPr>
        <w:t>及次近到期</w:t>
      </w:r>
      <w:proofErr w:type="gramEnd"/>
      <w:r w:rsidRPr="00914A00">
        <w:rPr>
          <w:rFonts w:eastAsia="標楷體" w:hint="eastAsia"/>
          <w:sz w:val="24"/>
          <w:szCs w:val="24"/>
        </w:rPr>
        <w:t>日之</w:t>
      </w:r>
      <w:r w:rsidRPr="00914A00">
        <w:rPr>
          <w:rFonts w:eastAsia="標楷體" w:hint="eastAsia"/>
          <w:sz w:val="24"/>
          <w:szCs w:val="24"/>
        </w:rPr>
        <w:t>SPX</w:t>
      </w:r>
      <w:r w:rsidRPr="00914A00">
        <w:rPr>
          <w:rFonts w:eastAsia="標楷體" w:hint="eastAsia"/>
          <w:sz w:val="24"/>
          <w:szCs w:val="24"/>
        </w:rPr>
        <w:t>選擇權</w:t>
      </w:r>
      <w:r w:rsidRPr="00914A00">
        <w:rPr>
          <w:rFonts w:eastAsia="標楷體"/>
          <w:sz w:val="24"/>
          <w:szCs w:val="24"/>
        </w:rPr>
        <w:t>契約，</w:t>
      </w:r>
      <w:r w:rsidRPr="00914A00">
        <w:rPr>
          <w:rFonts w:eastAsia="標楷體" w:hint="eastAsia"/>
          <w:sz w:val="24"/>
          <w:szCs w:val="24"/>
        </w:rPr>
        <w:t>故</w:t>
      </w:r>
      <w:r w:rsidRPr="00914A00">
        <w:rPr>
          <w:rFonts w:eastAsia="標楷體"/>
          <w:sz w:val="24"/>
          <w:szCs w:val="24"/>
        </w:rPr>
        <w:t>當最近</w:t>
      </w:r>
      <w:r w:rsidRPr="00914A00">
        <w:rPr>
          <w:rFonts w:eastAsia="標楷體" w:hint="eastAsia"/>
          <w:sz w:val="24"/>
          <w:szCs w:val="24"/>
        </w:rPr>
        <w:t>到期日</w:t>
      </w:r>
      <w:r w:rsidRPr="00914A00">
        <w:rPr>
          <w:rFonts w:eastAsia="標楷體"/>
          <w:sz w:val="24"/>
          <w:szCs w:val="24"/>
        </w:rPr>
        <w:t>契約</w:t>
      </w:r>
      <w:r w:rsidRPr="00914A00">
        <w:rPr>
          <w:rFonts w:eastAsia="標楷體" w:hint="eastAsia"/>
          <w:sz w:val="24"/>
          <w:szCs w:val="24"/>
        </w:rPr>
        <w:t>之</w:t>
      </w:r>
      <w:r w:rsidRPr="00914A00">
        <w:rPr>
          <w:rFonts w:eastAsia="標楷體"/>
          <w:sz w:val="24"/>
          <w:szCs w:val="24"/>
        </w:rPr>
        <w:t>存續期間</w:t>
      </w:r>
      <w:r w:rsidRPr="00914A00">
        <w:rPr>
          <w:rFonts w:eastAsia="標楷體" w:hint="eastAsia"/>
          <w:sz w:val="24"/>
          <w:szCs w:val="24"/>
        </w:rPr>
        <w:t>少</w:t>
      </w:r>
      <w:r w:rsidRPr="00914A00">
        <w:rPr>
          <w:rFonts w:eastAsia="標楷體"/>
          <w:sz w:val="24"/>
          <w:szCs w:val="24"/>
        </w:rPr>
        <w:t>於</w:t>
      </w:r>
      <w:r w:rsidRPr="00914A00">
        <w:rPr>
          <w:rFonts w:eastAsia="標楷體" w:hint="eastAsia"/>
          <w:sz w:val="24"/>
          <w:szCs w:val="24"/>
        </w:rPr>
        <w:t>存續期間門檻</w:t>
      </w:r>
      <w:r w:rsidRPr="00914A00">
        <w:rPr>
          <w:rFonts w:eastAsia="標楷體"/>
          <w:sz w:val="24"/>
          <w:szCs w:val="24"/>
        </w:rPr>
        <w:t>時，</w:t>
      </w:r>
      <w:r w:rsidRPr="00914A00">
        <w:rPr>
          <w:rFonts w:eastAsia="標楷體"/>
          <w:sz w:val="24"/>
          <w:szCs w:val="24"/>
        </w:rPr>
        <w:t>Near-Term</w:t>
      </w:r>
      <w:r w:rsidRPr="00914A00">
        <w:rPr>
          <w:rFonts w:eastAsia="標楷體"/>
          <w:sz w:val="24"/>
          <w:szCs w:val="24"/>
        </w:rPr>
        <w:t>及</w:t>
      </w:r>
      <w:r w:rsidRPr="00914A00">
        <w:rPr>
          <w:rFonts w:eastAsia="標楷體"/>
          <w:sz w:val="24"/>
          <w:szCs w:val="24"/>
        </w:rPr>
        <w:t>Next-Term</w:t>
      </w:r>
      <w:r w:rsidRPr="00914A00">
        <w:rPr>
          <w:rFonts w:eastAsia="標楷體"/>
          <w:sz w:val="24"/>
          <w:szCs w:val="24"/>
        </w:rPr>
        <w:t>契約</w:t>
      </w:r>
      <w:r w:rsidRPr="00914A00">
        <w:rPr>
          <w:rFonts w:eastAsia="標楷體" w:hint="eastAsia"/>
          <w:sz w:val="24"/>
          <w:szCs w:val="24"/>
        </w:rPr>
        <w:t>即</w:t>
      </w:r>
      <w:proofErr w:type="gramStart"/>
      <w:r w:rsidRPr="00914A00">
        <w:rPr>
          <w:rFonts w:eastAsia="標楷體"/>
          <w:sz w:val="24"/>
          <w:szCs w:val="24"/>
        </w:rPr>
        <w:t>進行換月</w:t>
      </w:r>
      <w:proofErr w:type="gramEnd"/>
      <w:r w:rsidRPr="00914A00">
        <w:rPr>
          <w:rFonts w:eastAsia="標楷體"/>
          <w:sz w:val="24"/>
          <w:szCs w:val="24"/>
        </w:rPr>
        <w:t>，</w:t>
      </w:r>
      <w:r w:rsidRPr="00914A00">
        <w:rPr>
          <w:rFonts w:eastAsia="標楷體" w:hint="eastAsia"/>
          <w:sz w:val="24"/>
          <w:szCs w:val="24"/>
        </w:rPr>
        <w:t>如</w:t>
      </w:r>
      <w:r w:rsidRPr="00914A00">
        <w:rPr>
          <w:rFonts w:eastAsia="標楷體"/>
          <w:sz w:val="24"/>
          <w:szCs w:val="24"/>
        </w:rPr>
        <w:t>2013</w:t>
      </w:r>
      <w:r w:rsidRPr="00914A00">
        <w:rPr>
          <w:rFonts w:eastAsia="標楷體"/>
          <w:sz w:val="24"/>
          <w:szCs w:val="24"/>
        </w:rPr>
        <w:t>年</w:t>
      </w:r>
      <w:r w:rsidRPr="00914A00">
        <w:rPr>
          <w:rFonts w:eastAsia="標楷體" w:hint="eastAsia"/>
          <w:sz w:val="24"/>
          <w:szCs w:val="24"/>
        </w:rPr>
        <w:t>以前</w:t>
      </w:r>
      <w:r w:rsidRPr="00914A00">
        <w:rPr>
          <w:rFonts w:eastAsia="標楷體"/>
          <w:sz w:val="24"/>
          <w:szCs w:val="24"/>
        </w:rPr>
        <w:t xml:space="preserve">Cboe </w:t>
      </w:r>
      <w:r w:rsidRPr="00914A00">
        <w:rPr>
          <w:rFonts w:eastAsia="標楷體" w:hint="eastAsia"/>
          <w:sz w:val="24"/>
          <w:szCs w:val="24"/>
        </w:rPr>
        <w:t>30</w:t>
      </w:r>
      <w:r w:rsidRPr="00914A00">
        <w:rPr>
          <w:rFonts w:eastAsia="標楷體" w:hint="eastAsia"/>
          <w:sz w:val="24"/>
          <w:szCs w:val="24"/>
        </w:rPr>
        <w:t>天期</w:t>
      </w:r>
      <w:r w:rsidRPr="00914A00">
        <w:rPr>
          <w:rFonts w:eastAsia="標楷體"/>
          <w:sz w:val="24"/>
          <w:szCs w:val="24"/>
        </w:rPr>
        <w:t>VIX</w:t>
      </w:r>
      <w:r w:rsidRPr="00914A00">
        <w:rPr>
          <w:rFonts w:eastAsia="標楷體"/>
          <w:sz w:val="24"/>
          <w:szCs w:val="24"/>
        </w:rPr>
        <w:t>即採用此作法。由於</w:t>
      </w:r>
      <w:r w:rsidRPr="00914A00">
        <w:rPr>
          <w:rFonts w:eastAsia="標楷體"/>
          <w:sz w:val="24"/>
          <w:szCs w:val="24"/>
        </w:rPr>
        <w:t>Weekly TXO</w:t>
      </w:r>
      <w:r w:rsidRPr="00914A00">
        <w:rPr>
          <w:rFonts w:eastAsia="標楷體"/>
          <w:sz w:val="24"/>
          <w:szCs w:val="24"/>
        </w:rPr>
        <w:t>掛牌存續期間及方式與</w:t>
      </w:r>
      <w:r w:rsidRPr="00914A00">
        <w:rPr>
          <w:rFonts w:eastAsia="標楷體"/>
          <w:sz w:val="24"/>
          <w:szCs w:val="24"/>
        </w:rPr>
        <w:t>Weekly SPX</w:t>
      </w:r>
      <w:r w:rsidRPr="00914A00">
        <w:rPr>
          <w:rFonts w:eastAsia="標楷體"/>
          <w:sz w:val="24"/>
          <w:szCs w:val="24"/>
        </w:rPr>
        <w:t>選擇權不同，</w:t>
      </w:r>
      <w:r w:rsidRPr="00914A00">
        <w:rPr>
          <w:rFonts w:eastAsia="標楷體"/>
          <w:sz w:val="24"/>
          <w:szCs w:val="24"/>
        </w:rPr>
        <w:t>TAIWAN VIX</w:t>
      </w:r>
      <w:r w:rsidRPr="00914A00">
        <w:rPr>
          <w:rFonts w:eastAsia="標楷體" w:hint="eastAsia"/>
          <w:sz w:val="24"/>
          <w:szCs w:val="24"/>
        </w:rPr>
        <w:t>之</w:t>
      </w:r>
      <w:proofErr w:type="gramStart"/>
      <w:r w:rsidRPr="00914A00">
        <w:rPr>
          <w:rFonts w:eastAsia="標楷體"/>
          <w:sz w:val="24"/>
          <w:szCs w:val="24"/>
        </w:rPr>
        <w:t>採</w:t>
      </w:r>
      <w:proofErr w:type="gramEnd"/>
      <w:r w:rsidRPr="00914A00">
        <w:rPr>
          <w:rFonts w:eastAsia="標楷體"/>
          <w:sz w:val="24"/>
          <w:szCs w:val="24"/>
        </w:rPr>
        <w:t>樣</w:t>
      </w:r>
      <w:r w:rsidRPr="00914A00">
        <w:rPr>
          <w:rFonts w:eastAsia="標楷體" w:hint="eastAsia"/>
          <w:sz w:val="24"/>
          <w:szCs w:val="24"/>
        </w:rPr>
        <w:t>選擇權契約</w:t>
      </w:r>
      <w:r w:rsidRPr="00914A00">
        <w:rPr>
          <w:rFonts w:eastAsia="標楷體"/>
          <w:sz w:val="24"/>
          <w:szCs w:val="24"/>
        </w:rPr>
        <w:t>未比照</w:t>
      </w:r>
      <w:r w:rsidRPr="00914A00">
        <w:rPr>
          <w:rFonts w:eastAsia="標楷體"/>
          <w:sz w:val="24"/>
          <w:szCs w:val="24"/>
        </w:rPr>
        <w:t xml:space="preserve">Cboe </w:t>
      </w:r>
      <w:r w:rsidRPr="00914A00">
        <w:rPr>
          <w:rFonts w:eastAsia="標楷體" w:hint="eastAsia"/>
          <w:sz w:val="24"/>
          <w:szCs w:val="24"/>
        </w:rPr>
        <w:t>30</w:t>
      </w:r>
      <w:r w:rsidRPr="00914A00">
        <w:rPr>
          <w:rFonts w:eastAsia="標楷體" w:hint="eastAsia"/>
          <w:sz w:val="24"/>
          <w:szCs w:val="24"/>
        </w:rPr>
        <w:t>天期</w:t>
      </w:r>
      <w:r w:rsidRPr="00914A00">
        <w:rPr>
          <w:rFonts w:eastAsia="標楷體"/>
          <w:sz w:val="24"/>
          <w:szCs w:val="24"/>
        </w:rPr>
        <w:t>VIX</w:t>
      </w:r>
      <w:r w:rsidRPr="00914A00">
        <w:rPr>
          <w:rFonts w:eastAsia="標楷體"/>
          <w:sz w:val="24"/>
          <w:szCs w:val="24"/>
        </w:rPr>
        <w:t>納入</w:t>
      </w:r>
      <w:proofErr w:type="gramStart"/>
      <w:r w:rsidRPr="00914A00">
        <w:rPr>
          <w:rFonts w:eastAsia="標楷體"/>
          <w:sz w:val="24"/>
          <w:szCs w:val="24"/>
        </w:rPr>
        <w:t>週</w:t>
      </w:r>
      <w:proofErr w:type="gramEnd"/>
      <w:r w:rsidRPr="00914A00">
        <w:rPr>
          <w:rFonts w:eastAsia="標楷體"/>
          <w:sz w:val="24"/>
          <w:szCs w:val="24"/>
        </w:rPr>
        <w:t>到期契約，</w:t>
      </w:r>
      <w:r w:rsidRPr="00914A00">
        <w:rPr>
          <w:rFonts w:eastAsia="標楷體" w:hint="eastAsia"/>
          <w:sz w:val="24"/>
          <w:szCs w:val="24"/>
        </w:rPr>
        <w:t>故不適合使用「</w:t>
      </w:r>
      <w:r w:rsidRPr="00914A00">
        <w:rPr>
          <w:rFonts w:eastAsia="標楷體"/>
          <w:sz w:val="24"/>
          <w:szCs w:val="24"/>
        </w:rPr>
        <w:t xml:space="preserve">Bracket </w:t>
      </w:r>
      <w:r w:rsidRPr="00914A00">
        <w:rPr>
          <w:rFonts w:eastAsia="標楷體" w:hint="eastAsia"/>
          <w:sz w:val="24"/>
          <w:szCs w:val="24"/>
        </w:rPr>
        <w:t>M</w:t>
      </w:r>
      <w:r w:rsidRPr="00914A00">
        <w:rPr>
          <w:rFonts w:eastAsia="標楷體"/>
          <w:sz w:val="24"/>
          <w:szCs w:val="24"/>
        </w:rPr>
        <w:t>ethod</w:t>
      </w:r>
      <w:r w:rsidRPr="00914A00">
        <w:rPr>
          <w:rFonts w:eastAsia="標楷體" w:hint="eastAsia"/>
          <w:sz w:val="24"/>
          <w:szCs w:val="24"/>
        </w:rPr>
        <w:t>」</w:t>
      </w:r>
      <w:r w:rsidRPr="00914A00">
        <w:rPr>
          <w:rFonts w:eastAsia="標楷體"/>
          <w:sz w:val="24"/>
          <w:szCs w:val="24"/>
        </w:rPr>
        <w:t>。</w:t>
      </w:r>
    </w:p>
  </w:footnote>
  <w:footnote w:id="2">
    <w:p w:rsidR="00457FD9" w:rsidRPr="00914A00" w:rsidRDefault="00457FD9" w:rsidP="00231852">
      <w:pPr>
        <w:pStyle w:val="af2"/>
        <w:ind w:left="170" w:hangingChars="71" w:hanging="170"/>
        <w:rPr>
          <w:sz w:val="24"/>
          <w:szCs w:val="24"/>
        </w:rPr>
      </w:pPr>
      <w:r w:rsidRPr="00914A00">
        <w:rPr>
          <w:rStyle w:val="af4"/>
          <w:sz w:val="24"/>
          <w:szCs w:val="24"/>
        </w:rPr>
        <w:footnoteRef/>
      </w:r>
      <w:r w:rsidRPr="00914A00">
        <w:rPr>
          <w:sz w:val="24"/>
          <w:szCs w:val="24"/>
        </w:rPr>
        <w:t xml:space="preserve"> </w:t>
      </w:r>
      <w:r w:rsidRPr="00914A00">
        <w:rPr>
          <w:rFonts w:eastAsia="標楷體" w:hint="eastAsia"/>
          <w:sz w:val="24"/>
          <w:szCs w:val="24"/>
        </w:rPr>
        <w:t>無法計算情境可在</w:t>
      </w:r>
      <w:r w:rsidRPr="00914A00">
        <w:rPr>
          <w:rFonts w:eastAsia="標楷體" w:hint="eastAsia"/>
          <w:sz w:val="24"/>
          <w:szCs w:val="24"/>
        </w:rPr>
        <w:t>Cboe</w:t>
      </w:r>
      <w:r w:rsidRPr="00914A00">
        <w:rPr>
          <w:rFonts w:eastAsia="標楷體" w:hint="eastAsia"/>
          <w:sz w:val="24"/>
          <w:szCs w:val="24"/>
        </w:rPr>
        <w:t>波動率指數數學方法</w:t>
      </w:r>
      <w:r w:rsidRPr="00914A00">
        <w:rPr>
          <w:rFonts w:eastAsia="標楷體" w:hint="eastAsia"/>
          <w:sz w:val="24"/>
          <w:szCs w:val="24"/>
        </w:rPr>
        <w:t>(Cboe Volatility Index Mathematics Methodology)</w:t>
      </w:r>
      <w:r w:rsidRPr="00914A00">
        <w:rPr>
          <w:rFonts w:eastAsia="標楷體" w:hint="eastAsia"/>
          <w:sz w:val="24"/>
          <w:szCs w:val="24"/>
        </w:rPr>
        <w:t>波動率指數計算的單一到期月份第</w:t>
      </w:r>
      <w:r w:rsidRPr="00914A00">
        <w:rPr>
          <w:rFonts w:eastAsia="標楷體" w:hint="eastAsia"/>
          <w:sz w:val="24"/>
          <w:szCs w:val="24"/>
        </w:rPr>
        <w:t>3(a)</w:t>
      </w:r>
      <w:r w:rsidRPr="00914A00">
        <w:rPr>
          <w:rFonts w:eastAsia="標楷體" w:hint="eastAsia"/>
          <w:sz w:val="24"/>
          <w:szCs w:val="24"/>
        </w:rPr>
        <w:t>、</w:t>
      </w:r>
      <w:r w:rsidRPr="00914A00">
        <w:rPr>
          <w:rFonts w:eastAsia="標楷體" w:hint="eastAsia"/>
          <w:sz w:val="24"/>
          <w:szCs w:val="24"/>
        </w:rPr>
        <w:t>(ii)</w:t>
      </w:r>
      <w:r w:rsidRPr="00914A00">
        <w:rPr>
          <w:rFonts w:eastAsia="標楷體" w:hint="eastAsia"/>
          <w:sz w:val="24"/>
          <w:szCs w:val="24"/>
        </w:rPr>
        <w:t>和</w:t>
      </w:r>
      <w:r w:rsidRPr="00914A00">
        <w:rPr>
          <w:rFonts w:eastAsia="標楷體" w:hint="eastAsia"/>
          <w:sz w:val="24"/>
          <w:szCs w:val="24"/>
        </w:rPr>
        <w:t>(iii)</w:t>
      </w:r>
      <w:proofErr w:type="gramStart"/>
      <w:r w:rsidRPr="00914A00">
        <w:rPr>
          <w:rFonts w:eastAsia="標楷體" w:hint="eastAsia"/>
          <w:sz w:val="24"/>
          <w:szCs w:val="24"/>
        </w:rPr>
        <w:t>節或第</w:t>
      </w:r>
      <w:r w:rsidRPr="00914A00">
        <w:rPr>
          <w:rFonts w:eastAsia="標楷體" w:hint="eastAsia"/>
          <w:sz w:val="24"/>
          <w:szCs w:val="24"/>
        </w:rPr>
        <w:t>4</w:t>
      </w:r>
      <w:proofErr w:type="gramEnd"/>
      <w:r w:rsidRPr="00914A00">
        <w:rPr>
          <w:rFonts w:eastAsia="標楷體" w:hint="eastAsia"/>
          <w:sz w:val="24"/>
          <w:szCs w:val="24"/>
        </w:rPr>
        <w:t>(b)</w:t>
      </w:r>
      <w:r w:rsidRPr="00914A00">
        <w:rPr>
          <w:rFonts w:eastAsia="標楷體" w:hint="eastAsia"/>
          <w:sz w:val="24"/>
          <w:szCs w:val="24"/>
        </w:rPr>
        <w:t>節“波動率指數無法計算”中找到。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2221E"/>
    <w:multiLevelType w:val="hybridMultilevel"/>
    <w:tmpl w:val="753E2A02"/>
    <w:lvl w:ilvl="0" w:tplc="4BBCB82A">
      <w:start w:val="1"/>
      <w:numFmt w:val="taiwaneseCountingThousand"/>
      <w:lvlText w:val="%1、"/>
      <w:lvlJc w:val="left"/>
      <w:pPr>
        <w:ind w:left="1680" w:hanging="408"/>
      </w:pPr>
      <w:rPr>
        <w:rFonts w:ascii="標楷體" w:eastAsia="標楷體" w:hAnsi="標楷體" w:hint="eastAsia"/>
        <w:b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2232" w:hanging="480"/>
      </w:pPr>
    </w:lvl>
    <w:lvl w:ilvl="2" w:tplc="0409001B" w:tentative="1">
      <w:start w:val="1"/>
      <w:numFmt w:val="lowerRoman"/>
      <w:lvlText w:val="%3."/>
      <w:lvlJc w:val="right"/>
      <w:pPr>
        <w:ind w:left="2712" w:hanging="480"/>
      </w:pPr>
    </w:lvl>
    <w:lvl w:ilvl="3" w:tplc="0409000F" w:tentative="1">
      <w:start w:val="1"/>
      <w:numFmt w:val="decimal"/>
      <w:lvlText w:val="%4."/>
      <w:lvlJc w:val="left"/>
      <w:pPr>
        <w:ind w:left="31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2" w:hanging="480"/>
      </w:pPr>
    </w:lvl>
    <w:lvl w:ilvl="5" w:tplc="0409001B" w:tentative="1">
      <w:start w:val="1"/>
      <w:numFmt w:val="lowerRoman"/>
      <w:lvlText w:val="%6."/>
      <w:lvlJc w:val="right"/>
      <w:pPr>
        <w:ind w:left="4152" w:hanging="480"/>
      </w:pPr>
    </w:lvl>
    <w:lvl w:ilvl="6" w:tplc="0409000F" w:tentative="1">
      <w:start w:val="1"/>
      <w:numFmt w:val="decimal"/>
      <w:lvlText w:val="%7."/>
      <w:lvlJc w:val="left"/>
      <w:pPr>
        <w:ind w:left="4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2" w:hanging="480"/>
      </w:pPr>
    </w:lvl>
    <w:lvl w:ilvl="8" w:tplc="0409001B" w:tentative="1">
      <w:start w:val="1"/>
      <w:numFmt w:val="lowerRoman"/>
      <w:lvlText w:val="%9."/>
      <w:lvlJc w:val="right"/>
      <w:pPr>
        <w:ind w:left="5592" w:hanging="480"/>
      </w:pPr>
    </w:lvl>
  </w:abstractNum>
  <w:abstractNum w:abstractNumId="1" w15:restartNumberingAfterBreak="0">
    <w:nsid w:val="02E37A17"/>
    <w:multiLevelType w:val="multilevel"/>
    <w:tmpl w:val="1ACA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632989"/>
    <w:multiLevelType w:val="hybridMultilevel"/>
    <w:tmpl w:val="41664F46"/>
    <w:lvl w:ilvl="0" w:tplc="E01E62B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AC09BB"/>
    <w:multiLevelType w:val="hybridMultilevel"/>
    <w:tmpl w:val="BFCC86C8"/>
    <w:lvl w:ilvl="0" w:tplc="02723A60">
      <w:start w:val="1"/>
      <w:numFmt w:val="taiwaneseCountingThousand"/>
      <w:lvlText w:val="(%1)、"/>
      <w:lvlJc w:val="left"/>
      <w:pPr>
        <w:ind w:left="1047" w:hanging="480"/>
      </w:pPr>
      <w:rPr>
        <w:rFonts w:hint="default"/>
        <w:sz w:val="24"/>
      </w:rPr>
    </w:lvl>
    <w:lvl w:ilvl="1" w:tplc="10EC844E">
      <w:start w:val="1"/>
      <w:numFmt w:val="upperLetter"/>
      <w:lvlText w:val="%2."/>
      <w:lvlJc w:val="left"/>
      <w:pPr>
        <w:ind w:left="1407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4" w15:restartNumberingAfterBreak="0">
    <w:nsid w:val="09AE18F3"/>
    <w:multiLevelType w:val="hybridMultilevel"/>
    <w:tmpl w:val="31363B4C"/>
    <w:lvl w:ilvl="0" w:tplc="5B0C3F92">
      <w:start w:val="1"/>
      <w:numFmt w:val="taiwaneseCountingThousand"/>
      <w:lvlText w:val="(%1)"/>
      <w:lvlJc w:val="left"/>
      <w:pPr>
        <w:ind w:left="468" w:hanging="46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A43CC4"/>
    <w:multiLevelType w:val="hybridMultilevel"/>
    <w:tmpl w:val="B21EA886"/>
    <w:lvl w:ilvl="0" w:tplc="81A64D8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777693D"/>
    <w:multiLevelType w:val="hybridMultilevel"/>
    <w:tmpl w:val="CF28E608"/>
    <w:lvl w:ilvl="0" w:tplc="E01E62B6">
      <w:start w:val="1"/>
      <w:numFmt w:val="lowerRoman"/>
      <w:lvlText w:val="%1)"/>
      <w:lvlJc w:val="left"/>
      <w:pPr>
        <w:ind w:left="816" w:hanging="456"/>
      </w:pPr>
      <w:rPr>
        <w:rFonts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CE52513"/>
    <w:multiLevelType w:val="hybridMultilevel"/>
    <w:tmpl w:val="ED86D07A"/>
    <w:lvl w:ilvl="0" w:tplc="C2DE711E">
      <w:start w:val="1"/>
      <w:numFmt w:val="taiwaneseCountingThousand"/>
      <w:lvlText w:val="(%1)"/>
      <w:lvlJc w:val="left"/>
      <w:pPr>
        <w:ind w:left="1068" w:hanging="36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" w15:restartNumberingAfterBreak="0">
    <w:nsid w:val="1F343D32"/>
    <w:multiLevelType w:val="hybridMultilevel"/>
    <w:tmpl w:val="ADB81C16"/>
    <w:lvl w:ilvl="0" w:tplc="DEB21386">
      <w:start w:val="1"/>
      <w:numFmt w:val="decimal"/>
      <w:lvlText w:val="%1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9" w15:restartNumberingAfterBreak="0">
    <w:nsid w:val="229C7F0B"/>
    <w:multiLevelType w:val="hybridMultilevel"/>
    <w:tmpl w:val="C528129E"/>
    <w:lvl w:ilvl="0" w:tplc="2D766EBC">
      <w:start w:val="1"/>
      <w:numFmt w:val="taiwaneseCountingThousand"/>
      <w:lvlText w:val="(%1)"/>
      <w:lvlJc w:val="left"/>
      <w:pPr>
        <w:ind w:left="468" w:hanging="46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F94E22"/>
    <w:multiLevelType w:val="hybridMultilevel"/>
    <w:tmpl w:val="995007BE"/>
    <w:lvl w:ilvl="0" w:tplc="C7883C82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 w:val="0"/>
      </w:rPr>
    </w:lvl>
    <w:lvl w:ilvl="1" w:tplc="4398AA9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22143"/>
    <w:multiLevelType w:val="hybridMultilevel"/>
    <w:tmpl w:val="620A708C"/>
    <w:lvl w:ilvl="0" w:tplc="81A64D8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64D12FE"/>
    <w:multiLevelType w:val="hybridMultilevel"/>
    <w:tmpl w:val="41664F46"/>
    <w:lvl w:ilvl="0" w:tplc="E01E62B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28483F"/>
    <w:multiLevelType w:val="hybridMultilevel"/>
    <w:tmpl w:val="CB44AA28"/>
    <w:lvl w:ilvl="0" w:tplc="81A64D8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C1B32DE"/>
    <w:multiLevelType w:val="hybridMultilevel"/>
    <w:tmpl w:val="33CA1614"/>
    <w:lvl w:ilvl="0" w:tplc="28EADCF2">
      <w:start w:val="1"/>
      <w:numFmt w:val="lowerRoman"/>
      <w:lvlText w:val="(%1)"/>
      <w:lvlJc w:val="left"/>
      <w:pPr>
        <w:ind w:left="480" w:hanging="480"/>
      </w:pPr>
      <w:rPr>
        <w:rFonts w:hint="eastAsia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5024072"/>
    <w:multiLevelType w:val="hybridMultilevel"/>
    <w:tmpl w:val="7908B53E"/>
    <w:lvl w:ilvl="0" w:tplc="0B482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67A256B"/>
    <w:multiLevelType w:val="hybridMultilevel"/>
    <w:tmpl w:val="579ED09A"/>
    <w:lvl w:ilvl="0" w:tplc="3DD0C3C6">
      <w:start w:val="1"/>
      <w:numFmt w:val="decimal"/>
      <w:lvlText w:val="%1."/>
      <w:lvlJc w:val="left"/>
      <w:pPr>
        <w:ind w:left="2105" w:hanging="480"/>
      </w:pPr>
      <w:rPr>
        <w:rFonts w:hint="eastAsia"/>
        <w:sz w:val="28"/>
      </w:rPr>
    </w:lvl>
    <w:lvl w:ilvl="1" w:tplc="3DD0C3C6">
      <w:start w:val="1"/>
      <w:numFmt w:val="decimal"/>
      <w:lvlText w:val="%2."/>
      <w:lvlJc w:val="left"/>
      <w:pPr>
        <w:ind w:left="2585" w:hanging="480"/>
      </w:pPr>
      <w:rPr>
        <w:rFonts w:hint="eastAsia"/>
        <w:sz w:val="28"/>
      </w:rPr>
    </w:lvl>
    <w:lvl w:ilvl="2" w:tplc="CD281EDA">
      <w:start w:val="1"/>
      <w:numFmt w:val="decimal"/>
      <w:lvlText w:val="(%3)"/>
      <w:lvlJc w:val="left"/>
      <w:pPr>
        <w:ind w:left="3065" w:hanging="480"/>
      </w:pPr>
      <w:rPr>
        <w:rFonts w:ascii="Times New Roman" w:hAnsi="Times New Roman" w:cstheme="minorBidi" w:hint="default"/>
        <w:sz w:val="28"/>
      </w:rPr>
    </w:lvl>
    <w:lvl w:ilvl="3" w:tplc="FFFFFFFF" w:tentative="1">
      <w:start w:val="1"/>
      <w:numFmt w:val="decimal"/>
      <w:lvlText w:val="%4."/>
      <w:lvlJc w:val="left"/>
      <w:pPr>
        <w:ind w:left="354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025" w:hanging="480"/>
      </w:pPr>
    </w:lvl>
    <w:lvl w:ilvl="5" w:tplc="FFFFFFFF" w:tentative="1">
      <w:start w:val="1"/>
      <w:numFmt w:val="lowerRoman"/>
      <w:lvlText w:val="%6."/>
      <w:lvlJc w:val="right"/>
      <w:pPr>
        <w:ind w:left="4505" w:hanging="480"/>
      </w:pPr>
    </w:lvl>
    <w:lvl w:ilvl="6" w:tplc="FFFFFFFF" w:tentative="1">
      <w:start w:val="1"/>
      <w:numFmt w:val="decimal"/>
      <w:lvlText w:val="%7."/>
      <w:lvlJc w:val="left"/>
      <w:pPr>
        <w:ind w:left="498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465" w:hanging="480"/>
      </w:pPr>
    </w:lvl>
    <w:lvl w:ilvl="8" w:tplc="FFFFFFFF" w:tentative="1">
      <w:start w:val="1"/>
      <w:numFmt w:val="lowerRoman"/>
      <w:lvlText w:val="%9."/>
      <w:lvlJc w:val="right"/>
      <w:pPr>
        <w:ind w:left="5945" w:hanging="480"/>
      </w:pPr>
    </w:lvl>
  </w:abstractNum>
  <w:abstractNum w:abstractNumId="17" w15:restartNumberingAfterBreak="0">
    <w:nsid w:val="36D84376"/>
    <w:multiLevelType w:val="hybridMultilevel"/>
    <w:tmpl w:val="A46C43F2"/>
    <w:lvl w:ilvl="0" w:tplc="C7883C82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8474BF1"/>
    <w:multiLevelType w:val="hybridMultilevel"/>
    <w:tmpl w:val="41664F46"/>
    <w:lvl w:ilvl="0" w:tplc="E01E62B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9720428"/>
    <w:multiLevelType w:val="hybridMultilevel"/>
    <w:tmpl w:val="A63CF488"/>
    <w:lvl w:ilvl="0" w:tplc="94089DDC">
      <w:start w:val="1"/>
      <w:numFmt w:val="decimal"/>
      <w:lvlText w:val="(%1)"/>
      <w:lvlJc w:val="left"/>
      <w:pPr>
        <w:ind w:left="480" w:hanging="480"/>
      </w:pPr>
      <w:rPr>
        <w:rFonts w:hint="eastAsia"/>
        <w:sz w:val="26"/>
      </w:rPr>
    </w:lvl>
    <w:lvl w:ilvl="1" w:tplc="2BACED5C">
      <w:start w:val="1"/>
      <w:numFmt w:val="decimal"/>
      <w:lvlText w:val="(%2)"/>
      <w:lvlJc w:val="left"/>
      <w:pPr>
        <w:ind w:left="960" w:hanging="480"/>
      </w:pPr>
      <w:rPr>
        <w:rFonts w:hint="eastAsia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A1B4E7E"/>
    <w:multiLevelType w:val="hybridMultilevel"/>
    <w:tmpl w:val="52E0D754"/>
    <w:lvl w:ilvl="0" w:tplc="7884D7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54C2BAD"/>
    <w:multiLevelType w:val="hybridMultilevel"/>
    <w:tmpl w:val="C2F258F8"/>
    <w:lvl w:ilvl="0" w:tplc="CA48CACE">
      <w:start w:val="1"/>
      <w:numFmt w:val="decimal"/>
      <w:lvlText w:val="(%1)"/>
      <w:lvlJc w:val="left"/>
      <w:pPr>
        <w:ind w:left="222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1B264BD"/>
    <w:multiLevelType w:val="hybridMultilevel"/>
    <w:tmpl w:val="CF28E608"/>
    <w:lvl w:ilvl="0" w:tplc="E01E62B6">
      <w:start w:val="1"/>
      <w:numFmt w:val="lowerRoman"/>
      <w:lvlText w:val="%1)"/>
      <w:lvlJc w:val="left"/>
      <w:pPr>
        <w:ind w:left="816" w:hanging="456"/>
      </w:pPr>
      <w:rPr>
        <w:rFonts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56F65BA9"/>
    <w:multiLevelType w:val="hybridMultilevel"/>
    <w:tmpl w:val="5F78EB3A"/>
    <w:lvl w:ilvl="0" w:tplc="4BBCB82A">
      <w:start w:val="1"/>
      <w:numFmt w:val="taiwaneseCountingThousand"/>
      <w:lvlText w:val="%1、"/>
      <w:lvlJc w:val="left"/>
      <w:pPr>
        <w:ind w:left="1385" w:hanging="480"/>
      </w:pPr>
      <w:rPr>
        <w:rFonts w:ascii="標楷體" w:eastAsia="標楷體" w:hAnsi="標楷體" w:hint="eastAsia"/>
        <w:b/>
        <w:i w:val="0"/>
        <w:sz w:val="28"/>
        <w:szCs w:val="28"/>
      </w:rPr>
    </w:lvl>
    <w:lvl w:ilvl="1" w:tplc="FFFFFFFF">
      <w:start w:val="1"/>
      <w:numFmt w:val="ideographTraditional"/>
      <w:lvlText w:val="%2、"/>
      <w:lvlJc w:val="left"/>
      <w:pPr>
        <w:ind w:left="1865" w:hanging="480"/>
      </w:pPr>
    </w:lvl>
    <w:lvl w:ilvl="2" w:tplc="FFFFFFFF" w:tentative="1">
      <w:start w:val="1"/>
      <w:numFmt w:val="lowerRoman"/>
      <w:lvlText w:val="%3."/>
      <w:lvlJc w:val="right"/>
      <w:pPr>
        <w:ind w:left="2345" w:hanging="480"/>
      </w:pPr>
    </w:lvl>
    <w:lvl w:ilvl="3" w:tplc="FFFFFFFF" w:tentative="1">
      <w:start w:val="1"/>
      <w:numFmt w:val="decimal"/>
      <w:lvlText w:val="%4."/>
      <w:lvlJc w:val="left"/>
      <w:pPr>
        <w:ind w:left="282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05" w:hanging="480"/>
      </w:pPr>
    </w:lvl>
    <w:lvl w:ilvl="5" w:tplc="FFFFFFFF" w:tentative="1">
      <w:start w:val="1"/>
      <w:numFmt w:val="lowerRoman"/>
      <w:lvlText w:val="%6."/>
      <w:lvlJc w:val="right"/>
      <w:pPr>
        <w:ind w:left="3785" w:hanging="480"/>
      </w:pPr>
    </w:lvl>
    <w:lvl w:ilvl="6" w:tplc="FFFFFFFF" w:tentative="1">
      <w:start w:val="1"/>
      <w:numFmt w:val="decimal"/>
      <w:lvlText w:val="%7."/>
      <w:lvlJc w:val="left"/>
      <w:pPr>
        <w:ind w:left="426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45" w:hanging="480"/>
      </w:pPr>
    </w:lvl>
    <w:lvl w:ilvl="8" w:tplc="FFFFFFFF" w:tentative="1">
      <w:start w:val="1"/>
      <w:numFmt w:val="lowerRoman"/>
      <w:lvlText w:val="%9."/>
      <w:lvlJc w:val="right"/>
      <w:pPr>
        <w:ind w:left="5225" w:hanging="480"/>
      </w:pPr>
    </w:lvl>
  </w:abstractNum>
  <w:abstractNum w:abstractNumId="24" w15:restartNumberingAfterBreak="0">
    <w:nsid w:val="57063D9F"/>
    <w:multiLevelType w:val="hybridMultilevel"/>
    <w:tmpl w:val="699A9F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3475DAF"/>
    <w:multiLevelType w:val="hybridMultilevel"/>
    <w:tmpl w:val="8E4EC4CA"/>
    <w:lvl w:ilvl="0" w:tplc="46EC17C2">
      <w:start w:val="1"/>
      <w:numFmt w:val="upperRoman"/>
      <w:lvlText w:val="%1."/>
      <w:lvlJc w:val="right"/>
      <w:pPr>
        <w:ind w:left="2400" w:hanging="480"/>
      </w:pPr>
      <w:rPr>
        <w:rFonts w:hint="default"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6" w15:restartNumberingAfterBreak="0">
    <w:nsid w:val="63B97074"/>
    <w:multiLevelType w:val="hybridMultilevel"/>
    <w:tmpl w:val="ADB81C16"/>
    <w:lvl w:ilvl="0" w:tplc="DEB21386">
      <w:start w:val="1"/>
      <w:numFmt w:val="decimal"/>
      <w:lvlText w:val="%1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27" w15:restartNumberingAfterBreak="0">
    <w:nsid w:val="67BD07A5"/>
    <w:multiLevelType w:val="hybridMultilevel"/>
    <w:tmpl w:val="E9760468"/>
    <w:lvl w:ilvl="0" w:tplc="81A64D88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28" w15:restartNumberingAfterBreak="0">
    <w:nsid w:val="67EB5E87"/>
    <w:multiLevelType w:val="hybridMultilevel"/>
    <w:tmpl w:val="7908B53E"/>
    <w:lvl w:ilvl="0" w:tplc="0B482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9616E97"/>
    <w:multiLevelType w:val="hybridMultilevel"/>
    <w:tmpl w:val="DDF6AEAE"/>
    <w:lvl w:ilvl="0" w:tplc="FDC2996A">
      <w:start w:val="1"/>
      <w:numFmt w:val="taiwaneseCountingThousand"/>
      <w:lvlText w:val="(%1)"/>
      <w:lvlJc w:val="left"/>
      <w:pPr>
        <w:ind w:left="1034" w:hanging="468"/>
      </w:pPr>
      <w:rPr>
        <w:rFonts w:ascii="Times New Roman" w:eastAsia="標楷體" w:hAnsi="Times New Roman" w:hint="default"/>
        <w:color w:val="231F20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6ECC5FF5"/>
    <w:multiLevelType w:val="hybridMultilevel"/>
    <w:tmpl w:val="29701642"/>
    <w:lvl w:ilvl="0" w:tplc="B734F650">
      <w:start w:val="1"/>
      <w:numFmt w:val="taiwaneseCountingThousand"/>
      <w:lvlText w:val="(%1)"/>
      <w:lvlJc w:val="left"/>
      <w:pPr>
        <w:ind w:left="480" w:hanging="480"/>
      </w:pPr>
      <w:rPr>
        <w:rFonts w:ascii="標楷體" w:eastAsia="標楷體" w:hAnsi="標楷體" w:hint="eastAsia"/>
        <w:b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5917E66"/>
    <w:multiLevelType w:val="hybridMultilevel"/>
    <w:tmpl w:val="EA8A5174"/>
    <w:lvl w:ilvl="0" w:tplc="69626CC8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eastAsia"/>
        <w:b/>
        <w:i w:val="0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E0169D"/>
    <w:multiLevelType w:val="hybridMultilevel"/>
    <w:tmpl w:val="8180A124"/>
    <w:lvl w:ilvl="0" w:tplc="0409000F">
      <w:start w:val="1"/>
      <w:numFmt w:val="decimal"/>
      <w:lvlText w:val="%1."/>
      <w:lvlJc w:val="left"/>
      <w:pPr>
        <w:ind w:left="223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714" w:hanging="480"/>
      </w:pPr>
    </w:lvl>
    <w:lvl w:ilvl="2" w:tplc="0409001B" w:tentative="1">
      <w:start w:val="1"/>
      <w:numFmt w:val="lowerRoman"/>
      <w:lvlText w:val="%3."/>
      <w:lvlJc w:val="right"/>
      <w:pPr>
        <w:ind w:left="3194" w:hanging="480"/>
      </w:pPr>
    </w:lvl>
    <w:lvl w:ilvl="3" w:tplc="0409000F" w:tentative="1">
      <w:start w:val="1"/>
      <w:numFmt w:val="decimal"/>
      <w:lvlText w:val="%4."/>
      <w:lvlJc w:val="left"/>
      <w:pPr>
        <w:ind w:left="36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54" w:hanging="480"/>
      </w:pPr>
    </w:lvl>
    <w:lvl w:ilvl="5" w:tplc="0409001B" w:tentative="1">
      <w:start w:val="1"/>
      <w:numFmt w:val="lowerRoman"/>
      <w:lvlText w:val="%6."/>
      <w:lvlJc w:val="right"/>
      <w:pPr>
        <w:ind w:left="4634" w:hanging="480"/>
      </w:pPr>
    </w:lvl>
    <w:lvl w:ilvl="6" w:tplc="0409000F" w:tentative="1">
      <w:start w:val="1"/>
      <w:numFmt w:val="decimal"/>
      <w:lvlText w:val="%7."/>
      <w:lvlJc w:val="left"/>
      <w:pPr>
        <w:ind w:left="51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94" w:hanging="480"/>
      </w:pPr>
    </w:lvl>
    <w:lvl w:ilvl="8" w:tplc="0409001B" w:tentative="1">
      <w:start w:val="1"/>
      <w:numFmt w:val="lowerRoman"/>
      <w:lvlText w:val="%9."/>
      <w:lvlJc w:val="right"/>
      <w:pPr>
        <w:ind w:left="6074" w:hanging="480"/>
      </w:pPr>
    </w:lvl>
  </w:abstractNum>
  <w:abstractNum w:abstractNumId="33" w15:restartNumberingAfterBreak="0">
    <w:nsid w:val="79725200"/>
    <w:multiLevelType w:val="hybridMultilevel"/>
    <w:tmpl w:val="7908B53E"/>
    <w:lvl w:ilvl="0" w:tplc="0B482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A596E9E"/>
    <w:multiLevelType w:val="hybridMultilevel"/>
    <w:tmpl w:val="6C547594"/>
    <w:lvl w:ilvl="0" w:tplc="D868B188">
      <w:start w:val="1"/>
      <w:numFmt w:val="decimal"/>
      <w:lvlText w:val="(%1)"/>
      <w:lvlJc w:val="left"/>
      <w:pPr>
        <w:ind w:left="1625" w:hanging="7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865" w:hanging="480"/>
      </w:pPr>
      <w:rPr>
        <w:rFonts w:ascii="Wingdings" w:hAnsi="Wingdings" w:hint="default"/>
      </w:rPr>
    </w:lvl>
    <w:lvl w:ilvl="2" w:tplc="2BACED5C">
      <w:start w:val="1"/>
      <w:numFmt w:val="decimal"/>
      <w:lvlText w:val="(%3)"/>
      <w:lvlJc w:val="left"/>
      <w:pPr>
        <w:ind w:left="2225" w:hanging="360"/>
      </w:pPr>
      <w:rPr>
        <w:rFonts w:hint="eastAsia"/>
        <w:sz w:val="28"/>
      </w:rPr>
    </w:lvl>
    <w:lvl w:ilvl="3" w:tplc="0409000F" w:tentative="1">
      <w:start w:val="1"/>
      <w:numFmt w:val="decimal"/>
      <w:lvlText w:val="%4."/>
      <w:lvlJc w:val="left"/>
      <w:pPr>
        <w:ind w:left="28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5" w:hanging="480"/>
      </w:pPr>
    </w:lvl>
    <w:lvl w:ilvl="5" w:tplc="0409001B" w:tentative="1">
      <w:start w:val="1"/>
      <w:numFmt w:val="lowerRoman"/>
      <w:lvlText w:val="%6."/>
      <w:lvlJc w:val="right"/>
      <w:pPr>
        <w:ind w:left="3785" w:hanging="480"/>
      </w:pPr>
    </w:lvl>
    <w:lvl w:ilvl="6" w:tplc="0409000F" w:tentative="1">
      <w:start w:val="1"/>
      <w:numFmt w:val="decimal"/>
      <w:lvlText w:val="%7."/>
      <w:lvlJc w:val="left"/>
      <w:pPr>
        <w:ind w:left="42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5" w:hanging="480"/>
      </w:pPr>
    </w:lvl>
    <w:lvl w:ilvl="8" w:tplc="0409001B" w:tentative="1">
      <w:start w:val="1"/>
      <w:numFmt w:val="lowerRoman"/>
      <w:lvlText w:val="%9."/>
      <w:lvlJc w:val="right"/>
      <w:pPr>
        <w:ind w:left="5225" w:hanging="480"/>
      </w:pPr>
    </w:lvl>
  </w:abstractNum>
  <w:abstractNum w:abstractNumId="35" w15:restartNumberingAfterBreak="0">
    <w:nsid w:val="7A880657"/>
    <w:multiLevelType w:val="hybridMultilevel"/>
    <w:tmpl w:val="41664F46"/>
    <w:lvl w:ilvl="0" w:tplc="E01E62B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D847B40"/>
    <w:multiLevelType w:val="hybridMultilevel"/>
    <w:tmpl w:val="ADB81C16"/>
    <w:lvl w:ilvl="0" w:tplc="DEB21386">
      <w:start w:val="1"/>
      <w:numFmt w:val="decimal"/>
      <w:lvlText w:val="%1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37" w15:restartNumberingAfterBreak="0">
    <w:nsid w:val="7DA03A08"/>
    <w:multiLevelType w:val="hybridMultilevel"/>
    <w:tmpl w:val="C0A86FBC"/>
    <w:lvl w:ilvl="0" w:tplc="2BACED5C">
      <w:start w:val="1"/>
      <w:numFmt w:val="decimal"/>
      <w:lvlText w:val="(%1)"/>
      <w:lvlJc w:val="left"/>
      <w:pPr>
        <w:ind w:left="96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18"/>
  </w:num>
  <w:num w:numId="3">
    <w:abstractNumId w:val="2"/>
  </w:num>
  <w:num w:numId="4">
    <w:abstractNumId w:val="0"/>
  </w:num>
  <w:num w:numId="5">
    <w:abstractNumId w:val="36"/>
  </w:num>
  <w:num w:numId="6">
    <w:abstractNumId w:val="33"/>
  </w:num>
  <w:num w:numId="7">
    <w:abstractNumId w:val="15"/>
  </w:num>
  <w:num w:numId="8">
    <w:abstractNumId w:val="28"/>
  </w:num>
  <w:num w:numId="9">
    <w:abstractNumId w:val="10"/>
  </w:num>
  <w:num w:numId="10">
    <w:abstractNumId w:val="4"/>
  </w:num>
  <w:num w:numId="11">
    <w:abstractNumId w:val="27"/>
  </w:num>
  <w:num w:numId="12">
    <w:abstractNumId w:val="19"/>
  </w:num>
  <w:num w:numId="13">
    <w:abstractNumId w:val="35"/>
  </w:num>
  <w:num w:numId="14">
    <w:abstractNumId w:val="37"/>
  </w:num>
  <w:num w:numId="15">
    <w:abstractNumId w:val="13"/>
  </w:num>
  <w:num w:numId="16">
    <w:abstractNumId w:val="5"/>
  </w:num>
  <w:num w:numId="17">
    <w:abstractNumId w:val="14"/>
  </w:num>
  <w:num w:numId="18">
    <w:abstractNumId w:val="24"/>
  </w:num>
  <w:num w:numId="19">
    <w:abstractNumId w:val="29"/>
  </w:num>
  <w:num w:numId="20">
    <w:abstractNumId w:val="26"/>
  </w:num>
  <w:num w:numId="21">
    <w:abstractNumId w:val="34"/>
  </w:num>
  <w:num w:numId="22">
    <w:abstractNumId w:val="16"/>
  </w:num>
  <w:num w:numId="23">
    <w:abstractNumId w:val="21"/>
  </w:num>
  <w:num w:numId="24">
    <w:abstractNumId w:val="25"/>
  </w:num>
  <w:num w:numId="25">
    <w:abstractNumId w:val="23"/>
  </w:num>
  <w:num w:numId="26">
    <w:abstractNumId w:val="9"/>
  </w:num>
  <w:num w:numId="27">
    <w:abstractNumId w:val="20"/>
  </w:num>
  <w:num w:numId="28">
    <w:abstractNumId w:val="3"/>
  </w:num>
  <w:num w:numId="29">
    <w:abstractNumId w:val="8"/>
  </w:num>
  <w:num w:numId="30">
    <w:abstractNumId w:val="7"/>
  </w:num>
  <w:num w:numId="31">
    <w:abstractNumId w:val="11"/>
  </w:num>
  <w:num w:numId="32">
    <w:abstractNumId w:val="31"/>
  </w:num>
  <w:num w:numId="33">
    <w:abstractNumId w:val="22"/>
  </w:num>
  <w:num w:numId="34">
    <w:abstractNumId w:val="6"/>
  </w:num>
  <w:num w:numId="35">
    <w:abstractNumId w:val="32"/>
  </w:num>
  <w:num w:numId="36">
    <w:abstractNumId w:val="30"/>
  </w:num>
  <w:num w:numId="37">
    <w:abstractNumId w:val="1"/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2FB"/>
    <w:rsid w:val="00011ADD"/>
    <w:rsid w:val="000201A4"/>
    <w:rsid w:val="000231FA"/>
    <w:rsid w:val="00047D8C"/>
    <w:rsid w:val="00050559"/>
    <w:rsid w:val="00054914"/>
    <w:rsid w:val="000558D5"/>
    <w:rsid w:val="00057641"/>
    <w:rsid w:val="00063708"/>
    <w:rsid w:val="00075FC6"/>
    <w:rsid w:val="00077B2F"/>
    <w:rsid w:val="000823A4"/>
    <w:rsid w:val="00082DEE"/>
    <w:rsid w:val="00093079"/>
    <w:rsid w:val="00095F8C"/>
    <w:rsid w:val="000A0D4B"/>
    <w:rsid w:val="000A1B5D"/>
    <w:rsid w:val="000B04E5"/>
    <w:rsid w:val="000B06D0"/>
    <w:rsid w:val="000B4B85"/>
    <w:rsid w:val="000B6695"/>
    <w:rsid w:val="000C3749"/>
    <w:rsid w:val="000C4213"/>
    <w:rsid w:val="000C436C"/>
    <w:rsid w:val="000C7A58"/>
    <w:rsid w:val="000D779B"/>
    <w:rsid w:val="000E254B"/>
    <w:rsid w:val="000E69C2"/>
    <w:rsid w:val="000F023A"/>
    <w:rsid w:val="000F08B1"/>
    <w:rsid w:val="000F4917"/>
    <w:rsid w:val="00100880"/>
    <w:rsid w:val="00101DF8"/>
    <w:rsid w:val="00112A46"/>
    <w:rsid w:val="00122E49"/>
    <w:rsid w:val="00126801"/>
    <w:rsid w:val="001319FD"/>
    <w:rsid w:val="00141BE2"/>
    <w:rsid w:val="001421CA"/>
    <w:rsid w:val="001475D6"/>
    <w:rsid w:val="00155603"/>
    <w:rsid w:val="00162171"/>
    <w:rsid w:val="00173B48"/>
    <w:rsid w:val="0017529D"/>
    <w:rsid w:val="001761C6"/>
    <w:rsid w:val="00177678"/>
    <w:rsid w:val="00180669"/>
    <w:rsid w:val="00180F00"/>
    <w:rsid w:val="00181271"/>
    <w:rsid w:val="00182A63"/>
    <w:rsid w:val="00186814"/>
    <w:rsid w:val="00186890"/>
    <w:rsid w:val="00187992"/>
    <w:rsid w:val="00191653"/>
    <w:rsid w:val="001929FC"/>
    <w:rsid w:val="00197868"/>
    <w:rsid w:val="001A1228"/>
    <w:rsid w:val="001A2862"/>
    <w:rsid w:val="001B14EE"/>
    <w:rsid w:val="001B2911"/>
    <w:rsid w:val="001C47C6"/>
    <w:rsid w:val="001C6BD4"/>
    <w:rsid w:val="001D0D9A"/>
    <w:rsid w:val="001D12C1"/>
    <w:rsid w:val="001D6EEC"/>
    <w:rsid w:val="001F0D09"/>
    <w:rsid w:val="001F77EF"/>
    <w:rsid w:val="00206147"/>
    <w:rsid w:val="00206B54"/>
    <w:rsid w:val="002079C8"/>
    <w:rsid w:val="00211D6E"/>
    <w:rsid w:val="002143D3"/>
    <w:rsid w:val="0022122B"/>
    <w:rsid w:val="00222E07"/>
    <w:rsid w:val="00224F7F"/>
    <w:rsid w:val="00227A51"/>
    <w:rsid w:val="00231852"/>
    <w:rsid w:val="00231B46"/>
    <w:rsid w:val="00243040"/>
    <w:rsid w:val="00247137"/>
    <w:rsid w:val="0025329B"/>
    <w:rsid w:val="00261AB9"/>
    <w:rsid w:val="002724C6"/>
    <w:rsid w:val="00273895"/>
    <w:rsid w:val="002853F5"/>
    <w:rsid w:val="00285482"/>
    <w:rsid w:val="00287371"/>
    <w:rsid w:val="00291C07"/>
    <w:rsid w:val="00293E26"/>
    <w:rsid w:val="002A7D98"/>
    <w:rsid w:val="002B45DB"/>
    <w:rsid w:val="002B7276"/>
    <w:rsid w:val="002B72B4"/>
    <w:rsid w:val="002C0894"/>
    <w:rsid w:val="002C12B8"/>
    <w:rsid w:val="002C5532"/>
    <w:rsid w:val="002C6C73"/>
    <w:rsid w:val="002D698E"/>
    <w:rsid w:val="002E242D"/>
    <w:rsid w:val="002F3076"/>
    <w:rsid w:val="003045FD"/>
    <w:rsid w:val="00310CD8"/>
    <w:rsid w:val="003112FB"/>
    <w:rsid w:val="00311903"/>
    <w:rsid w:val="003121E0"/>
    <w:rsid w:val="00317CC4"/>
    <w:rsid w:val="00320469"/>
    <w:rsid w:val="003212E8"/>
    <w:rsid w:val="0032219A"/>
    <w:rsid w:val="00335B4D"/>
    <w:rsid w:val="003453C2"/>
    <w:rsid w:val="00347A4A"/>
    <w:rsid w:val="003521A3"/>
    <w:rsid w:val="00354C36"/>
    <w:rsid w:val="0037354B"/>
    <w:rsid w:val="00384E3C"/>
    <w:rsid w:val="00391A89"/>
    <w:rsid w:val="00392579"/>
    <w:rsid w:val="003961C0"/>
    <w:rsid w:val="003A1275"/>
    <w:rsid w:val="003B19F5"/>
    <w:rsid w:val="003B1E62"/>
    <w:rsid w:val="003B2E1C"/>
    <w:rsid w:val="003B484C"/>
    <w:rsid w:val="003B6833"/>
    <w:rsid w:val="003B7BA6"/>
    <w:rsid w:val="003C1F4D"/>
    <w:rsid w:val="003C3846"/>
    <w:rsid w:val="003C461C"/>
    <w:rsid w:val="003E34BC"/>
    <w:rsid w:val="0040170A"/>
    <w:rsid w:val="00414B52"/>
    <w:rsid w:val="00416C43"/>
    <w:rsid w:val="00421D7E"/>
    <w:rsid w:val="00422676"/>
    <w:rsid w:val="00430A75"/>
    <w:rsid w:val="00457FD9"/>
    <w:rsid w:val="00460842"/>
    <w:rsid w:val="00465CED"/>
    <w:rsid w:val="00473F46"/>
    <w:rsid w:val="0048230B"/>
    <w:rsid w:val="00482505"/>
    <w:rsid w:val="00486E57"/>
    <w:rsid w:val="004900C8"/>
    <w:rsid w:val="004903E0"/>
    <w:rsid w:val="004A2F17"/>
    <w:rsid w:val="004A40F5"/>
    <w:rsid w:val="004B3024"/>
    <w:rsid w:val="004B71D1"/>
    <w:rsid w:val="004C261C"/>
    <w:rsid w:val="004C607A"/>
    <w:rsid w:val="004C7BFA"/>
    <w:rsid w:val="004D48F7"/>
    <w:rsid w:val="004E0EA1"/>
    <w:rsid w:val="004E3AFB"/>
    <w:rsid w:val="004E5376"/>
    <w:rsid w:val="004F37D9"/>
    <w:rsid w:val="004F4677"/>
    <w:rsid w:val="004F6AD9"/>
    <w:rsid w:val="004F7DF4"/>
    <w:rsid w:val="00502CDE"/>
    <w:rsid w:val="00505807"/>
    <w:rsid w:val="005108BD"/>
    <w:rsid w:val="00520DD5"/>
    <w:rsid w:val="00521070"/>
    <w:rsid w:val="00523DB3"/>
    <w:rsid w:val="0053055F"/>
    <w:rsid w:val="00532339"/>
    <w:rsid w:val="00542D36"/>
    <w:rsid w:val="00543102"/>
    <w:rsid w:val="005462FB"/>
    <w:rsid w:val="00552D38"/>
    <w:rsid w:val="00553593"/>
    <w:rsid w:val="0057370B"/>
    <w:rsid w:val="00576095"/>
    <w:rsid w:val="0057650E"/>
    <w:rsid w:val="00576A0C"/>
    <w:rsid w:val="00576A20"/>
    <w:rsid w:val="00576AAF"/>
    <w:rsid w:val="005804E7"/>
    <w:rsid w:val="0058100C"/>
    <w:rsid w:val="00582361"/>
    <w:rsid w:val="00582525"/>
    <w:rsid w:val="00587639"/>
    <w:rsid w:val="0059584F"/>
    <w:rsid w:val="005A3E21"/>
    <w:rsid w:val="005B0C31"/>
    <w:rsid w:val="005C06C6"/>
    <w:rsid w:val="005C5928"/>
    <w:rsid w:val="005C5A6C"/>
    <w:rsid w:val="005D2852"/>
    <w:rsid w:val="005D3EC6"/>
    <w:rsid w:val="005E1578"/>
    <w:rsid w:val="005E29FA"/>
    <w:rsid w:val="005E4F08"/>
    <w:rsid w:val="005F68A1"/>
    <w:rsid w:val="00606402"/>
    <w:rsid w:val="006110F0"/>
    <w:rsid w:val="00611867"/>
    <w:rsid w:val="00615317"/>
    <w:rsid w:val="00626376"/>
    <w:rsid w:val="00631C3E"/>
    <w:rsid w:val="00645FDF"/>
    <w:rsid w:val="006502B5"/>
    <w:rsid w:val="00651AB1"/>
    <w:rsid w:val="006533BC"/>
    <w:rsid w:val="006618D7"/>
    <w:rsid w:val="00672440"/>
    <w:rsid w:val="006845C0"/>
    <w:rsid w:val="00695AE8"/>
    <w:rsid w:val="006A28F9"/>
    <w:rsid w:val="006B2928"/>
    <w:rsid w:val="006C3F25"/>
    <w:rsid w:val="006C527D"/>
    <w:rsid w:val="006C5ED7"/>
    <w:rsid w:val="006D4C54"/>
    <w:rsid w:val="006D73A0"/>
    <w:rsid w:val="006F5928"/>
    <w:rsid w:val="00703F63"/>
    <w:rsid w:val="007147EC"/>
    <w:rsid w:val="007152A4"/>
    <w:rsid w:val="00722B40"/>
    <w:rsid w:val="00722FFE"/>
    <w:rsid w:val="007275B5"/>
    <w:rsid w:val="00743291"/>
    <w:rsid w:val="007508BC"/>
    <w:rsid w:val="007554D0"/>
    <w:rsid w:val="00756279"/>
    <w:rsid w:val="007651CC"/>
    <w:rsid w:val="00771119"/>
    <w:rsid w:val="00777DD1"/>
    <w:rsid w:val="00782A9C"/>
    <w:rsid w:val="007850DA"/>
    <w:rsid w:val="00791CB6"/>
    <w:rsid w:val="007924A6"/>
    <w:rsid w:val="0079609A"/>
    <w:rsid w:val="007A42E9"/>
    <w:rsid w:val="007B05A2"/>
    <w:rsid w:val="007B46C4"/>
    <w:rsid w:val="007C3C87"/>
    <w:rsid w:val="007D7D09"/>
    <w:rsid w:val="007E1E9C"/>
    <w:rsid w:val="007E2F29"/>
    <w:rsid w:val="007E335C"/>
    <w:rsid w:val="007E4FFD"/>
    <w:rsid w:val="007F0B59"/>
    <w:rsid w:val="007F2F93"/>
    <w:rsid w:val="007F4801"/>
    <w:rsid w:val="00804755"/>
    <w:rsid w:val="0081018E"/>
    <w:rsid w:val="00811974"/>
    <w:rsid w:val="00813C8C"/>
    <w:rsid w:val="00830CBB"/>
    <w:rsid w:val="0083385E"/>
    <w:rsid w:val="00834BA6"/>
    <w:rsid w:val="00840609"/>
    <w:rsid w:val="0084298F"/>
    <w:rsid w:val="00842BAC"/>
    <w:rsid w:val="00846005"/>
    <w:rsid w:val="00852400"/>
    <w:rsid w:val="0086250C"/>
    <w:rsid w:val="00866CF2"/>
    <w:rsid w:val="00867EED"/>
    <w:rsid w:val="00875CCB"/>
    <w:rsid w:val="00876310"/>
    <w:rsid w:val="00877F45"/>
    <w:rsid w:val="00883939"/>
    <w:rsid w:val="008934A1"/>
    <w:rsid w:val="008A14C7"/>
    <w:rsid w:val="008A788B"/>
    <w:rsid w:val="008B6334"/>
    <w:rsid w:val="008B68AE"/>
    <w:rsid w:val="008C3D9D"/>
    <w:rsid w:val="008C6E52"/>
    <w:rsid w:val="008D44F3"/>
    <w:rsid w:val="008D70A2"/>
    <w:rsid w:val="008F027A"/>
    <w:rsid w:val="00914A00"/>
    <w:rsid w:val="00922F24"/>
    <w:rsid w:val="00924C94"/>
    <w:rsid w:val="009273BE"/>
    <w:rsid w:val="00931B8F"/>
    <w:rsid w:val="00933099"/>
    <w:rsid w:val="00933446"/>
    <w:rsid w:val="00940F80"/>
    <w:rsid w:val="00941DAA"/>
    <w:rsid w:val="00942416"/>
    <w:rsid w:val="009444C3"/>
    <w:rsid w:val="00944F17"/>
    <w:rsid w:val="00954E26"/>
    <w:rsid w:val="00956AC8"/>
    <w:rsid w:val="00960478"/>
    <w:rsid w:val="00964D38"/>
    <w:rsid w:val="00970605"/>
    <w:rsid w:val="00987A88"/>
    <w:rsid w:val="00987CD1"/>
    <w:rsid w:val="00993AC3"/>
    <w:rsid w:val="00993B5F"/>
    <w:rsid w:val="00995B26"/>
    <w:rsid w:val="009A4565"/>
    <w:rsid w:val="009A4DD6"/>
    <w:rsid w:val="009B46E6"/>
    <w:rsid w:val="009C24B8"/>
    <w:rsid w:val="009C4EAF"/>
    <w:rsid w:val="009C5796"/>
    <w:rsid w:val="009C5F85"/>
    <w:rsid w:val="009D2288"/>
    <w:rsid w:val="009D28A4"/>
    <w:rsid w:val="009F2C0A"/>
    <w:rsid w:val="009F3EF6"/>
    <w:rsid w:val="009F5618"/>
    <w:rsid w:val="00A05FD2"/>
    <w:rsid w:val="00A11341"/>
    <w:rsid w:val="00A14C92"/>
    <w:rsid w:val="00A1754E"/>
    <w:rsid w:val="00A2261A"/>
    <w:rsid w:val="00A239C7"/>
    <w:rsid w:val="00A3722A"/>
    <w:rsid w:val="00A376E4"/>
    <w:rsid w:val="00A42DFF"/>
    <w:rsid w:val="00A45318"/>
    <w:rsid w:val="00A4780F"/>
    <w:rsid w:val="00A50FF1"/>
    <w:rsid w:val="00A5160C"/>
    <w:rsid w:val="00A569DC"/>
    <w:rsid w:val="00A56EEC"/>
    <w:rsid w:val="00A57571"/>
    <w:rsid w:val="00A71687"/>
    <w:rsid w:val="00A870BF"/>
    <w:rsid w:val="00A878F1"/>
    <w:rsid w:val="00A92733"/>
    <w:rsid w:val="00AA0CE1"/>
    <w:rsid w:val="00AB4851"/>
    <w:rsid w:val="00AD002E"/>
    <w:rsid w:val="00AD09D6"/>
    <w:rsid w:val="00AD4F78"/>
    <w:rsid w:val="00AD691C"/>
    <w:rsid w:val="00AF47AB"/>
    <w:rsid w:val="00B06BB4"/>
    <w:rsid w:val="00B0742B"/>
    <w:rsid w:val="00B10277"/>
    <w:rsid w:val="00B10967"/>
    <w:rsid w:val="00B13FCC"/>
    <w:rsid w:val="00B1637F"/>
    <w:rsid w:val="00B16875"/>
    <w:rsid w:val="00B24263"/>
    <w:rsid w:val="00B242DE"/>
    <w:rsid w:val="00B35326"/>
    <w:rsid w:val="00B4116C"/>
    <w:rsid w:val="00B50586"/>
    <w:rsid w:val="00B546B2"/>
    <w:rsid w:val="00B604E0"/>
    <w:rsid w:val="00B62301"/>
    <w:rsid w:val="00B8294B"/>
    <w:rsid w:val="00B837E3"/>
    <w:rsid w:val="00B8404E"/>
    <w:rsid w:val="00B852F3"/>
    <w:rsid w:val="00B953F9"/>
    <w:rsid w:val="00B96585"/>
    <w:rsid w:val="00BA0985"/>
    <w:rsid w:val="00BA33FE"/>
    <w:rsid w:val="00BB06D3"/>
    <w:rsid w:val="00BB076F"/>
    <w:rsid w:val="00BB595E"/>
    <w:rsid w:val="00BC54A3"/>
    <w:rsid w:val="00BD1B30"/>
    <w:rsid w:val="00BD4163"/>
    <w:rsid w:val="00BD648F"/>
    <w:rsid w:val="00BD66E3"/>
    <w:rsid w:val="00BE0A42"/>
    <w:rsid w:val="00BE0DAB"/>
    <w:rsid w:val="00BE2DB3"/>
    <w:rsid w:val="00BE44BE"/>
    <w:rsid w:val="00BE676C"/>
    <w:rsid w:val="00BF714A"/>
    <w:rsid w:val="00C01A85"/>
    <w:rsid w:val="00C321EF"/>
    <w:rsid w:val="00C32B44"/>
    <w:rsid w:val="00C3787F"/>
    <w:rsid w:val="00C40ED5"/>
    <w:rsid w:val="00C50CD5"/>
    <w:rsid w:val="00C52546"/>
    <w:rsid w:val="00C56325"/>
    <w:rsid w:val="00C56867"/>
    <w:rsid w:val="00C660D7"/>
    <w:rsid w:val="00C80DF4"/>
    <w:rsid w:val="00C822D3"/>
    <w:rsid w:val="00C84001"/>
    <w:rsid w:val="00C87B7A"/>
    <w:rsid w:val="00CA5E3C"/>
    <w:rsid w:val="00CA69F7"/>
    <w:rsid w:val="00CB113B"/>
    <w:rsid w:val="00CC2172"/>
    <w:rsid w:val="00CC2EB2"/>
    <w:rsid w:val="00CD3C80"/>
    <w:rsid w:val="00CD4354"/>
    <w:rsid w:val="00CE16E8"/>
    <w:rsid w:val="00D063DA"/>
    <w:rsid w:val="00D168EF"/>
    <w:rsid w:val="00D20F53"/>
    <w:rsid w:val="00D307DB"/>
    <w:rsid w:val="00D30FEB"/>
    <w:rsid w:val="00D32EB1"/>
    <w:rsid w:val="00D4310E"/>
    <w:rsid w:val="00D4319F"/>
    <w:rsid w:val="00D43FC5"/>
    <w:rsid w:val="00D5004A"/>
    <w:rsid w:val="00D5173F"/>
    <w:rsid w:val="00D6082F"/>
    <w:rsid w:val="00D63C20"/>
    <w:rsid w:val="00D662F5"/>
    <w:rsid w:val="00D6796C"/>
    <w:rsid w:val="00D709F2"/>
    <w:rsid w:val="00D74424"/>
    <w:rsid w:val="00D861FD"/>
    <w:rsid w:val="00D86ABF"/>
    <w:rsid w:val="00D966EA"/>
    <w:rsid w:val="00DA4162"/>
    <w:rsid w:val="00DA66A7"/>
    <w:rsid w:val="00DB02E1"/>
    <w:rsid w:val="00DC6CA3"/>
    <w:rsid w:val="00DD2D33"/>
    <w:rsid w:val="00DD4005"/>
    <w:rsid w:val="00DE50A8"/>
    <w:rsid w:val="00E00742"/>
    <w:rsid w:val="00E0551D"/>
    <w:rsid w:val="00E13A2A"/>
    <w:rsid w:val="00E14285"/>
    <w:rsid w:val="00E15E09"/>
    <w:rsid w:val="00E167E1"/>
    <w:rsid w:val="00E2624F"/>
    <w:rsid w:val="00E26525"/>
    <w:rsid w:val="00E26DE0"/>
    <w:rsid w:val="00E31397"/>
    <w:rsid w:val="00E3423B"/>
    <w:rsid w:val="00E359D6"/>
    <w:rsid w:val="00E36D38"/>
    <w:rsid w:val="00E37EB9"/>
    <w:rsid w:val="00E42C9E"/>
    <w:rsid w:val="00E434A2"/>
    <w:rsid w:val="00E51B67"/>
    <w:rsid w:val="00E524B7"/>
    <w:rsid w:val="00E54F5D"/>
    <w:rsid w:val="00E60E63"/>
    <w:rsid w:val="00E61F03"/>
    <w:rsid w:val="00E6675D"/>
    <w:rsid w:val="00E71B73"/>
    <w:rsid w:val="00E75C76"/>
    <w:rsid w:val="00E77BF2"/>
    <w:rsid w:val="00E85A26"/>
    <w:rsid w:val="00E85DAF"/>
    <w:rsid w:val="00E94017"/>
    <w:rsid w:val="00E97822"/>
    <w:rsid w:val="00EA32B0"/>
    <w:rsid w:val="00EA5A6B"/>
    <w:rsid w:val="00EB3DEF"/>
    <w:rsid w:val="00EB6CC4"/>
    <w:rsid w:val="00EB7D96"/>
    <w:rsid w:val="00EC76F0"/>
    <w:rsid w:val="00EE0CE0"/>
    <w:rsid w:val="00EE2F87"/>
    <w:rsid w:val="00EE500A"/>
    <w:rsid w:val="00EF009D"/>
    <w:rsid w:val="00EF00F9"/>
    <w:rsid w:val="00EF22DA"/>
    <w:rsid w:val="00EF62F9"/>
    <w:rsid w:val="00EF6C77"/>
    <w:rsid w:val="00EF7534"/>
    <w:rsid w:val="00F15790"/>
    <w:rsid w:val="00F20D2B"/>
    <w:rsid w:val="00F24C15"/>
    <w:rsid w:val="00F2525B"/>
    <w:rsid w:val="00F252F6"/>
    <w:rsid w:val="00F31230"/>
    <w:rsid w:val="00F345A0"/>
    <w:rsid w:val="00F34B66"/>
    <w:rsid w:val="00F35520"/>
    <w:rsid w:val="00F4485D"/>
    <w:rsid w:val="00F4495F"/>
    <w:rsid w:val="00F54A41"/>
    <w:rsid w:val="00F55A84"/>
    <w:rsid w:val="00F74B20"/>
    <w:rsid w:val="00F818F9"/>
    <w:rsid w:val="00F8262A"/>
    <w:rsid w:val="00F87964"/>
    <w:rsid w:val="00FA0C9A"/>
    <w:rsid w:val="00FA6975"/>
    <w:rsid w:val="00FB4314"/>
    <w:rsid w:val="00FC1EF9"/>
    <w:rsid w:val="00FC1FCF"/>
    <w:rsid w:val="00FC20C1"/>
    <w:rsid w:val="00FD0228"/>
    <w:rsid w:val="00FE69BC"/>
    <w:rsid w:val="00FF0C50"/>
    <w:rsid w:val="00FF21BB"/>
    <w:rsid w:val="00FF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1C502F"/>
  <w15:docId w15:val="{D2154268-C79F-4132-AF84-44E103F6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BF2"/>
    <w:pPr>
      <w:keepNext/>
      <w:snapToGrid w:val="0"/>
      <w:spacing w:before="120" w:after="120" w:line="360" w:lineRule="auto"/>
      <w:outlineLvl w:val="0"/>
    </w:pPr>
    <w:rPr>
      <w:rFonts w:ascii="Times New Roman" w:eastAsia="標楷體" w:hAnsi="Times New Roman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4B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1C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787F"/>
    <w:pPr>
      <w:ind w:leftChars="200" w:left="480"/>
    </w:pPr>
  </w:style>
  <w:style w:type="table" w:styleId="a4">
    <w:name w:val="Table Grid"/>
    <w:basedOn w:val="a1"/>
    <w:uiPriority w:val="39"/>
    <w:rsid w:val="00C37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3787F"/>
    <w:rPr>
      <w:color w:val="808080"/>
    </w:rPr>
  </w:style>
  <w:style w:type="paragraph" w:styleId="a6">
    <w:name w:val="header"/>
    <w:basedOn w:val="a"/>
    <w:link w:val="a7"/>
    <w:uiPriority w:val="99"/>
    <w:unhideWhenUsed/>
    <w:rsid w:val="006724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244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24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2440"/>
    <w:rPr>
      <w:sz w:val="20"/>
      <w:szCs w:val="20"/>
    </w:rPr>
  </w:style>
  <w:style w:type="numbering" w:customStyle="1" w:styleId="11">
    <w:name w:val="無清單1"/>
    <w:next w:val="a2"/>
    <w:uiPriority w:val="99"/>
    <w:semiHidden/>
    <w:unhideWhenUsed/>
    <w:rsid w:val="0057370B"/>
  </w:style>
  <w:style w:type="paragraph" w:styleId="aa">
    <w:name w:val="Balloon Text"/>
    <w:basedOn w:val="a"/>
    <w:link w:val="ab"/>
    <w:rsid w:val="0057370B"/>
    <w:rPr>
      <w:rFonts w:ascii="Calibri Light" w:eastAsia="新細明體" w:hAnsi="Calibri Light" w:cs="Times New Roman"/>
      <w:sz w:val="18"/>
      <w:szCs w:val="18"/>
    </w:rPr>
  </w:style>
  <w:style w:type="character" w:customStyle="1" w:styleId="ab">
    <w:name w:val="註解方塊文字 字元"/>
    <w:basedOn w:val="a0"/>
    <w:link w:val="aa"/>
    <w:rsid w:val="0057370B"/>
    <w:rPr>
      <w:rFonts w:ascii="Calibri Light" w:eastAsia="新細明體" w:hAnsi="Calibri Light" w:cs="Times New Roman"/>
      <w:sz w:val="18"/>
      <w:szCs w:val="18"/>
    </w:rPr>
  </w:style>
  <w:style w:type="paragraph" w:styleId="ac">
    <w:name w:val="Note Heading"/>
    <w:basedOn w:val="a"/>
    <w:next w:val="a"/>
    <w:link w:val="ad"/>
    <w:rsid w:val="0057370B"/>
    <w:pPr>
      <w:jc w:val="center"/>
    </w:pPr>
    <w:rPr>
      <w:rFonts w:ascii="新細明體" w:eastAsia="新細明體" w:hAnsi="新細明體" w:cs="Times New Roman"/>
      <w:sz w:val="20"/>
      <w:szCs w:val="20"/>
    </w:rPr>
  </w:style>
  <w:style w:type="character" w:customStyle="1" w:styleId="ad">
    <w:name w:val="註釋標題 字元"/>
    <w:basedOn w:val="a0"/>
    <w:link w:val="ac"/>
    <w:rsid w:val="0057370B"/>
    <w:rPr>
      <w:rFonts w:ascii="新細明體" w:eastAsia="新細明體" w:hAnsi="新細明體" w:cs="Times New Roman"/>
      <w:sz w:val="20"/>
      <w:szCs w:val="20"/>
    </w:rPr>
  </w:style>
  <w:style w:type="paragraph" w:styleId="ae">
    <w:name w:val="Closing"/>
    <w:basedOn w:val="a"/>
    <w:link w:val="af"/>
    <w:rsid w:val="0057370B"/>
    <w:pPr>
      <w:ind w:leftChars="1800" w:left="100"/>
    </w:pPr>
    <w:rPr>
      <w:rFonts w:ascii="新細明體" w:eastAsia="新細明體" w:hAnsi="新細明體" w:cs="Times New Roman"/>
      <w:sz w:val="20"/>
      <w:szCs w:val="20"/>
    </w:rPr>
  </w:style>
  <w:style w:type="character" w:customStyle="1" w:styleId="af">
    <w:name w:val="結語 字元"/>
    <w:basedOn w:val="a0"/>
    <w:link w:val="ae"/>
    <w:rsid w:val="0057370B"/>
    <w:rPr>
      <w:rFonts w:ascii="新細明體" w:eastAsia="新細明體" w:hAnsi="新細明體" w:cs="Times New Roman"/>
      <w:sz w:val="20"/>
      <w:szCs w:val="20"/>
    </w:rPr>
  </w:style>
  <w:style w:type="paragraph" w:customStyle="1" w:styleId="12">
    <w:name w:val="內文1"/>
    <w:basedOn w:val="a3"/>
    <w:link w:val="13"/>
    <w:rsid w:val="0057370B"/>
    <w:pPr>
      <w:adjustRightInd w:val="0"/>
      <w:snapToGrid w:val="0"/>
      <w:spacing w:before="100" w:beforeAutospacing="1" w:after="100" w:afterAutospacing="1" w:line="360" w:lineRule="auto"/>
      <w:ind w:leftChars="0" w:left="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3">
    <w:name w:val="內文1 字元"/>
    <w:link w:val="12"/>
    <w:rsid w:val="0057370B"/>
    <w:rPr>
      <w:rFonts w:ascii="Times New Roman" w:eastAsia="標楷體" w:hAnsi="Times New Roman" w:cs="Times New Roman"/>
      <w:sz w:val="28"/>
      <w:szCs w:val="28"/>
    </w:rPr>
  </w:style>
  <w:style w:type="paragraph" w:styleId="Web">
    <w:name w:val="Normal (Web)"/>
    <w:basedOn w:val="a"/>
    <w:uiPriority w:val="99"/>
    <w:unhideWhenUsed/>
    <w:rsid w:val="0057370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0">
    <w:name w:val="Hyperlink"/>
    <w:basedOn w:val="a0"/>
    <w:uiPriority w:val="99"/>
    <w:unhideWhenUsed/>
    <w:rsid w:val="0057370B"/>
    <w:rPr>
      <w:color w:val="0000FF"/>
      <w:u w:val="single"/>
    </w:rPr>
  </w:style>
  <w:style w:type="table" w:customStyle="1" w:styleId="14">
    <w:name w:val="表格格線1"/>
    <w:basedOn w:val="a1"/>
    <w:next w:val="a4"/>
    <w:rsid w:val="0057370B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rsid w:val="0057370B"/>
    <w:rPr>
      <w:color w:val="954F72" w:themeColor="followedHyperlink"/>
      <w:u w:val="single"/>
    </w:rPr>
  </w:style>
  <w:style w:type="paragraph" w:styleId="af2">
    <w:name w:val="footnote text"/>
    <w:basedOn w:val="a"/>
    <w:link w:val="af3"/>
    <w:uiPriority w:val="99"/>
    <w:rsid w:val="0057370B"/>
    <w:pPr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f3">
    <w:name w:val="註腳文字 字元"/>
    <w:basedOn w:val="a0"/>
    <w:link w:val="af2"/>
    <w:uiPriority w:val="99"/>
    <w:rsid w:val="0057370B"/>
    <w:rPr>
      <w:rFonts w:ascii="Times New Roman" w:eastAsia="新細明體" w:hAnsi="Times New Roman" w:cs="Times New Roman"/>
      <w:sz w:val="20"/>
      <w:szCs w:val="20"/>
    </w:rPr>
  </w:style>
  <w:style w:type="character" w:styleId="af4">
    <w:name w:val="footnote reference"/>
    <w:basedOn w:val="a0"/>
    <w:uiPriority w:val="99"/>
    <w:rsid w:val="0057370B"/>
    <w:rPr>
      <w:vertAlign w:val="superscript"/>
    </w:rPr>
  </w:style>
  <w:style w:type="paragraph" w:customStyle="1" w:styleId="Default">
    <w:name w:val="Default"/>
    <w:rsid w:val="0057370B"/>
    <w:pPr>
      <w:widowControl w:val="0"/>
      <w:autoSpaceDE w:val="0"/>
      <w:autoSpaceDN w:val="0"/>
      <w:adjustRightInd w:val="0"/>
    </w:pPr>
    <w:rPr>
      <w:rFonts w:ascii="Calibri" w:eastAsia="新細明體" w:hAnsi="Calibri" w:cs="Calibri"/>
      <w:color w:val="000000"/>
      <w:kern w:val="0"/>
      <w:szCs w:val="24"/>
    </w:rPr>
  </w:style>
  <w:style w:type="paragraph" w:styleId="af5">
    <w:name w:val="Revision"/>
    <w:hidden/>
    <w:uiPriority w:val="99"/>
    <w:semiHidden/>
    <w:rsid w:val="0057370B"/>
    <w:rPr>
      <w:rFonts w:ascii="Times New Roman" w:eastAsia="新細明體" w:hAnsi="Times New Roman" w:cs="Times New Roman"/>
      <w:szCs w:val="24"/>
    </w:rPr>
  </w:style>
  <w:style w:type="numbering" w:customStyle="1" w:styleId="110">
    <w:name w:val="無清單11"/>
    <w:next w:val="a2"/>
    <w:uiPriority w:val="99"/>
    <w:semiHidden/>
    <w:unhideWhenUsed/>
    <w:rsid w:val="0057370B"/>
  </w:style>
  <w:style w:type="table" w:customStyle="1" w:styleId="111">
    <w:name w:val="表格格線11"/>
    <w:basedOn w:val="a1"/>
    <w:next w:val="a4"/>
    <w:uiPriority w:val="39"/>
    <w:rsid w:val="00573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E77BF2"/>
    <w:rPr>
      <w:rFonts w:ascii="Times New Roman" w:eastAsia="標楷體" w:hAnsi="Times New Roman" w:cstheme="majorBidi"/>
      <w:b/>
      <w:bCs/>
      <w:kern w:val="52"/>
      <w:sz w:val="36"/>
      <w:szCs w:val="52"/>
    </w:rPr>
  </w:style>
  <w:style w:type="paragraph" w:styleId="15">
    <w:name w:val="toc 1"/>
    <w:basedOn w:val="a"/>
    <w:next w:val="a"/>
    <w:autoRedefine/>
    <w:uiPriority w:val="39"/>
    <w:unhideWhenUsed/>
    <w:rsid w:val="00BB06D3"/>
    <w:pPr>
      <w:tabs>
        <w:tab w:val="left" w:pos="284"/>
        <w:tab w:val="left" w:pos="567"/>
        <w:tab w:val="right" w:leader="dot" w:pos="8296"/>
      </w:tabs>
    </w:pPr>
  </w:style>
  <w:style w:type="character" w:customStyle="1" w:styleId="40">
    <w:name w:val="標題 4 字元"/>
    <w:basedOn w:val="a0"/>
    <w:link w:val="4"/>
    <w:uiPriority w:val="9"/>
    <w:semiHidden/>
    <w:rsid w:val="001421CA"/>
    <w:rPr>
      <w:rFonts w:asciiTheme="majorHAnsi" w:eastAsiaTheme="majorEastAsia" w:hAnsiTheme="majorHAnsi" w:cstheme="majorBidi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E44BE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f6">
    <w:name w:val="annotation reference"/>
    <w:basedOn w:val="a0"/>
    <w:uiPriority w:val="99"/>
    <w:semiHidden/>
    <w:unhideWhenUsed/>
    <w:rsid w:val="00291C07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291C07"/>
  </w:style>
  <w:style w:type="character" w:customStyle="1" w:styleId="af8">
    <w:name w:val="註解文字 字元"/>
    <w:basedOn w:val="a0"/>
    <w:link w:val="af7"/>
    <w:uiPriority w:val="99"/>
    <w:semiHidden/>
    <w:rsid w:val="00291C07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91C07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291C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1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9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8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56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3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8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9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46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3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1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20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016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1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23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7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8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5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6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97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05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9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2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15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2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2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3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9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8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96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8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2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3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8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8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5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9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4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1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4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6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3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5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9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1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3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62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5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1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8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2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2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3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9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228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43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5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4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64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1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0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9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44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23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5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0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93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7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841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4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emf"/><Relationship Id="rId26" Type="http://schemas.openxmlformats.org/officeDocument/2006/relationships/image" Target="media/image15.emf"/><Relationship Id="rId39" Type="http://schemas.openxmlformats.org/officeDocument/2006/relationships/image" Target="media/image28.emf"/><Relationship Id="rId21" Type="http://schemas.openxmlformats.org/officeDocument/2006/relationships/image" Target="media/image10.emf"/><Relationship Id="rId34" Type="http://schemas.openxmlformats.org/officeDocument/2006/relationships/image" Target="media/image23.emf"/><Relationship Id="rId42" Type="http://schemas.openxmlformats.org/officeDocument/2006/relationships/image" Target="media/image31.emf"/><Relationship Id="rId47" Type="http://schemas.openxmlformats.org/officeDocument/2006/relationships/image" Target="media/image36.emf"/><Relationship Id="rId50" Type="http://schemas.openxmlformats.org/officeDocument/2006/relationships/image" Target="media/image39.emf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8.emf"/><Relationship Id="rId11" Type="http://schemas.openxmlformats.org/officeDocument/2006/relationships/image" Target="media/image3.wm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emf"/><Relationship Id="rId40" Type="http://schemas.openxmlformats.org/officeDocument/2006/relationships/image" Target="media/image29.png"/><Relationship Id="rId45" Type="http://schemas.openxmlformats.org/officeDocument/2006/relationships/image" Target="media/image34.emf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emf"/><Relationship Id="rId31" Type="http://schemas.openxmlformats.org/officeDocument/2006/relationships/image" Target="media/image20.emf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11.emf"/><Relationship Id="rId27" Type="http://schemas.openxmlformats.org/officeDocument/2006/relationships/image" Target="media/image16.emf"/><Relationship Id="rId30" Type="http://schemas.openxmlformats.org/officeDocument/2006/relationships/image" Target="media/image19.emf"/><Relationship Id="rId35" Type="http://schemas.openxmlformats.org/officeDocument/2006/relationships/image" Target="media/image24.emf"/><Relationship Id="rId43" Type="http://schemas.openxmlformats.org/officeDocument/2006/relationships/image" Target="media/image32.emf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image" Target="media/image40.e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5" Type="http://schemas.openxmlformats.org/officeDocument/2006/relationships/image" Target="media/image14.emf"/><Relationship Id="rId33" Type="http://schemas.openxmlformats.org/officeDocument/2006/relationships/image" Target="media/image22.emf"/><Relationship Id="rId38" Type="http://schemas.openxmlformats.org/officeDocument/2006/relationships/image" Target="media/image27.emf"/><Relationship Id="rId46" Type="http://schemas.openxmlformats.org/officeDocument/2006/relationships/image" Target="media/image35.emf"/><Relationship Id="rId20" Type="http://schemas.openxmlformats.org/officeDocument/2006/relationships/image" Target="media/image9.png"/><Relationship Id="rId41" Type="http://schemas.openxmlformats.org/officeDocument/2006/relationships/image" Target="media/image30.e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2.emf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17280-F0CC-4E62-9161-530B893CD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54</Pages>
  <Words>4607</Words>
  <Characters>26262</Characters>
  <Application>Microsoft Office Word</Application>
  <DocSecurity>0</DocSecurity>
  <Lines>218</Lines>
  <Paragraphs>61</Paragraphs>
  <ScaleCrop>false</ScaleCrop>
  <Company/>
  <LinksUpToDate>false</LinksUpToDate>
  <CharactersWithSpaces>30808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監視部-戴經理良安</dc:creator>
  <cp:keywords/>
  <dc:description/>
  <cp:lastModifiedBy>交易部-謝珮芳</cp:lastModifiedBy>
  <cp:revision>5</cp:revision>
  <cp:lastPrinted>2024-06-07T01:43:00Z</cp:lastPrinted>
  <dcterms:created xsi:type="dcterms:W3CDTF">2024-07-08T05:30:00Z</dcterms:created>
  <dcterms:modified xsi:type="dcterms:W3CDTF">2024-07-08T05:53:00Z</dcterms:modified>
</cp:coreProperties>
</file>