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人工测试记录表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测试人员：_______________    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    日期：_______________</w:t>
            </w:r>
          </w:p>
        </w:tc>
      </w:tr>
      <w:tr>
        <w:tc>
          <w:tcPr>
            <w:tcW w:type="dxa" w:w="8640"/>
            <w:gridSpan w:val="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测试PDF：___________________________________________</w:t>
            </w:r>
          </w:p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一、自动化测试结果</w:t>
      </w:r>
    </w:p>
    <w:p>
      <w:r>
        <w:rPr>
          <w:rFonts w:ascii="Consolas" w:hAnsi="Consolas"/>
          <w:sz w:val="18"/>
        </w:rPr>
        <w:t>运行命令：docker compose exec backend poetry run pytest tests/ -v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</w:t>
            </w:r>
          </w:p>
        </w:tc>
        <w:tc>
          <w:tcPr>
            <w:tcW w:type="dxa" w:w="216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失败</w:t>
            </w:r>
          </w:p>
        </w:tc>
        <w:tc>
          <w:tcPr>
            <w:tcW w:type="dxa" w:w="216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跳过</w:t>
            </w:r>
          </w:p>
        </w:tc>
        <w:tc>
          <w:tcPr>
            <w:tcW w:type="dxa" w:w="216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总耗时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_____ passed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_____ failed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_____ skipped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_____ s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二、手工测试记录</w:t>
      </w:r>
    </w:p>
    <w:p>
      <w:r>
        <w:rPr>
          <w:rFonts w:ascii="微软雅黑" w:hAnsi="微软雅黑" w:eastAsia="微软雅黑"/>
          <w:b w:val="0"/>
          <w:sz w:val="20"/>
        </w:rPr>
        <w:t>测试环境：浏览器访问 http://localhost:8501</w:t>
      </w:r>
    </w:p>
    <w:p>
      <w:r>
        <w:rPr>
          <w:rFonts w:ascii="微软雅黑" w:hAnsi="微软雅黑" w:eastAsia="微软雅黑"/>
          <w:b/>
          <w:sz w:val="20"/>
        </w:rPr>
        <w:t>1. 文件上传测试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835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结果/问题描述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上传PDF并解析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显示'解析成功！'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解析加载动画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显示'正在提取数据...'</w:t>
            </w:r>
          </w:p>
        </w:tc>
        <w:tc>
          <w:tcPr>
            <w:tcW w:type="dxa" w:w="2835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非PDF文件处理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被拒绝或提示错误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解析失败提示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显示红色错误提示</w:t>
            </w:r>
          </w:p>
        </w:tc>
        <w:tc>
          <w:tcPr>
            <w:tcW w:type="dxa" w:w="2835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2. 智能摘要测试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835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结果/问题描述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生成摘要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显示摘要文本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摘要加载动画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显示'正在生成摘要...'</w:t>
            </w:r>
          </w:p>
        </w:tc>
        <w:tc>
          <w:tcPr>
            <w:tcW w:type="dxa" w:w="2835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3. 对话功能测试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835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结果/问题描述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预设问题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发送并显示AI回答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多分类测试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各分类按钮正常</w:t>
            </w:r>
          </w:p>
        </w:tc>
        <w:tc>
          <w:tcPr>
            <w:tcW w:type="dxa" w:w="2835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无JS错误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Console无红色报错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自由输入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正常显示AI回答</w:t>
            </w:r>
          </w:p>
        </w:tc>
        <w:tc>
          <w:tcPr>
            <w:tcW w:type="dxa" w:w="2835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多轮对话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历史消息显示正常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4. 溯源图片测试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835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结果/问题描述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显示溯源图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显示财报页面截图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显示页码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显示'来源：第N页'</w:t>
            </w:r>
          </w:p>
        </w:tc>
        <w:tc>
          <w:tcPr>
            <w:tcW w:type="dxa" w:w="2835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不同页码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不同问题返回不同页码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5. 推荐问题测试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835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结果/问题描述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显示推荐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显示'你可能还想问：'+3个按钮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点击推荐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继续对话有新回答</w:t>
            </w:r>
          </w:p>
        </w:tc>
        <w:tc>
          <w:tcPr>
            <w:tcW w:type="dxa" w:w="2835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推荐相关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推荐内容与问题相关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6. 端到端流程测试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835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结果/问题描述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上传-&gt;提问-&gt;溯源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全流程正常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摘要-&gt;对话-&gt;推荐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流程衔接正常</w:t>
            </w:r>
          </w:p>
        </w:tc>
        <w:tc>
          <w:tcPr>
            <w:tcW w:type="dxa" w:w="2835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刷新重置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恢复'请先上传文件'状态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r>
        <w:rPr>
          <w:rFonts w:ascii="微软雅黑" w:hAnsi="微软雅黑" w:eastAsia="微软雅黑"/>
          <w:b/>
          <w:sz w:val="20"/>
        </w:rPr>
        <w:t>7. 错误处理测试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835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结果/问题描述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未上传提问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提示'请先上传PDF'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网络错误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显示友好错误提示</w:t>
            </w:r>
          </w:p>
        </w:tc>
        <w:tc>
          <w:tcPr>
            <w:tcW w:type="dxa" w:w="2835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关闭后端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显示连接错误提示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三、对比测试记录</w:t>
      </w:r>
    </w:p>
    <w:p>
      <w:r>
        <w:rPr>
          <w:rFonts w:ascii="微软雅黑" w:hAnsi="微软雅黑" w:eastAsia="微软雅黑"/>
          <w:b/>
          <w:sz w:val="20"/>
        </w:rPr>
        <w:t>3.1 对比模型信息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6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模型名称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模型类型/版本</w:t>
            </w:r>
          </w:p>
        </w:tc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访问地址</w:t>
            </w:r>
          </w:p>
        </w:tc>
        <w:tc>
          <w:tcPr>
            <w:tcW w:type="dxa" w:w="141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本项目（RAG + Agent）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</w:t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3.2 原始答案记录 — 第一类：数值查询（Q1-Q5）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141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本项目答案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模型B答案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模型C答案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模型D答案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Q2</w:t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Q3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Q4</w:t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Q5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3.3 原始答案记录 — 第二类：计算题（Q6-Q10）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141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本项目答案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模型B答案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模型C答案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模型D答案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Q6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Q7</w:t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Q8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Q9</w:t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3.4 原始答案记录 — 第三类：指标分析（Q11-Q15）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141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本项目答案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模型B答案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模型C答案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模型D答案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Q11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Q12</w:t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Q13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Q14</w:t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Q15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3.5 原始答案记录 — 第四类：风险分析（Q16-Q18）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141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本项目答案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模型B答案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模型C答案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模型D答案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Q16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Q17</w:t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Q18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3.6 原始答案记录 — 第五类：综合分析（Q19-Q20）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题号</w:t>
            </w:r>
          </w:p>
        </w:tc>
        <w:tc>
          <w:tcPr>
            <w:tcW w:type="dxa" w:w="1417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本项目答案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模型B答案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模型C答案</w:t>
            </w:r>
          </w:p>
        </w:tc>
        <w:tc>
          <w:tcPr>
            <w:tcW w:type="dxa" w:w="1984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模型D答案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Q19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56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Q20</w:t>
            </w:r>
          </w:p>
        </w:tc>
        <w:tc>
          <w:tcPr>
            <w:tcW w:type="dxa" w:w="1417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984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3.7 分类准确率统计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本项目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模型B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模型C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模型D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数值查询（Q1-Q5）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计算题（Q6-Q10）</w:t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指标分析（Q11-Q15）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风险分析（Q16-Q18）</w:t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综合分析（Q19-Q20）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3.8 综合评分汇总（满分100分）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评分项</w:t>
            </w:r>
          </w:p>
        </w:tc>
        <w:tc>
          <w:tcPr>
            <w:tcW w:type="dxa" w:w="850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权重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本项目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模型B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模型C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模型D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数值准确度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30%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计算准确度</w:t>
            </w:r>
          </w:p>
        </w:tc>
        <w:tc>
          <w:tcPr>
            <w:tcW w:type="dxa" w:w="85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20%</w:t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分析完整性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20%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逻辑清晰度</w:t>
            </w:r>
          </w:p>
        </w:tc>
        <w:tc>
          <w:tcPr>
            <w:tcW w:type="dxa" w:w="85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15%</w:t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回答速度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15%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总分</w:t>
            </w:r>
          </w:p>
        </w:tc>
        <w:tc>
          <w:tcPr>
            <w:tcW w:type="dxa" w:w="850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100%</w:t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3.9 对比分析</w:t>
      </w:r>
    </w:p>
    <w:p>
      <w:r>
        <w:rPr>
          <w:rFonts w:ascii="微软雅黑" w:hAnsi="微软雅黑" w:eastAsia="微软雅黑"/>
          <w:b/>
          <w:sz w:val="20"/>
        </w:rPr>
        <w:t>数值准确性分析（本项目 vs 各模型，哪个数字最准？有无幻觉？）：</w:t>
      </w:r>
    </w:p>
    <w:p>
      <w:r>
        <w:t>______________________________________________________________________</w:t>
      </w:r>
    </w:p>
    <w:p/>
    <w:p>
      <w:r>
        <w:rPr>
          <w:rFonts w:ascii="微软雅黑" w:hAnsi="微软雅黑" w:eastAsia="微软雅黑"/>
          <w:b/>
          <w:sz w:val="20"/>
        </w:rPr>
        <w:t>计算能力分析（计算公式和结果哪个最正确？）：</w:t>
      </w:r>
    </w:p>
    <w:p>
      <w:r>
        <w:t>______________________________________________________________________</w:t>
      </w:r>
    </w:p>
    <w:p/>
    <w:p>
      <w:r>
        <w:rPr>
          <w:rFonts w:ascii="微软雅黑" w:hAnsi="微软雅黑" w:eastAsia="微软雅黑"/>
          <w:b/>
          <w:sz w:val="20"/>
        </w:rPr>
        <w:t>溯源能力分析（哪些模型能提供来源页码/引用？）：</w:t>
      </w:r>
    </w:p>
    <w:p>
      <w:r>
        <w:t>______________________________________________________________________</w:t>
      </w:r>
    </w:p>
    <w:p/>
    <w:p>
      <w:r>
        <w:rPr>
          <w:rFonts w:ascii="微软雅黑" w:hAnsi="微软雅黑" w:eastAsia="微软雅黑"/>
          <w:b/>
          <w:sz w:val="20"/>
        </w:rPr>
        <w:t>回答速度分析（响应时间主观对比）：</w:t>
      </w:r>
    </w:p>
    <w:p>
      <w:r>
        <w:t>______________________________________________________________________</w:t>
      </w:r>
    </w:p>
    <w:p/>
    <w:p>
      <w:r>
        <w:rPr>
          <w:rFonts w:ascii="微软雅黑" w:hAnsi="微软雅黑" w:eastAsia="微软雅黑"/>
          <w:b/>
          <w:sz w:val="20"/>
        </w:rPr>
        <w:t>本项目优势总结：</w:t>
      </w:r>
    </w:p>
    <w:p>
      <w:r>
        <w:t>______________________________________________________________________</w:t>
      </w:r>
    </w:p>
    <w:p/>
    <w:p>
      <w:r>
        <w:rPr>
          <w:rFonts w:ascii="微软雅黑" w:hAnsi="微软雅黑" w:eastAsia="微软雅黑"/>
          <w:b/>
          <w:sz w:val="20"/>
        </w:rPr>
        <w:t>本项目劣势总结：</w:t>
      </w:r>
    </w:p>
    <w:p>
      <w:r>
        <w:t>______________________________________________________________________</w:t>
      </w:r>
    </w:p>
    <w:p/>
    <w:p>
      <w:r>
        <w:rPr>
          <w:rFonts w:ascii="微软雅黑" w:hAnsi="微软雅黑" w:eastAsia="微软雅黑"/>
          <w:b/>
          <w:sz w:val="20"/>
        </w:rPr>
        <w:t>综合结论：</w:t>
      </w:r>
    </w:p>
    <w:p>
      <w:r>
        <w:t>______________________________________________________________________</w:t>
      </w:r>
    </w:p>
    <w:p/>
    <w:p>
      <w:pPr>
        <w:pStyle w:val="Heading1"/>
      </w:pPr>
      <w:r>
        <w:rPr>
          <w:rFonts w:ascii="微软雅黑" w:hAnsi="微软雅黑" w:eastAsia="微软雅黑"/>
        </w:rPr>
        <w:t>四、测试汇总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1701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268"/>
            <w:shd w:fill="2B5797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通过数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自动化测试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168项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人工测试</w:t>
            </w:r>
          </w:p>
        </w:tc>
        <w:tc>
          <w:tcPr>
            <w:tcW w:type="dxa" w:w="1701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23项</w:t>
            </w:r>
          </w:p>
        </w:tc>
        <w:tc>
          <w:tcPr>
            <w:tcW w:type="dxa" w:w="2268"/>
            <w:shd w:fill="F2F2F2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对比测试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___ 项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未通过项说明：</w:t>
      </w:r>
    </w:p>
    <w:p>
      <w:r>
        <w:t>1. ________________________________________________________________</w:t>
      </w:r>
    </w:p>
    <w:p>
      <w:r>
        <w:t>2. ________________________________________________________________</w:t>
      </w:r>
    </w:p>
    <w:p>
      <w:r>
        <w:t>3. ________________________________________________________________</w:t>
      </w:r>
    </w:p>
    <w:p/>
    <w:p>
      <w:r>
        <w:rPr>
          <w:rFonts w:ascii="微软雅黑" w:hAnsi="微软雅黑" w:eastAsia="微软雅黑"/>
          <w:b/>
          <w:sz w:val="20"/>
        </w:rPr>
        <w:t>其他备注：</w:t>
      </w:r>
    </w:p>
    <w:p>
      <w:r>
        <w:t>________________________________________________________________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测试人员签名：_______________    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    日期：_______________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