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Date: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  <w:br/>
        <w:t xml:space="preserve">This Media Production Agreement (“Agreement”) is entered into as of the date above by and between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__________________________________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 (“Client”) and HXVP Marketing Group (“Producer”).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Producer agrees to produce and deliver media content for Client according to the terms below and Addendum A – Production Specifications Form.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1. PROJECT DETAILS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Project Title: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___________________________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  <w:br/>
        <w:t xml:space="preserve">Media Use: Social Media, Internet</w:t>
        <w:br/>
        <w:t xml:space="preserve">Territory: United States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2. SCOPE OF WORK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Production Description: ___________________________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Schedule: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Preproduction: within 3 days after deposit received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Production: 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Postproduction: within 3 days after production; includes 2 revisions</w:t>
      </w:r>
    </w:p>
    <w:p>
      <w:pPr>
        <w:ind w:left="960" w:first-line="-480"/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Delivery: within 3 days after confirming final deliverables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Revision Policy: 2 revisions (additional revisions billed separately)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3. PAYMENT, ACCEPTANCE &amp; REFUND POLICY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Total Project Cost: $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___________________________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 USD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Payment Terms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50% ($  ___________________________  ) due upon signing of Agreement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50% ($  ___________________________ ) due upon completion and delivery of final media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Final payment must be made within seven (7) calendar days of project completion</w:t>
      </w:r>
    </w:p>
    <w:p>
      <w:pPr>
        <w:ind w:left="960" w:first-line="-480"/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Late payments incur interest at prime +10%, compounded monthly, beginning on the 8th day after delivery.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Copyright &amp; Usage Suspension for Non-Payment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Ownership rights do not transfer until all payments are received in full.</w:t>
        <w:br/>
        <w:t xml:space="preserve">If the Client fails to pay the remaining balance within 7 days: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Producer may revoke all usage rights and suspend the Client’s ability to publish, post, distribute, or use the deliverables.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Any use of the content during non-payment is considered copyright infringement.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Producer may issue takedown notices; Client must remove all posted content within 24 hours upon request.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producer retains all copyright until full payment is cleared.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Acceptance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Deliverables are deemed accepted unless The Client submits a written defect claim within 10 days of delivery.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Defect Claims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Must include objective evidence showing failure to meet Addendum A specifications.</w:t>
        <w:br/>
        <w:t xml:space="preserve">Subjective dissatisfaction is not grounds to withhold approval or payment.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Refund Policy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All services are non-refundable, except in cases of verified material default.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Material default includes only: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Failure to deliver on agreed timelines without reasonable cause or written notice;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Deliverables not meeting stated resolution, editing, or production specifications;</w:t>
      </w:r>
    </w:p>
    <w:p>
      <w:pPr>
        <w:ind w:left="960" w:first-line="-480"/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Major discrepancies in framing, audio, or narrative alignment that cannot be corrected within normal revisions.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If material default is verified, a partial refund may be issued based on completed work, at Producer’s discretion or through arbitration.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4. TERMINATION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If terminated by Client before completion, all deposits are forfeited.</w:t>
      </w:r>
    </w:p>
    <w:p>
      <w:pPr>
        <w:ind w:left="960" w:first-line="-480"/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If terminated by either party, any prorated refund will be based solely on completed work, at Producer’s discretion.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5. FORMATS &amp; DELIVERY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Delivery Formats: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___________________________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  <w:br/>
        <w:t xml:space="preserve">Aspect Ratios: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___________________________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  <w:br/>
        <w:t xml:space="preserve">Recording Format: 4K 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Download Policy: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  <w:br/>
        <w:t xml:space="preserve">Files must be downloaded within 30 days of delivery. The producer is not responsible for storage after that.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6. TERMS &amp; CONDITIONS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Furnishing Materials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Producer provides scripts, storyboards, production notes, music, and clearances unless otherwise stated.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Changes in Specifications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Client-requested changes requiring extra time, crew, or resources may incur additional fees under a separate written agreement.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Alterations</w:t>
      </w:r>
      <w:r>
        <w:rPr>
          <w:rFonts w:ascii="Arial" w:hAnsi="Arial" w:cs="Arial"/>
          <w:sz w:val="37"/>
          <w:sz-cs w:val="37"/>
          <w:spacing w:val="0"/>
          <w:color w:val="333333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Client may not alter content without the Producer's consent. Unauthorized changes may incur extra usage fees. The producer must be given first opportunity to make adjustments.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Ownership (Revised for Payment Enforcement)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Client receives full ownership only after payment is made in full.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Until fully paid, The Producer retains all copyright and grants no license or usage rights.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Producer may use excerpts only for self-promotional purposes (portfolio, showreel, website).</w:t>
      </w:r>
    </w:p>
    <w:p>
      <w:pPr>
        <w:ind w:left="960" w:first-line="-480"/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Producer may not license or commercially reuse deliverables without written Client consent.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Confidentiality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Both parties must keep all project details, pricing, and deliverables confidential unless written permission is granted.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Independent Contractor Status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producer is an independent contractor and not an employee.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Indemnification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Client agrees to indemnify Producer for claims resulting from misuse of content, breach of agreement, or actions outside Producer’s control.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7. CONTINGENCY &amp; WEATHER DAYS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A contingency day applies if production is interrupted by: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Weather (rain, fog, harsh conditions)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Illness or absence of key personnel</w:t>
      </w:r>
    </w:p>
    <w:p>
      <w:pPr>
        <w:ind w:left="960" w:first-line="-48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Force majeure events (disasters, civil unrest, strikes, etc.)</w:t>
      </w:r>
    </w:p>
    <w:p>
      <w:pPr>
        <w:ind w:left="960" w:first-line="-480"/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●</w:t>
      </w:r>
      <w:r>
        <w:rPr>
          <w:rFonts w:ascii="Times New Roman" w:hAnsi="Times New Roman" w:cs="Times New Roman"/>
          <w:sz w:val="18"/>
          <w:sz-cs w:val="18"/>
          <w:spacing w:val="0"/>
          <w:color w:val="000000"/>
        </w:rPr>
        <w:t xml:space="preserve">      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>Other unavoidable disruptions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Client is responsible for any additional costs associated with rescheduling or extending production.</w:t>
        <w:br/>
        <w:t xml:space="preserve">The producer may provide a written not-to-exceed cost cap.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8. LOCATION COST CLAUSE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The project budget includes no location allowance.</w:t>
        <w:br/>
        <w:t xml:space="preserve">If the Client selects or approves a location. the Client must pay the full amount, due prior to the production date unless otherwise agreed in writing.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9. DISPUTE RESOLUTION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Any dispute shall be resolved through arbitration under applicable rules.</w:t>
        <w:br/>
        <w:t xml:space="preserve">The prevailing party may recover attorney’s fees and related costs.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10. GOVERNING LAW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This Agreement is governed by the laws of the State of Texas.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SIGNATURES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Client: ___________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Producer: ___________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Name/Title: ___________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Name/Title: ___________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Signature: ___________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Signature: ___________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Date: ___________</w:t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Date: ___________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000000"/>
        </w:rPr>
        <w:t xml:space="preserve">ADDENDUM A – PRODUCTION SPECIFICATIONS FORM</w:t>
      </w:r>
      <w:r>
        <w:rPr>
          <w:rFonts w:ascii="Arial" w:hAnsi="Arial" w:cs="Arial"/>
          <w:sz w:val="29"/>
          <w:sz-cs w:val="29"/>
          <w:spacing w:val="0"/>
          <w:color w:val="000000"/>
        </w:rPr>
        <w:t xml:space="preserve"/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Production details, deliverables, and schedule are provided in the documents following this Agreement.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p>
      <w:pPr>
        <w:spacing w:after="320"/>
      </w:pPr>
      <w:r>
        <w:rPr>
          <w:rFonts w:ascii="Arial" w:hAnsi="Arial" w:cs="Arial"/>
          <w:sz w:val="29"/>
          <w:sz-cs w:val="29"/>
          <w:spacing w:val="0"/>
          <w:color w:val="000000"/>
        </w:rPr>
        <w:t xml:space="preserve"> 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Xinyi Zhang</dc:creator>
</cp:coreProperties>
</file>

<file path=docProps/meta.xml><?xml version="1.0" encoding="utf-8"?>
<meta xmlns="http://schemas.apple.com/cocoa/2006/metadata">
  <generator>CocoaOOXMLWriter/2685.4</generator>
</meta>
</file>