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PGA_3.inc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PGA user module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PGA_3 API's.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PGA_3_OFF:         equ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PGA_3_LOWPOWER:    equ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PGA_3_MEDPOWER:    equ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PGA_3_HIGHPOWER:   equ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PGA_3_G48_0:       equ 0Ch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PGA_3_G24_0:       equ 1Ch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PGA_3_G16_0:       equ 08h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PGA_3_G8_00:       equ 18h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PGA_3_G5_33:       equ 28h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PGA_3_G4_00:       equ 38h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PGA_3_G3_20:       equ 48h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PGA_3_G2_67:       equ 58h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PGA_3_G2_27:       equ 68h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PGA_3_G2_00:       equ 78h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PGA_3_G1_78:       equ 88h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PGA_3_G1_60:       equ 98h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PGA_3_G1_46:       equ A8h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PGA_3_G1_33:       equ B8h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PGA_3_G1_23:       equ C8h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PGA_3_G1_14:       equ D8h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PGA_3_G1_06:       equ E8h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PGA_3_G1_00:       equ F8h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PGA_3_G0_93:       equ E0h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PGA_3_G0_87:       equ D0h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PGA_3_G0_81:       equ C0h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PGA_3_G0_75:       equ B0h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PGA_3_G0_68:       equ A0h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PGA_3_G0_62:       equ 90h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PGA_3_G0_56:       equ 80h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PGA_3_G0_50:       equ 70h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PGA_3_G0_43:       equ 60h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PGA_3_G0_37:       equ 50h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PGA_3_G0_31:       equ 40h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PGA_3_G0_25:       equ 30h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PGA_3_G0_18:       equ 20h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PGA_3_G0_12:       equ 10h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PGA_3_G0_06:       equ 00h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PGA_3_AGNDBUFAPI:  equ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used by PGA_3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PGA_3_GAIN_CR0: equ 79h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PGA_3_GAIN_CR1: equ 7ah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PGA_3_GAIN_CR2: equ 7bh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PGA_3_GAIN_CR3: equ 78h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