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TenthSecondTimerINT.asm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2.6, Updated on 2015/3/4 at 22:27:47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Timer16 Interrupt Service Routine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"TenthSecondTimer.inc"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_TenthSecondTimer_ISR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InterruptRAM (RAM,REL,CON)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;@PSoC_UserCode_INIT@ (Do not change this line.)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Insert your custom declarations below this banner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Constant Definitions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Variable Allocation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Insert your custom declarations above this banner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;@PSoC_UserCode_END@ (Do not change this line.)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_TenthSecondTimer_ISR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Unless modified, this implements only a null handler stub.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_TenthSecondTimer_ISR: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;@PSoC_UserCode_BODY@ (Do not change this line.)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your custom assembly code below this banner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NOTE: interrupt service routines must preserve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  the values of the A and X CPU registers.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 [currSysTime]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your custom assembly code above this banner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a lcall to a C function below this banner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and un-comment the lines between these banners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;PRESERVE_CPU_CONTEXT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;lcall _My_C_Function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;RESTORE_CPU_CONTEXT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a lcall to a C function above this banner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and un-comment the lines between these banners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;@PSoC_UserCode_END@ (Do not change this line.)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TenthSecondTimerINT.asm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