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773BF" w14:textId="154ABA86" w:rsidR="00DB4087" w:rsidRDefault="00DB4087" w:rsidP="002F319D">
      <w:pPr>
        <w:pStyle w:val="Heading1"/>
        <w:spacing w:before="0"/>
        <w:jc w:val="center"/>
      </w:pPr>
      <w:r>
        <w:t>Classical Thermodynamics Problem sheet 2</w:t>
      </w:r>
    </w:p>
    <w:p w14:paraId="6199DB1B" w14:textId="77777777" w:rsidR="00DB4087" w:rsidRDefault="00DB4087" w:rsidP="002F319D">
      <w:pPr>
        <w:spacing w:after="200" w:line="276" w:lineRule="auto"/>
        <w:ind w:left="720" w:hanging="360"/>
      </w:pPr>
    </w:p>
    <w:p w14:paraId="473AB681" w14:textId="77777777" w:rsidR="00DB4087" w:rsidRPr="009C7592" w:rsidRDefault="00DB4087" w:rsidP="002F319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 heat engine operates between a body with finite heat capacity </w:t>
      </w:r>
      <m:oMath>
        <m:r>
          <w:rPr>
            <w:rFonts w:ascii="Cambria Math" w:hAnsi="Cambria Math"/>
          </w:rPr>
          <m:t>c</m:t>
        </m:r>
      </m:oMath>
      <w:r>
        <w:t xml:space="preserve"> at initial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a reservoir at fixed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Show that the maximum amount of work that can be done is given by </w:t>
      </w:r>
      <m:oMath>
        <m:r>
          <w:rPr>
            <w:rFonts w:ascii="Cambria Math" w:hAnsi="Cambria Math"/>
          </w:rPr>
          <m:t>W</m:t>
        </m:r>
      </m:oMath>
      <w:r>
        <w:t xml:space="preserve"> where:</w:t>
      </w:r>
      <w:r>
        <w:br/>
      </w:r>
      <m:oMathPara>
        <m:oMath>
          <m:r>
            <w:rPr>
              <w:rFonts w:ascii="Cambria Math" w:hAnsi="Cambria Math"/>
            </w:rPr>
            <m:t>W=c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27846EF" w14:textId="77777777" w:rsidR="00DB4087" w:rsidRPr="00F43F20" w:rsidRDefault="00DB4087" w:rsidP="002F319D">
      <w:pPr>
        <w:spacing w:after="0"/>
        <w:ind w:left="720"/>
        <w:jc w:val="both"/>
        <w:rPr>
          <w:rFonts w:eastAsiaTheme="minorEastAsia"/>
        </w:rPr>
      </w:pPr>
      <w:r w:rsidRPr="00F43F20">
        <w:t xml:space="preserve">Show that the work done is given by </w:t>
      </w:r>
      <m:oMath>
        <m:r>
          <w:rPr>
            <w:rFonts w:ascii="Cambria Math" w:hAnsi="Cambria Math"/>
          </w:rPr>
          <m:t>W=∆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43F20">
        <w:rPr>
          <w:rFonts w:eastAsiaTheme="minorEastAsia"/>
        </w:rPr>
        <w:t xml:space="preserve"> where the change in internal energy and entropy of the body are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43F2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43F20">
        <w:rPr>
          <w:rFonts w:eastAsiaTheme="minorEastAsia"/>
        </w:rPr>
        <w:t xml:space="preserve"> respectively (it may be that you did this in order to show the above result – which is fine!).  </w:t>
      </w:r>
    </w:p>
    <w:p w14:paraId="4B461105" w14:textId="6B4AF93E" w:rsidR="00DB4087" w:rsidRDefault="00DB4087" w:rsidP="002F319D">
      <w:pPr>
        <w:tabs>
          <w:tab w:val="left" w:pos="8222"/>
        </w:tabs>
        <w:spacing w:after="0"/>
        <w:ind w:left="720"/>
        <w:jc w:val="both"/>
        <w:rPr>
          <w:rFonts w:eastAsiaTheme="minorEastAsia"/>
        </w:rPr>
      </w:pPr>
      <w:r w:rsidRPr="00F43F20">
        <w:rPr>
          <w:rFonts w:eastAsiaTheme="minorEastAsia"/>
        </w:rPr>
        <w:t>If the body consists of 1 kg of water (heat capacity 4190 J kg</w:t>
      </w:r>
      <w:r w:rsidRPr="00F43F20">
        <w:rPr>
          <w:rFonts w:eastAsiaTheme="minorEastAsia"/>
          <w:vertAlign w:val="superscript"/>
        </w:rPr>
        <w:t>-1</w:t>
      </w:r>
      <w:r w:rsidRPr="00F43F20">
        <w:rPr>
          <w:rFonts w:eastAsiaTheme="minorEastAsia"/>
        </w:rPr>
        <w:t xml:space="preserve"> K</w:t>
      </w:r>
      <w:r w:rsidRPr="00F43F20">
        <w:rPr>
          <w:rFonts w:eastAsiaTheme="minorEastAsia"/>
          <w:vertAlign w:val="superscript"/>
        </w:rPr>
        <w:t>-1</w:t>
      </w:r>
      <w:r w:rsidRPr="00F43F20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=0℃</m:t>
        </m:r>
      </m:oMath>
      <w:r w:rsidRPr="00F43F2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=100℃</m:t>
        </m:r>
      </m:oMath>
      <w:r w:rsidRPr="00F43F20">
        <w:rPr>
          <w:rFonts w:eastAsiaTheme="minorEastAsia"/>
        </w:rPr>
        <w:t xml:space="preserve">, then how much work is done? (be careful with this information!) </w:t>
      </w:r>
    </w:p>
    <w:p w14:paraId="5A07D09F" w14:textId="77777777" w:rsidR="00DB4087" w:rsidRDefault="00DB4087" w:rsidP="002F319D">
      <w:pPr>
        <w:pStyle w:val="ListParagraph"/>
        <w:numPr>
          <w:ilvl w:val="0"/>
          <w:numId w:val="1"/>
        </w:numPr>
        <w:spacing w:after="200" w:line="276" w:lineRule="auto"/>
      </w:pPr>
      <w:r>
        <w:t>Calculate the changes in the total entropy of the universe as a consequence of the following:</w:t>
      </w:r>
    </w:p>
    <w:p w14:paraId="78DB3B80" w14:textId="79FCD815" w:rsidR="00DB4087" w:rsidRDefault="00DB4087" w:rsidP="002F319D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A copper block of mass 1 kg, temperature 100 °C and specific heat capacity </w:t>
      </w:r>
      <m:oMath>
        <m:r>
          <w:rPr>
            <w:rFonts w:ascii="Cambria Math" w:hAnsi="Cambria Math"/>
          </w:rPr>
          <m:t>c</m:t>
        </m:r>
      </m:oMath>
      <w:r>
        <w:t xml:space="preserve"> equal to 0.4 J g</w:t>
      </w:r>
      <w:r w:rsidRPr="004A0DD9">
        <w:rPr>
          <w:vertAlign w:val="superscript"/>
        </w:rPr>
        <w:t>-1</w:t>
      </w:r>
      <w:r>
        <w:t xml:space="preserve"> K</w:t>
      </w:r>
      <w:r w:rsidRPr="004A0DD9">
        <w:rPr>
          <w:vertAlign w:val="superscript"/>
        </w:rPr>
        <w:t>-1</w:t>
      </w:r>
      <w:r>
        <w:t xml:space="preserve"> is placed in a lake of large thermal capacity at 10 °C.</w:t>
      </w:r>
    </w:p>
    <w:p w14:paraId="0D86923E" w14:textId="73FA8879" w:rsidR="00DB4087" w:rsidRDefault="00DB4087" w:rsidP="002F319D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An equivalent block at 10 °C is dropped into the lake from a height of 10 m. </w:t>
      </w:r>
    </w:p>
    <w:p w14:paraId="7EA507FF" w14:textId="2639079B" w:rsidR="00DB4087" w:rsidRDefault="00DB4087" w:rsidP="002F319D">
      <w:pPr>
        <w:pStyle w:val="ListParagraph"/>
        <w:numPr>
          <w:ilvl w:val="1"/>
          <w:numId w:val="2"/>
        </w:numPr>
        <w:spacing w:after="200" w:line="276" w:lineRule="auto"/>
      </w:pPr>
      <w:r>
        <w:t>Two such copper blocks, one at 0 °C and one at 100 °C, are joined together</w:t>
      </w:r>
      <w:r w:rsidR="00677356">
        <w:t>.</w:t>
      </w:r>
      <w:bookmarkStart w:id="0" w:name="_GoBack"/>
      <w:bookmarkEnd w:id="0"/>
    </w:p>
    <w:p w14:paraId="1C30B9AD" w14:textId="77777777" w:rsidR="00DB4087" w:rsidRDefault="00DB4087" w:rsidP="002F319D">
      <w:pPr>
        <w:pStyle w:val="ListParagraph"/>
        <w:spacing w:after="200" w:line="276" w:lineRule="auto"/>
        <w:ind w:left="1440"/>
      </w:pPr>
      <w:r w:rsidRPr="00F43F20">
        <w:t xml:space="preserve">You may assume that </w:t>
      </w:r>
      <m:oMath>
        <m:r>
          <w:rPr>
            <w:rFonts w:ascii="Cambria Math" w:hAnsi="Cambria Math"/>
          </w:rPr>
          <m:t>c</m:t>
        </m:r>
      </m:oMath>
      <w:r w:rsidRPr="00F43F20">
        <w:t xml:space="preserve"> is independent of temperature. </w:t>
      </w:r>
    </w:p>
    <w:p w14:paraId="144FD507" w14:textId="77777777" w:rsidR="00DB4087" w:rsidRPr="00AE00AB" w:rsidRDefault="00DB4087" w:rsidP="002F319D">
      <w:pPr>
        <w:pStyle w:val="ListParagraph"/>
        <w:numPr>
          <w:ilvl w:val="0"/>
          <w:numId w:val="1"/>
        </w:numPr>
      </w:pPr>
      <w:r w:rsidRPr="00AE00AB">
        <w:t xml:space="preserve">For a material that has a magnetisation of magnitude </w:t>
      </w:r>
      <w:r w:rsidRPr="001A6C42">
        <w:rPr>
          <w:rFonts w:ascii="Times New Roman" w:hAnsi="Times New Roman" w:cs="Times New Roman"/>
          <w:i/>
        </w:rPr>
        <w:t>m</w:t>
      </w:r>
      <w:r w:rsidRPr="00AE00AB">
        <w:t xml:space="preserve"> in a magnetic field of magnitude </w:t>
      </w:r>
      <w:r w:rsidRPr="001A6C42">
        <w:rPr>
          <w:rFonts w:ascii="Times New Roman" w:hAnsi="Times New Roman" w:cs="Times New Roman"/>
          <w:i/>
        </w:rPr>
        <w:t>B</w:t>
      </w:r>
      <w:r w:rsidRPr="00AE00AB">
        <w:t>,</w:t>
      </w:r>
      <w:r>
        <w:t xml:space="preserve"> </w:t>
      </w:r>
      <w:r w:rsidRPr="00AE00AB">
        <w:t xml:space="preserve">justify the statement that the internal energy </w:t>
      </w:r>
      <w:r w:rsidRPr="001A6C42">
        <w:rPr>
          <w:i/>
        </w:rPr>
        <w:t>U</w:t>
      </w:r>
      <w:r w:rsidRPr="00AE00AB">
        <w:t xml:space="preserve"> satisfies the following: </w:t>
      </w:r>
    </w:p>
    <w:p w14:paraId="55AC2357" w14:textId="77777777" w:rsidR="00DB4087" w:rsidRPr="00AE00AB" w:rsidRDefault="00DB4087" w:rsidP="002F319D">
      <w:pPr>
        <w:spacing w:after="0"/>
        <w:jc w:val="center"/>
      </w:pPr>
      <m:oMath>
        <m:r>
          <w:rPr>
            <w:rFonts w:ascii="Cambria Math"/>
          </w:rPr>
          <m:t>dU=TdS+</m:t>
        </m:r>
        <m:r>
          <m:rPr>
            <m:sty m:val="bi"/>
          </m:rPr>
          <w:rPr>
            <w:rFonts w:ascii="Cambria Math"/>
          </w:rPr>
          <m:t>B</m:t>
        </m:r>
        <m:r>
          <w:rPr>
            <w:rFonts w:ascii="Cambria Math" w:hAnsi="Cambria Math"/>
          </w:rPr>
          <m:t>∙</m:t>
        </m:r>
        <m:r>
          <w:rPr>
            <w:rFonts w:ascii="Cambria Math"/>
          </w:rPr>
          <m:t>d</m:t>
        </m:r>
        <m:r>
          <m:rPr>
            <m:sty m:val="bi"/>
          </m:rPr>
          <w:rPr>
            <w:rFonts w:ascii="Cambria Math"/>
          </w:rPr>
          <m:t>m</m:t>
        </m:r>
      </m:oMath>
      <w:r w:rsidRPr="009071F2">
        <w:t>.</w:t>
      </w:r>
    </w:p>
    <w:p w14:paraId="47D4AA7B" w14:textId="77777777" w:rsidR="00DB4087" w:rsidRPr="00F43F20" w:rsidRDefault="00DB4087" w:rsidP="002F319D">
      <w:pPr>
        <w:spacing w:after="0"/>
        <w:ind w:left="720"/>
        <w:jc w:val="both"/>
      </w:pPr>
      <w:r w:rsidRPr="00F43F20">
        <w:t xml:space="preserve">Hint: variables </w:t>
      </w:r>
      <w:r w:rsidRPr="00F43F20">
        <w:rPr>
          <w:i/>
        </w:rPr>
        <w:t>B</w:t>
      </w:r>
      <w:r w:rsidRPr="00F43F20">
        <w:t xml:space="preserve"> and </w:t>
      </w:r>
      <w:r w:rsidRPr="00F43F20">
        <w:rPr>
          <w:i/>
        </w:rPr>
        <w:t xml:space="preserve">m </w:t>
      </w:r>
      <w:r w:rsidRPr="00F43F20">
        <w:t>may be combined to produce a term giving the work done on the sample upon magnetizing it; consider which of these is an extensive and which is an intensive variable.</w:t>
      </w:r>
      <w:r w:rsidRPr="00F43F20">
        <w:tab/>
      </w:r>
    </w:p>
    <w:p w14:paraId="449CFD69" w14:textId="77777777" w:rsidR="00DB4087" w:rsidRPr="00AE00AB" w:rsidRDefault="00DB4087" w:rsidP="002F319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E00AB">
        <w:t xml:space="preserve">The Gibbs free energy </w:t>
      </w:r>
      <w:r w:rsidRPr="00AE00AB">
        <w:rPr>
          <w:rFonts w:ascii="Times New Roman" w:hAnsi="Times New Roman" w:cs="Times New Roman"/>
          <w:i/>
        </w:rPr>
        <w:t>G</w:t>
      </w:r>
      <w:r>
        <w:t xml:space="preserve"> </w:t>
      </w:r>
      <w:r w:rsidRPr="00AE00AB">
        <w:t xml:space="preserve">may be written in standard notation as  </w:t>
      </w:r>
    </w:p>
    <w:p w14:paraId="55B27EFC" w14:textId="77777777" w:rsidR="00DB4087" w:rsidRPr="00AE00AB" w:rsidRDefault="00DB4087" w:rsidP="002F319D">
      <w:pPr>
        <w:spacing w:after="0"/>
        <w:jc w:val="center"/>
      </w:pPr>
      <m:oMath>
        <m:r>
          <w:rPr>
            <w:rFonts w:ascii="Cambria Math"/>
          </w:rPr>
          <m:t>G=U</m:t>
        </m:r>
        <m:r>
          <w:rPr>
            <w:rFonts w:ascii="Cambria Math"/>
          </w:rPr>
          <m:t>-</m:t>
        </m:r>
        <m:r>
          <w:rPr>
            <w:rFonts w:ascii="Cambria Math"/>
          </w:rPr>
          <m:t>TS</m:t>
        </m:r>
        <m:r>
          <w:rPr>
            <w:rFonts w:ascii="Cambria Math"/>
          </w:rPr>
          <m:t>-</m:t>
        </m:r>
        <m:r>
          <m:rPr>
            <m:sty m:val="bi"/>
          </m:rPr>
          <w:rPr>
            <w:rFonts w:ascii="Cambria Math"/>
          </w:rPr>
          <m:t>B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/>
          </w:rPr>
          <m:t>m</m:t>
        </m:r>
      </m:oMath>
      <w:r>
        <w:t>.</w:t>
      </w:r>
    </w:p>
    <w:p w14:paraId="3BBE5B38" w14:textId="77777777" w:rsidR="00DB4087" w:rsidRPr="00AE00AB" w:rsidRDefault="00DB4087" w:rsidP="002F319D">
      <w:pPr>
        <w:spacing w:after="0"/>
        <w:ind w:left="720"/>
        <w:jc w:val="both"/>
      </w:pPr>
      <w:r w:rsidRPr="00F43F20">
        <w:t>Obtain a simplified differential expression for d</w:t>
      </w:r>
      <w:r w:rsidRPr="00F43F20">
        <w:rPr>
          <w:i/>
        </w:rPr>
        <w:t>G</w:t>
      </w:r>
      <w:r w:rsidRPr="00F43F20">
        <w:t xml:space="preserve">.  </w:t>
      </w:r>
      <w:r w:rsidRPr="00AE00AB">
        <w:tab/>
      </w:r>
    </w:p>
    <w:p w14:paraId="10BE4CBD" w14:textId="77777777" w:rsidR="00DB4087" w:rsidRPr="00AE00AB" w:rsidRDefault="00DB4087" w:rsidP="002F319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E00AB">
        <w:t xml:space="preserve">Thus, show that an analogue of the usual Clausius-Clapeyron equation that describes the phase boundary (in the </w:t>
      </w:r>
      <w:r w:rsidRPr="00AE00AB">
        <w:rPr>
          <w:rFonts w:ascii="Times New Roman" w:hAnsi="Times New Roman" w:cs="Times New Roman"/>
          <w:i/>
        </w:rPr>
        <w:t>B-T</w:t>
      </w:r>
      <w:r w:rsidRPr="00AE00AB">
        <w:rPr>
          <w:i/>
        </w:rPr>
        <w:t xml:space="preserve"> </w:t>
      </w:r>
      <w:r w:rsidRPr="00AE00AB">
        <w:t xml:space="preserve">plane) separating two different magnetic phases, labelled 1 and 2, is </w:t>
      </w:r>
    </w:p>
    <w:p w14:paraId="6F929685" w14:textId="77777777" w:rsidR="00DB4087" w:rsidRPr="00AE00AB" w:rsidRDefault="00DB4087" w:rsidP="002F319D">
      <w:pPr>
        <w:spacing w:after="0"/>
        <w:jc w:val="center"/>
      </w:pPr>
      <w:r w:rsidRPr="00AE00AB">
        <w:object w:dxaOrig="1820" w:dyaOrig="580" w14:anchorId="22F83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9pt;height:36.6pt" o:ole="">
            <v:imagedata r:id="rId5" o:title=""/>
          </v:shape>
          <o:OLEObject Type="Embed" ProgID="Equation.DSMT4" ShapeID="_x0000_i1025" DrawAspect="Content" ObjectID="_1661948699" r:id="rId6"/>
        </w:object>
      </w:r>
      <w:r>
        <w:t>.</w:t>
      </w:r>
    </w:p>
    <w:p w14:paraId="65A55E6E" w14:textId="77777777" w:rsidR="00DB4087" w:rsidRPr="00F43F20" w:rsidRDefault="00DB4087" w:rsidP="002F319D">
      <w:pPr>
        <w:spacing w:after="0"/>
        <w:ind w:left="360"/>
        <w:jc w:val="both"/>
      </w:pPr>
      <w:r w:rsidRPr="00F43F20">
        <w:tab/>
        <w:t xml:space="preserve">(you may assume that </w:t>
      </w:r>
      <w:r w:rsidRPr="00F43F20">
        <w:rPr>
          <w:i/>
        </w:rPr>
        <w:t>B</w:t>
      </w:r>
      <w:r w:rsidRPr="00F43F20">
        <w:t xml:space="preserve"> and </w:t>
      </w:r>
      <w:r w:rsidRPr="00F43F20">
        <w:rPr>
          <w:i/>
        </w:rPr>
        <w:t>m</w:t>
      </w:r>
      <w:r w:rsidRPr="00F43F20">
        <w:t xml:space="preserve"> are collinear here).</w:t>
      </w:r>
      <w:r w:rsidRPr="00F43F20">
        <w:tab/>
      </w:r>
    </w:p>
    <w:p w14:paraId="14249461" w14:textId="77777777" w:rsidR="00DB4087" w:rsidRDefault="00DB4087" w:rsidP="002F319D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Two identical bodies, each characterised by a heat capacity at constant pressure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which is independent of temperature, are used as heat source and sink for a heat engine. The bodies remain at constant pressure and undergo no change of phase. Initially, their temperatures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respectively; finally, as a result of the operation of the heat engine, the bodies attain a common final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.</w:t>
      </w:r>
    </w:p>
    <w:p w14:paraId="5A5D0EB9" w14:textId="77777777" w:rsidR="00DB4087" w:rsidRDefault="00DB4087" w:rsidP="002F319D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Prove that the total maximum amount of work </w:t>
      </w:r>
      <m:oMath>
        <m:r>
          <w:rPr>
            <w:rFonts w:ascii="Cambria Math" w:hAnsi="Cambria Math"/>
          </w:rPr>
          <m:t>W</m:t>
        </m:r>
      </m:oMath>
      <w:r>
        <w:t xml:space="preserve"> done by the engine is:</w:t>
      </w:r>
      <w:r>
        <w:br/>
      </w:r>
      <m:oMathPara>
        <m:oMath>
          <m:r>
            <w:rPr>
              <w:rFonts w:ascii="Cambria Math" w:hAnsi="Cambria Math"/>
            </w:rPr>
            <m:t>W=c(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F0AC5F8" w14:textId="77777777" w:rsidR="00DB4087" w:rsidRDefault="00DB4087" w:rsidP="002F319D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Use arguments based on entropy considerations to derive an inequality relating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to the initial temperatures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</w:p>
    <w:p w14:paraId="1B59911D" w14:textId="77777777" w:rsidR="00DB4087" w:rsidRPr="00A37D2B" w:rsidRDefault="00DB4087" w:rsidP="0018731D">
      <w:pPr>
        <w:pStyle w:val="ListParagraph"/>
        <w:numPr>
          <w:ilvl w:val="1"/>
          <w:numId w:val="3"/>
        </w:numPr>
        <w:spacing w:after="0" w:line="276" w:lineRule="auto"/>
        <w:rPr>
          <w:rFonts w:ascii="Cambria Math" w:hAnsi="Cambria Math"/>
          <w:oMath/>
        </w:rPr>
      </w:pPr>
      <w:r>
        <w:t xml:space="preserve">For given initial temperatures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show that the maximum amount of work obtainable from the engine is given by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>W=c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620CD17" w14:textId="77777777" w:rsidR="00DB4087" w:rsidRPr="000519D2" w:rsidRDefault="00DB4087" w:rsidP="002F319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0519D2">
        <w:t xml:space="preserve">Show that the entropy change of a body (heat capacity </w:t>
      </w:r>
      <w:r w:rsidRPr="000519D2">
        <w:rPr>
          <w:rFonts w:ascii="Times New Roman" w:hAnsi="Times New Roman" w:cs="Times New Roman"/>
          <w:i/>
        </w:rPr>
        <w:t>c</w:t>
      </w:r>
      <w:r w:rsidRPr="000519D2">
        <w:rPr>
          <w:rFonts w:ascii="Times New Roman" w:hAnsi="Times New Roman" w:cs="Times New Roman"/>
          <w:i/>
          <w:vertAlign w:val="subscript"/>
        </w:rPr>
        <w:t>p</w:t>
      </w:r>
      <w:r w:rsidRPr="000519D2">
        <w:t xml:space="preserve">) that is raised in temperature from </w:t>
      </w:r>
      <w:r w:rsidRPr="000519D2">
        <w:rPr>
          <w:rFonts w:ascii="Times New Roman" w:hAnsi="Times New Roman" w:cs="Times New Roman"/>
        </w:rPr>
        <w:t>T</w:t>
      </w:r>
      <w:r w:rsidRPr="000519D2">
        <w:rPr>
          <w:rFonts w:ascii="Times New Roman" w:hAnsi="Times New Roman" w:cs="Times New Roman"/>
          <w:i/>
          <w:vertAlign w:val="subscript"/>
        </w:rPr>
        <w:t>i</w:t>
      </w:r>
      <w:r w:rsidRPr="000519D2">
        <w:t xml:space="preserve"> to </w:t>
      </w:r>
      <w:r w:rsidRPr="000519D2">
        <w:rPr>
          <w:rFonts w:ascii="Times New Roman" w:hAnsi="Times New Roman" w:cs="Times New Roman"/>
        </w:rPr>
        <w:t>T</w:t>
      </w:r>
      <w:r w:rsidRPr="000519D2">
        <w:rPr>
          <w:rFonts w:ascii="Times New Roman" w:hAnsi="Times New Roman" w:cs="Times New Roman"/>
          <w:i/>
          <w:vertAlign w:val="subscript"/>
        </w:rPr>
        <w:t>f</w:t>
      </w:r>
      <w:r w:rsidRPr="000519D2">
        <w:t xml:space="preserve"> at constant pressure is given by</w:t>
      </w:r>
    </w:p>
    <w:p w14:paraId="4368D71A" w14:textId="77777777" w:rsidR="00DB4087" w:rsidRPr="000519D2" w:rsidRDefault="00DB4087" w:rsidP="002F319D">
      <w:pPr>
        <w:spacing w:after="0"/>
        <w:jc w:val="center"/>
      </w:pPr>
      <w:r w:rsidRPr="000519D2">
        <w:object w:dxaOrig="1440" w:dyaOrig="620" w14:anchorId="26A49EAC">
          <v:shape id="_x0000_i1026" type="#_x0000_t75" style="width:78pt;height:33.9pt" o:ole="">
            <v:imagedata r:id="rId7" o:title=""/>
          </v:shape>
          <o:OLEObject Type="Embed" ProgID="Equation.DSMT4" ShapeID="_x0000_i1026" DrawAspect="Content" ObjectID="_1661948700" r:id="rId8"/>
        </w:object>
      </w:r>
      <w:r w:rsidRPr="000519D2">
        <w:t>.</w:t>
      </w:r>
      <w:r w:rsidRPr="000519D2">
        <w:tab/>
      </w:r>
    </w:p>
    <w:p w14:paraId="2810E1EE" w14:textId="78FC1FA8" w:rsidR="00DB4087" w:rsidRPr="000519D2" w:rsidRDefault="00DB4087" w:rsidP="0018731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</w:t>
      </w:r>
      <w:r w:rsidRPr="000519D2">
        <w:t xml:space="preserve">how that if two bodies of the same heat capacity but different initial temperatures </w:t>
      </w:r>
      <w:r w:rsidRPr="000519D2">
        <w:rPr>
          <w:rFonts w:ascii="Times New Roman" w:hAnsi="Times New Roman" w:cs="Times New Roman"/>
        </w:rPr>
        <w:t>T</w:t>
      </w:r>
      <w:r w:rsidRPr="000519D2">
        <w:rPr>
          <w:rFonts w:ascii="Times New Roman" w:hAnsi="Times New Roman" w:cs="Times New Roman"/>
          <w:vertAlign w:val="subscript"/>
        </w:rPr>
        <w:t>1</w:t>
      </w:r>
      <w:r w:rsidRPr="000519D2">
        <w:t xml:space="preserve"> and </w:t>
      </w:r>
      <w:r w:rsidRPr="000519D2">
        <w:rPr>
          <w:rFonts w:ascii="Times New Roman" w:hAnsi="Times New Roman" w:cs="Times New Roman"/>
        </w:rPr>
        <w:t>T</w:t>
      </w:r>
      <w:r w:rsidRPr="000519D2">
        <w:rPr>
          <w:rFonts w:ascii="Times New Roman" w:hAnsi="Times New Roman" w:cs="Times New Roman"/>
          <w:vertAlign w:val="subscript"/>
        </w:rPr>
        <w:t>2</w:t>
      </w:r>
      <w:r w:rsidRPr="000519D2">
        <w:t xml:space="preserve"> are placed in contact (but are otherwise isolated) then the total change in entropy when they have reached equilibrium is given by  </w:t>
      </w:r>
    </w:p>
    <w:p w14:paraId="2AB82700" w14:textId="77777777" w:rsidR="00DB4087" w:rsidRPr="000519D2" w:rsidRDefault="00DB4087" w:rsidP="0018731D">
      <w:pPr>
        <w:spacing w:after="0"/>
        <w:jc w:val="center"/>
      </w:pPr>
      <w:r w:rsidRPr="000519D2">
        <w:object w:dxaOrig="1560" w:dyaOrig="700" w14:anchorId="1467FBB0">
          <v:shape id="_x0000_i1027" type="#_x0000_t75" style="width:87pt;height:39pt" o:ole="">
            <v:imagedata r:id="rId9" o:title=""/>
          </v:shape>
          <o:OLEObject Type="Embed" ProgID="Equation.DSMT4" ShapeID="_x0000_i1027" DrawAspect="Content" ObjectID="_1661948701" r:id="rId10"/>
        </w:object>
      </w:r>
      <w:r w:rsidRPr="000519D2">
        <w:t>.</w:t>
      </w:r>
      <w:r w:rsidRPr="000519D2">
        <w:tab/>
      </w:r>
    </w:p>
    <w:p w14:paraId="75BD0609" w14:textId="77777777" w:rsidR="00DB4087" w:rsidRDefault="00DB4087" w:rsidP="0018731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Although we’ve ignored this fact up to now, </w:t>
      </w:r>
      <w:r w:rsidRPr="00A1478D">
        <w:t>the heat capacity of solids is generally a function of temperature and, for metals, it is often written approximately as</w:t>
      </w:r>
    </w:p>
    <w:p w14:paraId="6F9D7BB5" w14:textId="77777777" w:rsidR="00DB4087" w:rsidRDefault="00DB4087" w:rsidP="0018731D">
      <w:pPr>
        <w:spacing w:after="0"/>
        <w:jc w:val="center"/>
      </w:pPr>
      <w:r w:rsidRPr="00A1478D">
        <w:object w:dxaOrig="1420" w:dyaOrig="340" w14:anchorId="742F4230">
          <v:shape id="_x0000_i1028" type="#_x0000_t75" style="width:71.4pt;height:17.4pt" o:ole="">
            <v:imagedata r:id="rId11" o:title=""/>
          </v:shape>
          <o:OLEObject Type="Embed" ProgID="Equation.DSMT4" ShapeID="_x0000_i1028" DrawAspect="Content" ObjectID="_1661948702" r:id="rId12"/>
        </w:object>
      </w:r>
    </w:p>
    <w:p w14:paraId="079FB316" w14:textId="77777777" w:rsidR="00DB4087" w:rsidRPr="00F43F20" w:rsidRDefault="00DB4087" w:rsidP="0018731D">
      <w:pPr>
        <w:spacing w:after="0"/>
        <w:ind w:left="720"/>
        <w:jc w:val="both"/>
      </w:pPr>
      <w:r w:rsidRPr="00F43F20">
        <w:t xml:space="preserve">where </w:t>
      </w:r>
      <w:r w:rsidRPr="00F43F20">
        <w:rPr>
          <w:rFonts w:ascii="Symbol" w:hAnsi="Symbol"/>
          <w:i/>
        </w:rPr>
        <w:t></w:t>
      </w:r>
      <w:r w:rsidRPr="00F43F20">
        <w:t xml:space="preserve"> and </w:t>
      </w:r>
      <w:r w:rsidRPr="00F43F20">
        <w:rPr>
          <w:i/>
        </w:rPr>
        <w:t>A</w:t>
      </w:r>
      <w:r w:rsidRPr="00F43F20">
        <w:t xml:space="preserve"> are constants. Show that the amount of heat required to raise the temperature of a metal body described by this approximation from temperature T</w:t>
      </w:r>
      <w:r w:rsidRPr="00F43F20">
        <w:rPr>
          <w:vertAlign w:val="subscript"/>
        </w:rPr>
        <w:t>1</w:t>
      </w:r>
      <w:r w:rsidRPr="00F43F20">
        <w:t xml:space="preserve"> to a higher temperature T</w:t>
      </w:r>
      <w:r w:rsidRPr="00F43F20">
        <w:rPr>
          <w:vertAlign w:val="subscript"/>
        </w:rPr>
        <w:t>2</w:t>
      </w:r>
      <w:r w:rsidRPr="00F43F20">
        <w:t xml:space="preserve"> is given by:</w:t>
      </w:r>
      <w:r w:rsidRPr="00F43F20">
        <w:tab/>
      </w:r>
    </w:p>
    <w:p w14:paraId="14A60EDD" w14:textId="77777777" w:rsidR="00DB4087" w:rsidRPr="00F43F20" w:rsidRDefault="00DB4087" w:rsidP="0018731D">
      <w:pPr>
        <w:spacing w:after="0"/>
        <w:jc w:val="center"/>
      </w:pPr>
      <w:r w:rsidRPr="00F43F20">
        <w:object w:dxaOrig="2760" w:dyaOrig="520" w14:anchorId="540B0E91">
          <v:shape id="_x0000_i1029" type="#_x0000_t75" style="width:138pt;height:26.4pt" o:ole="">
            <v:imagedata r:id="rId13" o:title=""/>
          </v:shape>
          <o:OLEObject Type="Embed" ProgID="Equation.DSMT4" ShapeID="_x0000_i1029" DrawAspect="Content" ObjectID="_1661948703" r:id="rId14"/>
        </w:object>
      </w:r>
    </w:p>
    <w:p w14:paraId="4194ECC8" w14:textId="77777777" w:rsidR="00DB4087" w:rsidRDefault="00DB4087" w:rsidP="0018731D">
      <w:pPr>
        <w:spacing w:after="0"/>
        <w:jc w:val="both"/>
      </w:pPr>
      <w:r w:rsidRPr="00F43F20">
        <w:tab/>
        <w:t>where you may assume thermal expansion is negligible.</w:t>
      </w:r>
    </w:p>
    <w:p w14:paraId="094C8CDA" w14:textId="77777777" w:rsidR="00DB4087" w:rsidRDefault="00DB4087" w:rsidP="002F319D">
      <w:pPr>
        <w:pStyle w:val="ListParagraph"/>
        <w:numPr>
          <w:ilvl w:val="0"/>
          <w:numId w:val="1"/>
        </w:numPr>
        <w:spacing w:after="200" w:line="276" w:lineRule="auto"/>
        <w:jc w:val="both"/>
      </w:pPr>
      <w:bookmarkStart w:id="1" w:name="_Hlk51059385"/>
      <w:r>
        <w:t>Explain, using your knowledge of thermodynamics</w:t>
      </w:r>
      <w:bookmarkEnd w:id="1"/>
      <w:r>
        <w:t>, why a helium balloon shrinks minutes after it’s been inflated from a He gas cylinder.</w:t>
      </w:r>
    </w:p>
    <w:p w14:paraId="58C432A7" w14:textId="77777777" w:rsidR="00DB4087" w:rsidRDefault="00DB4087" w:rsidP="002F319D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The latent heat of vaporisation for water at 100 </w:t>
      </w:r>
      <w:r>
        <w:rPr>
          <w:rFonts w:cstheme="minorHAnsi"/>
        </w:rPr>
        <w:t>°</w:t>
      </w:r>
      <w:r>
        <w:t xml:space="preserve">C is </w:t>
      </w:r>
      <w:r w:rsidRPr="003C37AE">
        <w:rPr>
          <w:i/>
        </w:rPr>
        <w:t>L</w:t>
      </w:r>
      <w:r w:rsidRPr="003C37AE">
        <w:rPr>
          <w:vertAlign w:val="subscript"/>
        </w:rPr>
        <w:t>v</w:t>
      </w:r>
      <w:r>
        <w:t xml:space="preserve"> = 2250 kJ/kg. For one mole of water calculate (you may assume a density of water of 1 g/cm</w:t>
      </w:r>
      <w:r w:rsidRPr="00E67C24">
        <w:rPr>
          <w:vertAlign w:val="superscript"/>
        </w:rPr>
        <w:t>3</w:t>
      </w:r>
      <w:r>
        <w:t xml:space="preserve"> and that water vapor behaves like an ideal gas; the molar mass of water is 18 g/mol).</w:t>
      </w:r>
    </w:p>
    <w:p w14:paraId="79D817FE" w14:textId="77777777" w:rsidR="00DB4087" w:rsidRDefault="00DB4087" w:rsidP="002F319D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the work done during evaporation,</w:t>
      </w:r>
    </w:p>
    <w:p w14:paraId="721D579E" w14:textId="77777777" w:rsidR="00DB4087" w:rsidRDefault="00DB4087" w:rsidP="002F319D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the heat released,</w:t>
      </w:r>
    </w:p>
    <w:p w14:paraId="6AB73B69" w14:textId="77777777" w:rsidR="00DB4087" w:rsidRPr="003C37AE" w:rsidRDefault="00DB4087" w:rsidP="002F319D">
      <w:pPr>
        <w:pStyle w:val="ListParagraph"/>
        <w:numPr>
          <w:ilvl w:val="1"/>
          <w:numId w:val="4"/>
        </w:numPr>
        <w:spacing w:after="200" w:line="276" w:lineRule="auto"/>
        <w:jc w:val="both"/>
      </w:pPr>
      <w:r w:rsidRPr="003C37AE">
        <w:rPr>
          <w:rFonts w:ascii="Symbol" w:hAnsi="Symbol"/>
        </w:rPr>
        <w:t></w:t>
      </w:r>
      <w:r w:rsidRPr="003C37AE">
        <w:rPr>
          <w:i/>
        </w:rPr>
        <w:t>H</w:t>
      </w:r>
      <w:r>
        <w:rPr>
          <w:i/>
        </w:rPr>
        <w:t>,</w:t>
      </w:r>
    </w:p>
    <w:p w14:paraId="126F2475" w14:textId="77777777" w:rsidR="00DB4087" w:rsidRPr="003C37AE" w:rsidRDefault="00DB4087" w:rsidP="002F319D">
      <w:pPr>
        <w:pStyle w:val="ListParagraph"/>
        <w:numPr>
          <w:ilvl w:val="1"/>
          <w:numId w:val="4"/>
        </w:numPr>
        <w:spacing w:after="200" w:line="276" w:lineRule="auto"/>
        <w:jc w:val="both"/>
      </w:pPr>
      <w:r w:rsidRPr="003C37AE">
        <w:rPr>
          <w:rFonts w:ascii="Symbol" w:hAnsi="Symbol"/>
        </w:rPr>
        <w:t></w:t>
      </w:r>
      <w:r>
        <w:rPr>
          <w:i/>
        </w:rPr>
        <w:t>U,</w:t>
      </w:r>
    </w:p>
    <w:p w14:paraId="4CD652E7" w14:textId="77777777" w:rsidR="00DB4087" w:rsidRPr="003C37AE" w:rsidRDefault="00DB4087" w:rsidP="002F319D">
      <w:pPr>
        <w:pStyle w:val="ListParagraph"/>
        <w:numPr>
          <w:ilvl w:val="1"/>
          <w:numId w:val="4"/>
        </w:numPr>
        <w:spacing w:after="200" w:line="276" w:lineRule="auto"/>
        <w:jc w:val="both"/>
      </w:pPr>
      <w:r w:rsidRPr="003C37AE">
        <w:rPr>
          <w:rFonts w:ascii="Symbol" w:hAnsi="Symbol"/>
        </w:rPr>
        <w:t></w:t>
      </w:r>
      <w:r>
        <w:rPr>
          <w:i/>
        </w:rPr>
        <w:t>S,</w:t>
      </w:r>
    </w:p>
    <w:p w14:paraId="55373CD0" w14:textId="77777777" w:rsidR="00DB4087" w:rsidRPr="000426C2" w:rsidRDefault="00DB4087" w:rsidP="002F319D">
      <w:pPr>
        <w:pStyle w:val="ListParagraph"/>
        <w:numPr>
          <w:ilvl w:val="1"/>
          <w:numId w:val="4"/>
        </w:numPr>
        <w:spacing w:after="200" w:line="276" w:lineRule="auto"/>
        <w:jc w:val="both"/>
      </w:pPr>
      <w:r w:rsidRPr="003C37AE">
        <w:rPr>
          <w:rFonts w:ascii="Symbol" w:hAnsi="Symbol"/>
        </w:rPr>
        <w:t></w:t>
      </w:r>
      <w:r>
        <w:rPr>
          <w:i/>
        </w:rPr>
        <w:t>G.</w:t>
      </w:r>
    </w:p>
    <w:p w14:paraId="4324C9AF" w14:textId="77777777" w:rsidR="00DB4087" w:rsidRDefault="00DB4087" w:rsidP="002F319D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Use the Clausius-Clapeyron equation to show that the coexistence curve for the liquid-gas transition of one mole of substance is given by</w:t>
      </w:r>
    </w:p>
    <w:p w14:paraId="755A1B68" w14:textId="77777777" w:rsidR="00DB4087" w:rsidRPr="000519D2" w:rsidRDefault="00DB4087" w:rsidP="0018731D">
      <w:pPr>
        <w:pStyle w:val="ListParagraph"/>
        <w:spacing w:after="0" w:line="276" w:lineRule="auto"/>
        <w:jc w:val="both"/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-L/RT</m:t>
              </m:r>
            </m:sup>
          </m:sSup>
        </m:oMath>
      </m:oMathPara>
    </w:p>
    <w:p w14:paraId="1CDA6702" w14:textId="77777777" w:rsidR="00DB4087" w:rsidRPr="009B6E24" w:rsidRDefault="00DB4087" w:rsidP="002F319D">
      <w:pPr>
        <w:ind w:left="720"/>
        <w:rPr>
          <w:rFonts w:eastAsiaTheme="majorEastAsia" w:cstheme="minorHAnsi"/>
          <w:b/>
          <w:bCs/>
          <w:color w:val="2F5496" w:themeColor="accent1" w:themeShade="BF"/>
        </w:rPr>
      </w:pPr>
      <w:r w:rsidRPr="007B1C38">
        <w:rPr>
          <w:rFonts w:cstheme="minorHAnsi"/>
        </w:rPr>
        <w:t>where L is the latent heat of vaporisation. You may assume the vapour phase behaves perfectly.</w:t>
      </w:r>
    </w:p>
    <w:p w14:paraId="4789385B" w14:textId="77777777" w:rsidR="006B7BEC" w:rsidRDefault="006B7BEC" w:rsidP="002F319D"/>
    <w:sectPr w:rsidR="006B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07"/>
    <w:multiLevelType w:val="hybridMultilevel"/>
    <w:tmpl w:val="4630E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1E24C9A">
      <w:start w:val="1"/>
      <w:numFmt w:val="lowerLetter"/>
      <w:lvlText w:val="%2."/>
      <w:lvlJc w:val="left"/>
      <w:pPr>
        <w:ind w:left="1304" w:hanging="34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0EC"/>
    <w:multiLevelType w:val="hybridMultilevel"/>
    <w:tmpl w:val="2E4E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F1CB6CC">
      <w:start w:val="1"/>
      <w:numFmt w:val="lowerLetter"/>
      <w:lvlText w:val="%2."/>
      <w:lvlJc w:val="left"/>
      <w:pPr>
        <w:ind w:left="1304" w:hanging="34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22C2D"/>
    <w:multiLevelType w:val="hybridMultilevel"/>
    <w:tmpl w:val="11EA7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BCCA3A2">
      <w:start w:val="1"/>
      <w:numFmt w:val="lowerLetter"/>
      <w:lvlText w:val="%2."/>
      <w:lvlJc w:val="left"/>
      <w:pPr>
        <w:ind w:left="1304" w:hanging="34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65955"/>
    <w:multiLevelType w:val="hybridMultilevel"/>
    <w:tmpl w:val="25746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87"/>
    <w:rsid w:val="0018731D"/>
    <w:rsid w:val="002F319D"/>
    <w:rsid w:val="00677356"/>
    <w:rsid w:val="006B7BEC"/>
    <w:rsid w:val="00D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76AB"/>
  <w15:chartTrackingRefBased/>
  <w15:docId w15:val="{B420DC42-9C65-4B06-AFFE-CFF02AE3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87"/>
  </w:style>
  <w:style w:type="paragraph" w:styleId="Heading1">
    <w:name w:val="heading 1"/>
    <w:basedOn w:val="Normal"/>
    <w:next w:val="Normal"/>
    <w:link w:val="Heading1Char"/>
    <w:uiPriority w:val="9"/>
    <w:qFormat/>
    <w:rsid w:val="00DB4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87"/>
    <w:pPr>
      <w:spacing w:after="80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Zeidler</dc:creator>
  <cp:keywords/>
  <dc:description/>
  <cp:lastModifiedBy>Anita Zeidler</cp:lastModifiedBy>
  <cp:revision>4</cp:revision>
  <dcterms:created xsi:type="dcterms:W3CDTF">2020-09-18T14:23:00Z</dcterms:created>
  <dcterms:modified xsi:type="dcterms:W3CDTF">2020-09-18T14:37:00Z</dcterms:modified>
</cp:coreProperties>
</file>