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交易：</w:t>
      </w:r>
    </w:p>
    <w:p>
      <w:r>
        <w:drawing>
          <wp:inline distT="0" distB="0" distL="114300" distR="114300">
            <wp:extent cx="5667375" cy="2432685"/>
            <wp:effectExtent l="0" t="0" r="9525" b="571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Toc453144860"/>
      <w:r>
        <w:object>
          <v:shape id="_x0000_i1025" o:spt="75" type="#_x0000_t75" style="height:230.7pt;width:4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/>
    <w:p/>
    <w:p>
      <w:r>
        <w:drawing>
          <wp:inline distT="0" distB="0" distL="114300" distR="114300">
            <wp:extent cx="6642100" cy="990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 订单表</w:t>
      </w:r>
    </w:p>
    <w:tbl>
      <w:tblPr>
        <w:tblStyle w:val="4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1218"/>
        <w:gridCol w:w="1132"/>
        <w:gridCol w:w="267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是否主键</w:t>
            </w: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付款方式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carry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运送方式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DECIMAL(9,2)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折扣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备注、支付宝的WIDsubject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init:未审核；pass:已审核；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send：已发货；sign：已签收；cancel:已取消；file:已归档；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finish：交易完成；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refundStatus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退款状态(直接借用了支付宝的退款状态)。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WAIT_SELLER_AGREE：等待卖家同意退款；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WAIT_BUYER_RETURN_GOODS：卖家同意退款，等待买家退货；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WAIT_SELLER_CONFIRM_GOODS：买家已退货，等待卖家收到退货；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REFUND_SUCCESS：卖家收到退货，退款成功，交易关闭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n:未支付；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p:部分支付；</w:t>
            </w:r>
          </w:p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y:全部支付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lowStocks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n:库存不足；y:库存充足。默认n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amountExchangeScore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订单总兑换积分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fee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ab/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运费总金额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ptotal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商品总金额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 w:ascii="Arial" w:eastAsia="宋体"/>
                <w:b w:val="0"/>
                <w:i w:val="0"/>
                <w:snapToGrid/>
                <w:color w:val="CC0000"/>
                <w:sz w:val="21"/>
                <w:lang w:val="en-US" w:eastAsia="zh-CN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商品总数量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updateAmount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n:没有修改过；y:修改过；默认:n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expressCode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配送方式编码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expressName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配送方式名称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expressNo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快递运单号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expressCompanyName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default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</w:rPr>
              <w:t>confirm</w:t>
            </w:r>
            <w:r>
              <w:rPr>
                <w:rFonts w:hint="eastAsia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  <w:lang w:val="en-US" w:eastAsia="zh-CN"/>
              </w:rPr>
              <w:t>SendProductRemark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确认发货备注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  <w:r>
              <w:rPr>
                <w:rFonts w:hint="eastAsia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  <w:lang w:val="en-US" w:eastAsia="zh-CN"/>
              </w:rPr>
              <w:t>R</w:t>
            </w:r>
            <w:r>
              <w:rPr>
                <w:rFonts w:hint="default" w:ascii="Arial" w:hAnsi="宋体"/>
                <w:b w:val="0"/>
                <w:i w:val="0"/>
                <w:snapToGrid/>
                <w:color w:val="333333"/>
                <w:sz w:val="21"/>
                <w:shd w:val="clear" w:color="auto" w:fill="FFFFFF"/>
              </w:rPr>
              <w:t>equirement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客户的附加要求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closedComment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此订单的所有订单项对应的商品都进行了评论，则此值为y，表示此订单的评论功能已经关闭，默认为null，在订单状态为已发货后，则用户可以对订单进行评价。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75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710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score</w:t>
            </w:r>
          </w:p>
        </w:tc>
        <w:tc>
          <w:tcPr>
            <w:tcW w:w="121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67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订单获赠的积分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t_orderdetail订单明细表</w:t>
      </w:r>
    </w:p>
    <w:tbl>
      <w:tblPr>
        <w:tblStyle w:val="4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与t_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rder表的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</w:rPr>
              <w:t>字段关联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giftID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商品赠品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total0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总金额（数量</w:t>
            </w:r>
            <w:r>
              <w:rPr>
                <w:rFonts w:hint="eastAsia"/>
                <w:lang w:val="en-US" w:eastAsia="zh-CN"/>
              </w:rPr>
              <w:t>*价格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配送费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isComment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是否评价过。</w:t>
            </w:r>
            <w:r>
              <w:rPr>
                <w:rFonts w:hint="eastAsia"/>
                <w:lang w:val="en-US" w:eastAsia="zh-CN"/>
              </w:rPr>
              <w:t>n:未评价,y:已评价；默认n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lowStocks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n:库存不足；y:库存充足。默认n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strike w:val="0"/>
                <w:dstrike w:val="0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商品规格信息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t_discount折扣表</w:t>
      </w:r>
    </w:p>
    <w:tbl>
      <w:tblPr>
        <w:tblStyle w:val="4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decimal(9,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折扣</w:t>
            </w:r>
            <w:r>
              <w:rPr>
                <w:rFonts w:hint="eastAsia"/>
                <w:lang w:val="en-US" w:eastAsia="zh-CN"/>
              </w:rPr>
              <w:t>,比如9.5折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折扣宣传名称</w:t>
            </w:r>
          </w:p>
        </w:tc>
      </w:tr>
    </w:tbl>
    <w:p/>
    <w:p>
      <w:pPr>
        <w:pStyle w:val="3"/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t_orderpay 支付记录表</w:t>
      </w:r>
    </w:p>
    <w:tbl>
      <w:tblPr>
        <w:tblStyle w:val="4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338"/>
        <w:gridCol w:w="1722"/>
        <w:gridCol w:w="208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Lines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支付状态。</w:t>
            </w:r>
            <w:r>
              <w:rPr>
                <w:rFonts w:hint="eastAsia"/>
                <w:lang w:val="en-US" w:eastAsia="zh-CN"/>
              </w:rPr>
              <w:t>y:支付成功,n:支付失败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payamount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paymethod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confirmdate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确认日期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confirmuser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确认人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tradeNo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支付宝交易号，以后用来发货</w:t>
            </w:r>
          </w:p>
        </w:tc>
      </w:tr>
    </w:tbl>
    <w:p/>
    <w:p>
      <w:pPr>
        <w:pStyle w:val="3"/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t_ordership 订单配送表</w:t>
      </w:r>
    </w:p>
    <w:tbl>
      <w:tblPr>
        <w:tblStyle w:val="4"/>
        <w:tblpPr w:leftFromText="180" w:rightFromText="180" w:vertAnchor="text" w:horzAnchor="page" w:tblpX="1982" w:tblpY="614"/>
        <w:tblOverlap w:val="never"/>
        <w:tblW w:w="7780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338"/>
        <w:gridCol w:w="1722"/>
        <w:gridCol w:w="2084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Lines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shipname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收货人姓名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shipaddress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收货人详细地址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province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省份代码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province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cityCode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areaCode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区域代码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区域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座机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zip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邮编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36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722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2084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spacing w:after="0" w:afterLines="0" w:afterAutospacing="0"/>
        <w:rPr>
          <w:rFonts w:hint="eastAsia"/>
          <w:lang w:val="en-US" w:eastAsia="zh-CN"/>
        </w:rPr>
      </w:pPr>
    </w:p>
    <w:p>
      <w:pPr>
        <w:pStyle w:val="3"/>
        <w:spacing w:after="0" w:afterLines="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t_orderlog订单日志表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797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1650"/>
        <w:gridCol w:w="1088"/>
        <w:gridCol w:w="3638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允许为空</w:t>
            </w: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自增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操作人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createdate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记录时间，默认是当前时间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日志内容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601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accountType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</w:p>
        </w:tc>
        <w:tc>
          <w:tcPr>
            <w:tcW w:w="3638" w:type="dxa"/>
            <w:vAlign w:val="center"/>
          </w:tcPr>
          <w:p>
            <w:pPr>
              <w:keepNext w:val="0"/>
              <w:keepLines w:val="0"/>
              <w:suppressLineNumbers w:val="0"/>
              <w:tabs>
                <w:tab w:val="center" w:pos="957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w:会员;m:后台管理人员;p:第三方支付系统异步通知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t_express快递配送表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自增长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</w:trPr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快递编码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eastAsia" w:ascii="Consolas" w:hAnsi="Consolas" w:eastAsia="Consolas"/>
                <w:color w:val="3F7F5F"/>
                <w:sz w:val="24"/>
                <w:highlight w:val="white"/>
              </w:rPr>
              <w:t>三个值可选：EXPRESS（快递）、POST（平邮）、EMS（EMS）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快递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物流费用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</w:rPr>
            </w:pP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下单：RPC调用</w:t>
      </w:r>
    </w:p>
    <w:tbl>
      <w:tblPr>
        <w:tblStyle w:val="4"/>
        <w:tblW w:w="8864" w:type="dxa"/>
        <w:tblInd w:w="11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1941"/>
        <w:gridCol w:w="2101"/>
        <w:gridCol w:w="2841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显示状态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订单状态</w:t>
            </w:r>
          </w:p>
        </w:tc>
        <w:tc>
          <w:tcPr>
            <w:tcW w:w="2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支付状态</w:t>
            </w:r>
          </w:p>
        </w:tc>
        <w:tc>
          <w:tcPr>
            <w:tcW w:w="2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发货状态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已付款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未发货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已发货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已发货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待自提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自提点签收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已签收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用户签收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已拒收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用户拒收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配送成功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配送成功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配送失败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活动订单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配送失败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交易成功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已完成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配送成功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交易失败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已完成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配送失败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取消中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取消中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已支付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未发货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已取消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订单取消</w:t>
            </w:r>
          </w:p>
        </w:tc>
        <w:tc>
          <w:tcPr>
            <w:tcW w:w="21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未支付 </w:t>
            </w:r>
          </w:p>
        </w:tc>
        <w:tc>
          <w:tcPr>
            <w:tcW w:w="2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color w:val="000000"/>
                <w:kern w:val="0"/>
                <w:sz w:val="24"/>
                <w:szCs w:val="24"/>
                <w:lang w:val="en-US" w:eastAsia="zh-CN" w:bidi="ar"/>
              </w:rPr>
              <w:t>未发货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88435" cy="1193800"/>
            <wp:effectExtent l="0" t="0" r="444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09795" cy="7262495"/>
            <wp:effectExtent l="0" t="0" r="14605" b="698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726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2B03"/>
    <w:rsid w:val="12145990"/>
    <w:rsid w:val="138C257E"/>
    <w:rsid w:val="18321297"/>
    <w:rsid w:val="47A60E6C"/>
    <w:rsid w:val="621868E8"/>
    <w:rsid w:val="64EE03B9"/>
    <w:rsid w:val="752D3E4A"/>
    <w:rsid w:val="7631585F"/>
    <w:rsid w:val="79427B31"/>
    <w:rsid w:val="7D4C5ED4"/>
    <w:rsid w:val="7F6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2020-03-12T07:55:00Z</dcterms:created>
  <dc:creator>duo</dc:creator>
  <cp:lastModifiedBy>181cm</cp:lastModifiedBy>
  <dcterms:modified xsi:type="dcterms:W3CDTF">2020-09-23T02:56:43Z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