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Informe Final del Proyecto MARS-ROBOT</w:t>
      </w:r>
    </w:p>
    <w:p>
      <w:pPr>
        <w:jc w:val="center"/>
      </w:pPr>
      <w:r>
        <w:rPr>
          <w:b w:val="0"/>
          <w:i w:val="0"/>
        </w:rPr>
        <w:t>Sistema de captación de datos de un vehículo sobre terreno de inclinación variable</w:t>
      </w:r>
    </w:p>
    <w:p>
      <w:r>
        <w:rPr>
          <w:b w:val="0"/>
          <w:i w:val="0"/>
        </w:rPr>
      </w:r>
    </w:p>
    <w:p>
      <w:pPr>
        <w:jc w:val="center"/>
      </w:pPr>
      <w:r>
        <w:rPr>
          <w:b w:val="0"/>
          <w:i w:val="0"/>
        </w:rPr>
        <w:t>Escuela Profesional de Ingeniería de Sistemas</w:t>
      </w:r>
    </w:p>
    <w:p>
      <w:pPr>
        <w:jc w:val="center"/>
      </w:pPr>
      <w:r>
        <w:rPr>
          <w:b w:val="0"/>
          <w:i w:val="0"/>
        </w:rPr>
        <w:t>Universidad Nacional de San Agustín de Arequipa</w:t>
      </w:r>
    </w:p>
    <w:p>
      <w:pPr>
        <w:jc w:val="center"/>
      </w:pPr>
      <w:r>
        <w:rPr>
          <w:b w:val="0"/>
          <w:i w:val="0"/>
        </w:rPr>
        <w:t>Curso: Programación de Sistemas — Semestre 2026-A</w:t>
      </w:r>
    </w:p>
    <w:p>
      <w:pPr>
        <w:jc w:val="center"/>
      </w:pPr>
      <w:r>
        <w:rPr>
          <w:b w:val="0"/>
          <w:i w:val="0"/>
        </w:rPr>
        <w:t>Equipo MARS-ROBOT</w:t>
      </w:r>
    </w:p>
    <w:p>
      <w:r>
        <w:rPr>
          <w:b/>
          <w:color w:val="C03B3B"/>
        </w:rPr>
        <w:t>[ PENDIENTE — fecha de entrega ]</w:t>
      </w:r>
    </w:p>
    <w:p>
      <w:r>
        <w:rPr>
          <w:b w:val="0"/>
          <w:i w:val="0"/>
        </w:rPr>
      </w:r>
    </w:p>
    <w:p>
      <w:r>
        <w:rPr>
          <w:b/>
          <w:i w:val="0"/>
        </w:rPr>
        <w:t>Resumen</w:t>
      </w:r>
    </w:p>
    <w:p>
      <w:r>
        <w:rPr>
          <w:b w:val="0"/>
          <w:i w:val="0"/>
        </w:rPr>
        <w:t>El proyecto MARS-ROBOT desarrolló un sistema completo de adquisición y análisis de datos para estudiar el comportamiento de un vehículo mBot2 sobre un terreno de inclinación variable de hasta ±25°. El vehículo recorre una línea mediante un sensor Quad RGB —lo que garantiza un trayecto reproducible— mientras un programa en MicroPython registra veinte variables por muestra (batería, voltaje, inclinación y giroscopio en tres ejes, aceleración, velocidad de ambas ruedas, distancia recorrida y calidad del seguimiento) y las transmite por USB a una computadora, donde un panel web local las grafica en tiempo real y las almacena en CSV. La relación velocidad–inclinación obtenida permite determinar la pendiente máxima que el vehículo puede superar.</w:t>
      </w:r>
    </w:p>
    <w:p>
      <w:r>
        <w:rPr>
          <w:b/>
          <w:color w:val="C03B3B"/>
        </w:rPr>
        <w:t>[ PENDIENTE — completar el resumen con las cifras de la prueba final: pendiente máxima alcanzada, caída de velocidad y variación de batería/voltaje ]</w:t>
      </w:r>
    </w:p>
    <w:p>
      <w:r>
        <w:rPr>
          <w:b w:val="0"/>
          <w:i w:val="0"/>
        </w:rPr>
      </w:r>
    </w:p>
    <w:p>
      <w:r>
        <w:rPr>
          <w:b/>
          <w:i w:val="0"/>
        </w:rPr>
        <w:t>1. Introducción</w:t>
      </w:r>
    </w:p>
    <w:p>
      <w:r>
        <w:rPr>
          <w:b w:val="0"/>
          <w:i w:val="0"/>
        </w:rPr>
        <w:t>Estudiar cómo la pendiente del terreno afecta a un vehículo exige aislar la inclinación del resto de variables. El diseño del proyecto resuelve esto haciendo que el robot siga siempre la misma línea: al ser el recorrido idéntico en cada corrida, los cambios de velocidad, voltaje y consumo pueden atribuirse a la inclinación de la plataforma sobre la que se coloca la pista. El objetivo del sistema es registrar esas variables de forma sincronizada y continua, visualizarlas en tiempo real y almacenarlas para el análisis, hasta responder la pregunta central: ¿qué inclinación máxima puede subir el vehículo y cómo se degrada su desempeño al acercarse a ella?</w:t>
      </w:r>
    </w:p>
    <w:p>
      <w:r>
        <w:rPr>
          <w:b w:val="0"/>
          <w:i w:val="0"/>
        </w:rPr>
      </w:r>
    </w:p>
    <w:p>
      <w:r>
        <w:rPr>
          <w:b/>
          <w:i w:val="0"/>
        </w:rPr>
        <w:t>2. Fundamentos técnicos</w:t>
      </w:r>
    </w:p>
    <w:p>
      <w:r>
        <w:rPr>
          <w:b/>
          <w:i w:val="0"/>
        </w:rPr>
        <w:t>2.1 Plataforma de hardware</w:t>
      </w:r>
    </w:p>
    <w:p>
      <w:r>
        <w:rPr>
          <w:b w:val="0"/>
          <w:i w:val="0"/>
        </w:rPr>
        <w:t>El vehículo es un mBot2 de Makeblock: controlador CyberPi (ESP32) sobre el shield mBot2, con motores de encoder óptico en los puertos EM1/EM2, sensor Quad RGB de cuatro sondas para el seguimiento de línea, unidad inercial (acelerómetro y giroscopio de tres ejes) integrada en el CyberPi y batería LiPo de una celda (2500 mAh, 3,3 V–4,2 V) en el shield. El programa del robot está escrito en MicroPython y se ejecuta en modo de carga (Upload), pues la API de seguimiento de línea y control de motores solo existe dentro del dispositivo.</w:t>
      </w:r>
    </w:p>
    <w:p>
      <w:r>
        <w:rPr>
          <w:b w:val="0"/>
          <w:i w:val="0"/>
        </w:rPr>
      </w:r>
    </w:p>
    <w:p>
      <w:r>
        <w:rPr>
          <w:b/>
          <w:i w:val="0"/>
        </w:rPr>
        <w:t>2.2 Medición de velocidad: encoder frente a acelerómetro</w:t>
      </w:r>
    </w:p>
    <w:p>
      <w:r>
        <w:rPr>
          <w:b w:val="0"/>
          <w:i w:val="0"/>
        </w:rPr>
        <w:t>La velocidad se mide con el encoder óptico de los motores, que cuenta directamente las revoluciones de cada rueda (RPM) sin acumulación de error. Se descartó estimar la velocidad integrando el acelerómetro por dos razones: la integración acumula deriva sin límite, y con el vehículo inclinado una componente de la gravedad se proyecta sobre el eje de avance y falsea la lectura, precisamente en el escenario que el proyecto estudia. El acelerómetro se emplea para lo que sí es idóneo: obtener la orientación (roll y pitch) a partir de la dirección de la gravedad.</w:t>
      </w:r>
    </w:p>
    <w:p>
      <w:r>
        <w:rPr>
          <w:b w:val="0"/>
          <w:i w:val="0"/>
        </w:rPr>
      </w:r>
    </w:p>
    <w:p>
      <w:r>
        <w:rPr>
          <w:b/>
          <w:i w:val="0"/>
        </w:rPr>
        <w:t>2.3 Medición de voltaje</w:t>
      </w:r>
    </w:p>
    <w:p>
      <w:r>
        <w:rPr>
          <w:b w:val="0"/>
          <w:i w:val="0"/>
        </w:rPr>
        <w:t>El firmware no expone el voltaje de la batería: entrega el nivel en porcentaje y en saltos gruesos. El sistema implementa dos vías: (a) estimación lineal a partir del porcentaje sobre el rango conocido de la celda (3,3 V–4,2 V), disponible siempre; y (b) medición directa mediante un divisor resistivo (10 kΩ / 20 kΩ) conectado de la batería al puerto analógico S1, leído con mbot2.read_analog(). El divisor reduce el voltaje a un nivel seguro para el pin y el programa deshace la división, con lo que se registra el voltaje real, incluida la caída bajo carga en pendiente.</w:t>
      </w:r>
    </w:p>
    <w:p>
      <w:r>
        <w:rPr>
          <w:b w:val="0"/>
          <w:i w:val="0"/>
        </w:rPr>
      </w:r>
    </w:p>
    <w:p>
      <w:r>
        <w:rPr>
          <w:b/>
          <w:i w:val="0"/>
        </w:rPr>
        <w:t>3. Diseño e implementación del sistema</w:t>
      </w:r>
    </w:p>
    <w:p>
      <w:r>
        <w:rPr>
          <w:b/>
          <w:i w:val="0"/>
        </w:rPr>
        <w:t>3.1 Arquitectura general</w:t>
      </w:r>
    </w:p>
    <w:p>
      <w:r>
        <w:rPr>
          <w:b w:val="0"/>
          <w:i w:val="0"/>
        </w:rPr>
        <w:t>El sistema tiene dos partes. En el robot, el programa de captación (src/captacion_datos.py) ejecuta el seguidor de línea en cada iteración del bucle y, a intervalos mínimos de 0,1 s, imprime por USB una fila CSV de veinte columnas. En la computadora, la herramienta tools/dashboard.py lee el puerto serie, almacena cada corrida en un archivo CSV con marca de tiempo y sirve un panel web local (http://localhost:8765) construido sin dependencias externas.</w:t>
      </w:r>
    </w:p>
    <w:p>
      <w:r>
        <w:rPr>
          <w:b w:val="0"/>
          <w:i w:val="0"/>
        </w:rPr>
      </w:r>
    </w:p>
    <w:p>
      <w:r>
        <w:rPr>
          <w:b/>
          <w:i w:val="0"/>
        </w:rPr>
        <w:t>3.2 Variables registradas</w:t>
      </w:r>
    </w:p>
    <w:p>
      <w:r>
        <w:rPr>
          <w:b w:val="0"/>
          <w:i w:val="0"/>
        </w:rPr>
        <w:t>Cada muestra contiene: tiempo; batería del CyberPi (%) y voltaje (V); batería del shield (%), que alimenta los motores; roll, pitch y yaw (°); aceleración en tres ejes (m/s²); velocidad angular en tres ejes (°/s); velocidad de ambas ruedas (RPM) con indicador de origen (encoder o comandada); distancia recorrida (cm); estado crudo del sensor de línea y desviación respecto de la línea (−100 a +100); y luz ambiente.</w:t>
      </w:r>
    </w:p>
    <w:p>
      <w:r>
        <w:rPr>
          <w:b w:val="0"/>
          <w:i w:val="0"/>
        </w:rPr>
      </w:r>
    </w:p>
    <w:p>
      <w:r>
        <w:rPr>
          <w:b/>
          <w:i w:val="0"/>
        </w:rPr>
        <w:t>3.3 Seguidor de línea</w:t>
      </w:r>
    </w:p>
    <w:p>
      <w:r>
        <w:rPr>
          <w:b w:val="0"/>
          <w:i w:val="0"/>
        </w:rPr>
        <w:t>El seguidor usa el estado conjunto de las cuatro sondas del Quad RGB con corrección en tres niveles (centrado, corrección suave y corrección fuerte) y una rutina de recuperación que pivota hacia el último lado donde se vio la línea cuando esta se pierde. Los estados fueron determinados empíricamente y están documentados en el repositorio del proyecto.</w:t>
      </w:r>
    </w:p>
    <w:p>
      <w:r>
        <w:rPr>
          <w:b w:val="0"/>
          <w:i w:val="0"/>
        </w:rPr>
      </w:r>
    </w:p>
    <w:p>
      <w:r>
        <w:rPr>
          <w:b/>
          <w:i w:val="0"/>
        </w:rPr>
        <w:t>3.4 Panel de monitoreo en tiempo real</w:t>
      </w:r>
    </w:p>
    <w:p>
      <w:r>
        <w:rPr>
          <w:b w:val="0"/>
          <w:i w:val="0"/>
        </w:rPr>
        <w:t>El panel es una aplicación web de una sola página con tres secciones: Inicio (presentación del proyecto), Panel en vivo y Datos. La captura se controla desde el panel: el botón «Iniciar captura» abre el puerto USB, la interfaz confirma la conexión y solicita pulsar el botón A del vehículo; desde ese momento los datos fluyen a los gráficos a la vez que se guardan en disco. Incluye además dos modos de prueba sin robot (reproducción de un CSV grabado y datos sintéticos).</w:t>
      </w:r>
    </w:p>
    <w:p>
      <w:r>
        <w:rPr>
          <w:b w:val="0"/>
          <w:i w:val="0"/>
        </w:rPr>
      </w:r>
    </w:p>
    <w:p>
      <w:pPr>
        <w:jc w:val="center"/>
      </w:pPr>
      <w:r>
        <w:rPr>
          <w:b/>
          <w:color w:val="C03B3B"/>
        </w:rPr>
        <w:t>[ INSERTAR CAPTURA 1 AQUÍ — sección «Inicio» del panel en el navegador ]</w:t>
      </w:r>
    </w:p>
    <w:p>
      <w:pPr>
        <w:jc w:val="center"/>
      </w:pPr>
      <w:r>
        <w:rPr>
          <w:b/>
        </w:rPr>
        <w:t xml:space="preserve">Figura 1. </w:t>
      </w:r>
      <w:r>
        <w:rPr>
          <w:i/>
        </w:rPr>
        <w:t>Página de inicio del panel MARS-ROBOT.</w:t>
      </w:r>
    </w:p>
    <w:p>
      <w:r>
        <w:rPr>
          <w:b w:val="0"/>
          <w:i w:val="0"/>
        </w:rPr>
        <w:t>El panel en vivo muestra seis indicadores (tiempo, batería, velocidad, distancia, inclinación y estado del sensor de línea) y cinco gráficos: velocidad de ambas ruedas, inclinación (roll y pitch), voltaje, franja de estado del seguidor de línea y un diagrama de dispersión de velocidad según inclinación con curva de promedios por tramos de 2°.</w:t>
      </w:r>
    </w:p>
    <w:p>
      <w:r>
        <w:rPr>
          <w:b w:val="0"/>
          <w:i w:val="0"/>
        </w:rPr>
      </w:r>
    </w:p>
    <w:p>
      <w:pPr>
        <w:jc w:val="center"/>
      </w:pPr>
      <w:r>
        <w:rPr>
          <w:b/>
          <w:color w:val="C03B3B"/>
        </w:rPr>
        <w:t>[ INSERTAR CAPTURA 2 AQUÍ — sección «Panel en vivo» con una captura en curso ]</w:t>
      </w:r>
    </w:p>
    <w:p>
      <w:pPr>
        <w:jc w:val="center"/>
      </w:pPr>
      <w:r>
        <w:rPr>
          <w:b/>
        </w:rPr>
        <w:t xml:space="preserve">Figura 2. </w:t>
      </w:r>
      <w:r>
        <w:rPr>
          <w:i/>
        </w:rPr>
        <w:t>Panel en vivo durante una captura.</w:t>
      </w:r>
    </w:p>
    <w:p>
      <w:r>
        <w:rPr>
          <w:b w:val="0"/>
          <w:i w:val="0"/>
        </w:rPr>
        <w:t>El diagrama de velocidad según inclinación es el instrumento central del proyecto: la inclinación a la cual la curva de promedios cae hacia cero corresponde a la pendiente máxima que el vehículo puede superar. La sección Datos ofrece la tabla de muestras, la documentación del formato y la descarga del CSV de la sesión.</w:t>
      </w:r>
    </w:p>
    <w:p>
      <w:r>
        <w:rPr>
          <w:b w:val="0"/>
          <w:i w:val="0"/>
        </w:rPr>
      </w:r>
    </w:p>
    <w:p>
      <w:pPr>
        <w:jc w:val="center"/>
      </w:pPr>
      <w:r>
        <w:rPr>
          <w:b/>
          <w:color w:val="C03B3B"/>
        </w:rPr>
        <w:t>[ INSERTAR CAPTURA 3 AQUÍ — gráfico «Velocidad según inclinación» con datos ]</w:t>
      </w:r>
    </w:p>
    <w:p>
      <w:pPr>
        <w:jc w:val="center"/>
      </w:pPr>
      <w:r>
        <w:rPr>
          <w:b/>
        </w:rPr>
        <w:t xml:space="preserve">Figura 3. </w:t>
      </w:r>
      <w:r>
        <w:rPr>
          <w:i/>
        </w:rPr>
        <w:t>Velocidad según inclinación: muestras y promedio por tramos.</w:t>
      </w:r>
    </w:p>
    <w:p>
      <w:r>
        <w:rPr>
          <w:b w:val="0"/>
          <w:i w:val="0"/>
        </w:rPr>
      </w:r>
    </w:p>
    <w:p>
      <w:pPr>
        <w:jc w:val="center"/>
      </w:pPr>
      <w:r>
        <w:rPr>
          <w:b/>
          <w:color w:val="C03B3B"/>
        </w:rPr>
        <w:t>[ INSERTAR CAPTURA 4 AQUÍ — sección «Datos» del panel ]</w:t>
      </w:r>
    </w:p>
    <w:p>
      <w:pPr>
        <w:jc w:val="center"/>
      </w:pPr>
      <w:r>
        <w:rPr>
          <w:b/>
        </w:rPr>
        <w:t xml:space="preserve">Figura 4. </w:t>
      </w:r>
      <w:r>
        <w:rPr>
          <w:i/>
        </w:rPr>
        <w:t>Sección de datos: tabla, formato del registro y descarga del CSV.</w:t>
      </w:r>
    </w:p>
    <w:p>
      <w:r>
        <w:rPr>
          <w:b w:val="0"/>
          <w:i w:val="0"/>
        </w:rPr>
      </w:r>
    </w:p>
    <w:p>
      <w:r>
        <w:rPr>
          <w:b/>
          <w:i w:val="0"/>
        </w:rPr>
        <w:t>3.5 Gestión del proyecto</w:t>
      </w:r>
    </w:p>
    <w:p>
      <w:r>
        <w:rPr>
          <w:b w:val="0"/>
          <w:i w:val="0"/>
        </w:rPr>
        <w:t>Todo el sistema (código del robot, herramientas de la PC, documentación técnica y datos de las pruebas) está bajo control de versiones con Git en un repositorio privado de GitHub del equipo.</w:t>
      </w:r>
    </w:p>
    <w:p>
      <w:r>
        <w:rPr>
          <w:b w:val="0"/>
          <w:i w:val="0"/>
        </w:rPr>
      </w:r>
    </w:p>
    <w:p>
      <w:r>
        <w:rPr>
          <w:b/>
          <w:i w:val="0"/>
        </w:rPr>
        <w:t>4. Pruebas y resultados</w:t>
      </w:r>
    </w:p>
    <w:p>
      <w:r>
        <w:rPr>
          <w:b/>
          <w:i w:val="0"/>
        </w:rPr>
        <w:t>4.1 Prueba de validación del sistema (13 de julio de 2026)</w:t>
      </w:r>
    </w:p>
    <w:p>
      <w:r>
        <w:rPr>
          <w:b w:val="0"/>
          <w:i w:val="0"/>
        </w:rPr>
        <w:t>La primera prueba, sobre superficie plana, validó la cadena completa de adquisición: 377 muestras en 115,8 s sin pérdidas, con todas las variables sincronizadas. La aceleración en el eje Z coincidió con la gravedad (−9,75 m/s²), lo que valida el sensor inercial; el seguidor mantuvo la línea durante todo el recorrido. Esta prueba también identificó las dos mejoras que se incorporaron después: la lectura del encoder (la velocidad registrada era la comandada) y la baja resolución del porcentaje de batería, que motivó el método del divisor resistivo.</w:t>
      </w:r>
    </w:p>
    <w:p>
      <w:r>
        <w:rPr>
          <w:b w:val="0"/>
          <w:i w:val="0"/>
        </w:rPr>
      </w:r>
    </w:p>
    <w:p>
      <w:r>
        <w:rPr>
          <w:b/>
          <w:i w:val="0"/>
        </w:rPr>
        <w:t>4.2 Prueba final sobre la plataforma inclinada</w:t>
      </w:r>
    </w:p>
    <w:p>
      <w:r>
        <w:rPr>
          <w:b/>
          <w:color w:val="C03B3B"/>
        </w:rPr>
        <w:t>[ PENDIENTE — describir las condiciones: fecha, estado de carga inicial, número de corridas, rango de inclinaciones ensayadas y duración total ]</w:t>
      </w:r>
    </w:p>
    <w:p>
      <w:r>
        <w:rPr>
          <w:b w:val="0"/>
          <w:i w:val="0"/>
        </w:rPr>
        <w:t>Resultados por inclinación: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2"/>
              </w:rPr>
              <w:t>Inclinación (pitch, °)</w:t>
            </w:r>
          </w:p>
        </w:tc>
        <w:tc>
          <w:tcPr>
            <w:tcW w:type="dxa" w:w="1728"/>
          </w:tcPr>
          <w:p>
            <w:r>
              <w:rPr>
                <w:rFonts w:ascii="Times New Roman" w:hAnsi="Times New Roman"/>
                <w:b/>
                <w:sz w:val="22"/>
              </w:rPr>
              <w:t>Velocidad media (RPM)</w:t>
            </w:r>
          </w:p>
        </w:tc>
        <w:tc>
          <w:tcPr>
            <w:tcW w:type="dxa" w:w="1728"/>
          </w:tcPr>
          <w:p>
            <w:r>
              <w:rPr>
                <w:rFonts w:ascii="Times New Roman" w:hAnsi="Times New Roman"/>
                <w:b/>
                <w:sz w:val="22"/>
              </w:rPr>
              <w:t>Velocidad media (cm/s)</w:t>
            </w:r>
          </w:p>
        </w:tc>
        <w:tc>
          <w:tcPr>
            <w:tcW w:type="dxa" w:w="1728"/>
          </w:tcPr>
          <w:p>
            <w:r>
              <w:rPr>
                <w:rFonts w:ascii="Times New Roman" w:hAnsi="Times New Roman"/>
                <w:b/>
                <w:sz w:val="22"/>
              </w:rPr>
              <w:t>Desviación de línea media</w:t>
            </w:r>
          </w:p>
        </w:tc>
        <w:tc>
          <w:tcPr>
            <w:tcW w:type="dxa" w:w="1728"/>
          </w:tcPr>
          <w:p>
            <w:r>
              <w:rPr>
                <w:rFonts w:ascii="Times New Roman" w:hAnsi="Times New Roman"/>
                <w:b/>
                <w:sz w:val="22"/>
              </w:rPr>
              <w:t>Observaciones</w:t>
            </w:r>
          </w:p>
        </w:tc>
      </w:tr>
      <w:tr>
        <w:tc>
          <w:tcPr>
            <w:tcW w:type="dxa" w:w="1728"/>
          </w:tcPr>
          <w:p>
            <w:r>
              <w:rPr>
                <w:rFonts w:ascii="Times New Roman" w:hAnsi="Times New Roman"/>
                <w:sz w:val="22"/>
              </w:rPr>
              <w:t>0 (plano)</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r>
      <w:tr>
        <w:tc>
          <w:tcPr>
            <w:tcW w:type="dxa" w:w="1728"/>
          </w:tcPr>
          <w:p>
            <w:r>
              <w:rPr>
                <w:rFonts w:ascii="Times New Roman" w:hAnsi="Times New Roman"/>
                <w:sz w:val="22"/>
              </w:rPr>
              <w:t>5</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r>
      <w:tr>
        <w:tc>
          <w:tcPr>
            <w:tcW w:type="dxa" w:w="1728"/>
          </w:tcPr>
          <w:p>
            <w:r>
              <w:rPr>
                <w:rFonts w:ascii="Times New Roman" w:hAnsi="Times New Roman"/>
                <w:sz w:val="22"/>
              </w:rPr>
              <w:t>10</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r>
      <w:tr>
        <w:tc>
          <w:tcPr>
            <w:tcW w:type="dxa" w:w="1728"/>
          </w:tcPr>
          <w:p>
            <w:r>
              <w:rPr>
                <w:rFonts w:ascii="Times New Roman" w:hAnsi="Times New Roman"/>
                <w:sz w:val="22"/>
              </w:rPr>
              <w:t>15</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r>
      <w:tr>
        <w:tc>
          <w:tcPr>
            <w:tcW w:type="dxa" w:w="1728"/>
          </w:tcPr>
          <w:p>
            <w:r>
              <w:rPr>
                <w:rFonts w:ascii="Times New Roman" w:hAnsi="Times New Roman"/>
                <w:sz w:val="22"/>
              </w:rPr>
              <w:t>20</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r>
      <w:tr>
        <w:tc>
          <w:tcPr>
            <w:tcW w:type="dxa" w:w="1728"/>
          </w:tcPr>
          <w:p>
            <w:r>
              <w:rPr>
                <w:rFonts w:ascii="Times New Roman" w:hAnsi="Times New Roman"/>
                <w:sz w:val="22"/>
              </w:rPr>
              <w:t>25</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c>
          <w:tcPr>
            <w:tcW w:type="dxa" w:w="1728"/>
          </w:tcPr>
          <w:p>
            <w:r>
              <w:rPr>
                <w:rFonts w:ascii="Times New Roman" w:hAnsi="Times New Roman"/>
                <w:color w:val="C03B3B"/>
                <w:sz w:val="22"/>
              </w:rPr>
              <w:t>…</w:t>
            </w:r>
          </w:p>
        </w:tc>
      </w:tr>
    </w:tbl>
    <w:p>
      <w:r>
        <w:rPr>
          <w:b w:val="0"/>
          <w:i w:val="0"/>
        </w:rPr>
      </w:r>
    </w:p>
    <w:p>
      <w:r>
        <w:rPr>
          <w:b/>
          <w:color w:val="C03B3B"/>
        </w:rPr>
        <w:t>[ PENDIENTE — insertar aquí la captura del gráfico velocidad según inclinación de la prueba final (Figura 5) y reportar: pendiente máxima superada, pendiente en la que el vehículo se detiene o patina, y si hubo pérdida de línea ]</w:t>
      </w:r>
    </w:p>
    <w:p>
      <w:r>
        <w:rPr>
          <w:b/>
          <w:color w:val="C03B3B"/>
        </w:rPr>
        <w:t>[ PENDIENTE — reportar la variación de batería y voltaje durante la campaña completa (inicio → fin), y si se montó el divisor, la caída de voltaje bajo carga observada al subir ]</w:t>
      </w:r>
    </w:p>
    <w:p>
      <w:r>
        <w:rPr>
          <w:b w:val="0"/>
          <w:i w:val="0"/>
        </w:rPr>
      </w:r>
    </w:p>
    <w:p>
      <w:r>
        <w:rPr>
          <w:b/>
          <w:i w:val="0"/>
        </w:rPr>
        <w:t>5. Análisis y discusión</w:t>
      </w:r>
    </w:p>
    <w:p>
      <w:r>
        <w:rPr>
          <w:b/>
          <w:color w:val="C03B3B"/>
        </w:rPr>
        <w:t>[ PENDIENTE — comparar la curva velocidad–inclinación con el comportamiento esperado (caída aproximadamente lineal hasta el límite de par del motor), discutir el papel del patinaje de las ruedas (RPM del encoder frente a avance real) y el efecto de la pendiente sobre el consumo ]</w:t>
      </w:r>
    </w:p>
    <w:p>
      <w:r>
        <w:rPr>
          <w:b w:val="0"/>
          <w:i w:val="0"/>
        </w:rPr>
      </w:r>
    </w:p>
    <w:p>
      <w:r>
        <w:rPr>
          <w:b/>
          <w:i w:val="0"/>
        </w:rPr>
        <w:t>6. Conclusiones</w:t>
      </w:r>
    </w:p>
    <w:p>
      <w:pPr>
        <w:pStyle w:val="ListBullet"/>
      </w:pPr>
      <w:r>
        <w:t>Se construyó un sistema completo de adquisición que registra veinte variables sincronizadas por muestra y funciona de extremo a extremo: sensores del robot, transmisión por USB, visualización en tiempo real y almacenamiento en CSV.</w:t>
      </w:r>
    </w:p>
    <w:p>
      <w:pPr>
        <w:pStyle w:val="ListBullet"/>
      </w:pPr>
      <w:r>
        <w:t>El diseño experimental —recorrido fijo por seguimiento de línea sobre plataforma de inclinación variable— permite atribuir a la pendiente los cambios observados en velocidad y consumo.</w:t>
      </w:r>
    </w:p>
    <w:p>
      <w:pPr>
        <w:pStyle w:val="ListBullet"/>
      </w:pPr>
      <w:r>
        <w:t>El panel web local permite supervisar cada corrida en vivo y detectar problemas (pérdida de línea, encoder inactivo, batería baja) sin esperar al análisis posterior.</w:t>
      </w:r>
    </w:p>
    <w:p>
      <w:r>
        <w:rPr>
          <w:b/>
          <w:color w:val="C03B3B"/>
        </w:rPr>
        <w:t>[ PENDIENTE — conclusión principal con la cifra de pendiente máxima del vehículo y la degradación de desempeño observada ]</w:t>
      </w:r>
    </w:p>
    <w:p>
      <w:r>
        <w:rPr>
          <w:b w:val="0"/>
          <w:i w:val="0"/>
        </w:rPr>
      </w:r>
    </w:p>
    <w:p>
      <w:r>
        <w:rPr>
          <w:b/>
          <w:i w:val="0"/>
        </w:rPr>
        <w:t>7. Trabajo futuro</w:t>
      </w:r>
    </w:p>
    <w:p>
      <w:pPr>
        <w:pStyle w:val="ListBullet"/>
      </w:pPr>
      <w:r>
        <w:t>Migrar la transmisión de USB a Wi-Fi para que el vehículo se mueva sin cable sobre la plataforma en la demostración.</w:t>
      </w:r>
    </w:p>
    <w:p>
      <w:pPr>
        <w:pStyle w:val="ListBullet"/>
      </w:pPr>
      <w:r>
        <w:t>Incorporar un sensor de corriente (INA219) para medir consumo en amperios y potencia, completando el análisis eléctrico.</w:t>
      </w:r>
    </w:p>
    <w:p>
      <w:pPr>
        <w:pStyle w:val="ListBullet"/>
      </w:pPr>
      <w:r>
        <w:t>Automatizar el barrido de inclinaciones de la plataforma para campañas de medición más largas y repetibles.</w:t>
      </w:r>
    </w:p>
    <w:p>
      <w:r>
        <w:rPr>
          <w:b w:val="0"/>
          <w:i w:val="0"/>
        </w:rPr>
      </w:r>
    </w:p>
    <w:p>
      <w:r>
        <w:rPr>
          <w:b/>
          <w:i w:val="0"/>
        </w:rPr>
        <w:t>Referencias</w:t>
      </w:r>
    </w:p>
    <w:p>
      <w:r>
        <w:rPr>
          <w:b w:val="0"/>
          <w:i w:val="0"/>
        </w:rPr>
        <w:t>Makeblock. (2022). Python API Documentation for CyberPi. https://www.yuque.com/makeblock-help-center-en/mcode/cyberpi-api</w:t>
      </w:r>
    </w:p>
    <w:p>
      <w:r>
        <w:rPr>
          <w:b w:val="0"/>
          <w:i w:val="0"/>
        </w:rPr>
        <w:t>Makeblock. (2023). About mBot2/Neo Shield [Centro de ayuda]. https://support.makeblock.com</w:t>
      </w:r>
    </w:p>
    <w:p>
      <w:r>
        <w:rPr>
          <w:b w:val="0"/>
          <w:i w:val="0"/>
        </w:rPr>
        <w:t>Makeblock. (2023). Quad RGB Sensor [Centro de ayuda]. https://support.makeblock.com/hc/en-us/articles/24279693845527</w:t>
      </w:r>
    </w:p>
    <w:p>
      <w:r>
        <w:rPr>
          <w:b w:val="0"/>
          <w:i w:val="0"/>
        </w:rPr>
        <w:t>PerfecXX. (2023). mBot2: Code examples for mBot2 and CyberPi [Repositorio]. GitHub. https://github.com/PerfecXX/mBot2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