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YpXmiUC6XJSQfJ)Xqi5cb68KeVxmA55v</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简历下载于：2026年08月03日17:14:24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王先生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期望从事职位：城市经理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36岁(1990年2月)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12年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在职-看看机会</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户口：临沂</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城市经理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软件/IT服务</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渠道销售  青岛、李沧区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9千-1.3万/月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计算机硬件</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杭州晨安科技股份有限公司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2021.10- 2024.10  (3年)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主要负责杭州晨安会议摄像机在胶东区域的产品开拓和产品销售
                <w:br/>
                1）对接省内视频会议厂商，提供产品测试对接，方案规划设计，为客户项目落地实施提供技术指导。
                <w:br/>
                2）开拓本地音视频渠道客户：推荐本公司产品，并拉通原有渠道，通过技术支持解决渠道技术问题、并参与招投标事项，形成捆绑销售本公司产品，实现共赢。
                <w:br/>
                3）整合当地客户资源，快速于当地用户集成商建联并获取信任，从0-1搭建区域内地市渠道销售体系，形成完整的产品链分销体系。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个人客户</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青岛卓思越信息技术股份有限公司   客户经理  (音频/视频工程师)</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2017.04-至今  (9年4个月)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原来负责华为服务器分销工作，后期主要负责本公司的视频会议项目，负责产品包括本公司的罗技视讯产品青烟威地区线下渠道销售，海信产品胶东地区销售，以及其他音视频产品支持。</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硬件销售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区域市场</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器械销售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青岛馨顺达电子商务有限公司   电子商务  (网络客服)</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3千/月   2014.12- 2016.12  (2年)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负责淘宝、天猫、京东平台的客户售后，仓库内部对于退换货产品的处理以及对于在线客户的在线评价进行沟通交流。
                <w:br/>
                	电商订单的管理，仓库货物的验收、整理。以及淘宝订单的出库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理货</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ERP系统</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中建驻港会议室项目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2024.06-2024.07(1个月)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主导中建筑港视频会议项目，响应国家视频会议国产化要求，成功替换原有宝利通会议设备，采用华为会议终端设备，项目顺利通过验收。</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青岛某机械加工视频会议项目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2020.08-2020.09(1个月)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主导海洋世纪全国分公司视频会议项目，通过精明预算管理，解决全国9个办事处的视频会议联动问题，项目总值9万。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青岛蓝谷药业视频会议项目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2020.06-2020.08(2个月)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该客户保持了长时间的合作，主要为视频会议项目及本地会议室扩音，该单销售及技术皆有本人负责，极大的便利了目前客户与国外的会议情况</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青岛某卫计委视频会议项目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2020.03-2020.03</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实施青岛卫计委远程医疗项目，采用纯PC本地化部署及卓思越自研产品，优化青岛城阳卫计委内部问诊系统，提升医疗服务效率。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青岛某保健公司视频会议项目</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2019.07-2019.08(1个月)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青岛某保健视频公司的视频会议项目，通过罗技+云会议+智能白板的组合方案，把香港与总部各分支机构之间沟通畅联起来，大大的节约了沟通成本</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山东大学   法律</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2011.09 - 2014.12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1）深耕胶东区域IT市场，区域内集成商资源丰厚，可快速将品牌推广至市场；
          <w:br/>
          2）较快与用户集成商建联并获取信任，从0-1搭建区域内地市渠道销售体系，已经实现项目
          <w:br/>
          落地，并且有持续线索产出
          <w:br/>
          3）善于将身边资源整合，形成合力；解决方案型销售，对视频会议（包含会议平板）内各类厂商产品熟悉
          <w:br/>
          4）懂产品，懂技术，熟悉方案设计，能够快速了解竞品情况、产品结合产品自身优势给客户设计解决方案，屏蔽竞争对手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1584" behindDoc="1" locked="0" layoutInCell="1" allowOverlap="1">
            <wp:simplePos x="0" y="0"/>
            <wp:positionH relativeFrom="column">
              <wp:posOffset>368300</wp:posOffset>
            </wp:positionH>
            <wp:positionV relativeFrom="paragraph">
              <wp:posOffset>26670</wp:posOffset>
            </wp:positionV>
            <wp:extent cx="179705" cy="179705"/>
            <wp:effectExtent l="0" t="0" r="48895" b="48895"/>
            <wp:wrapTight wrapText="bothSides">
              <wp:wrapPolygon edited="0">
                <wp:start x="0" y="0"/>
                <wp:lineTo x="0" y="18318"/>
                <wp:lineTo x="18318" y="18318"/>
                <wp:lineTo x="18318" y="0"/>
                <wp:lineTo x="0" y="0"/>
              </wp:wrapPolygon>
            </wp:wrapTight>
            <wp:docPr id="26" name="图片 26" descr="培训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培训经历icon@2x"/>
                    <pic:cNvPicPr>
                      <a:picLocks noChangeAspect="1"/>
                    </pic:cNvPicPr>
                  </pic:nvPicPr>
                  <pic:blipFill>
                    <a:blip r:embed="rId15"/>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培训经历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b/>
          <w:bCs/>
          <w:sz w:val="20"/>
          <w:szCs w:val="20"/>
        </w:rPr>
      </w:pPr>
      <w:r>
        <w:rPr>
          <w:rFonts w:ascii="PINGFANG SC SEMIBOLD" w:eastAsia="PINGFANG SC SEMIBOLD" w:hAnsi="PINGFANG SC SEMIBOLD" w:cs="PINGFANG SC SEMIBOLD" w:hint="eastAsia"/>
          <w:b/>
          <w:bCs/>
          <w:sz w:val="20"/>
          <w:szCs w:val="20"/>
        </w:rPr>
        <w:t>亿联本地化视频会议部署及云视频会议方案</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2020.12-2021.01</w:t>
      </w:r>
      <w:r>
        <w:rPr>
          <w:rFonts w:ascii="PingFang SC" w:eastAsia="PingFang SC" w:hAnsi="PingFang SC" w:cs="PingFang SC" w:hint="eastAsia"/>
          <w:color w:val="555A6B"/>
          <w:kern w:val="0"/>
          <w:sz w:val="20"/>
          <w:szCs w:val="20"/>
        </w:rPr>
        <w:t>培训机构：厦门亿联网络技术有限公司</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b/>
          <w:bCs/>
          <w:sz w:val="20"/>
          <w:szCs w:val="20"/>
        </w:rPr>
      </w:pPr>
      <w:r>
        <w:rPr>
          <w:rFonts w:ascii="PINGFANG SC SEMIBOLD" w:eastAsia="PINGFANG SC SEMIBOLD" w:hAnsi="PINGFANG SC SEMIBOLD" w:cs="PINGFANG SC SEMIBOLD" w:hint="eastAsia"/>
          <w:b/>
          <w:bCs/>
          <w:sz w:val="20"/>
          <w:szCs w:val="20"/>
        </w:rPr>
        <w:t>罗技及视频会议产品及方案</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2019.06-至今</w:t>
      </w:r>
      <w:r>
        <w:rPr>
          <w:rFonts w:ascii="PingFang SC" w:eastAsia="PingFang SC" w:hAnsi="PingFang SC" w:cs="PingFang SC" w:hint="eastAsia"/>
          <w:color w:val="555A6B"/>
          <w:kern w:val="0"/>
          <w:sz w:val="20"/>
          <w:szCs w:val="20"/>
        </w:rPr>
        <w:t>培训机构：罗技中国科技有限公司</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3392" behindDoc="1" locked="0" layoutInCell="1" allowOverlap="1">
            <wp:simplePos x="0" y="0"/>
            <wp:positionH relativeFrom="column">
              <wp:posOffset>368300</wp:posOffset>
            </wp:positionH>
            <wp:positionV relativeFrom="paragraph">
              <wp:posOffset>27940</wp:posOffset>
            </wp:positionV>
            <wp:extent cx="179705" cy="179705"/>
            <wp:effectExtent l="0" t="0" r="23495" b="23495"/>
            <wp:wrapTight wrapText="bothSides">
              <wp:wrapPolygon edited="0">
                <wp:start x="0" y="0"/>
                <wp:lineTo x="0" y="18318"/>
                <wp:lineTo x="18318" y="18318"/>
                <wp:lineTo x="18318" y="0"/>
                <wp:lineTo x="0" y="0"/>
              </wp:wrapPolygon>
            </wp:wrapTight>
            <wp:docPr id="67" name="图片 67" descr="专业技能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专业技能icon@2x"/>
                    <pic:cNvPicPr>
                      <a:picLocks noChangeAspect="1"/>
                    </pic:cNvPicPr>
                  </pic:nvPicPr>
                  <pic:blipFill>
                    <a:blip r:embed="rId17"/>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专业技能</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77"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676"/>
        <w:gridCol w:w="9901"/>
      </w:tblGrid>
      <w:tr w:rsidR="00CA555E">
        <w:trPr>
          <w:trHeight w:val="414"/>
        </w:trPr>
        <w:tc>
          <w:tcPr>
            <w:tcW w:w="10577" w:type="dxa"/>
            <w:gridSpan w:val="2"/>
            <w:vAlign w:val="center"/>
          </w:tcPr>
          <w:p w:rsidR="00CA555E" w:rsidRDefault="008D1824">
            <w:pPr>
              <w:tabs>
                <w:tab w:val="left" w:pos="1050"/>
              </w:tabs>
              <w:snapToGrid w:val="0"/>
              <w:rPr>
                <w:rFonts w:ascii="PINGFANG SC SEMIBOLD" w:eastAsia="PINGFANG SC SEMIBOLD" w:hAnsi="PINGFANG SC SEMIBOLD" w:cs="PINGFANG SC SEMIBOLD"/>
                <w:b/>
                <w:bCs/>
                <w:color w:val="000000" w:themeColor="text1"/>
                <w:kern w:val="0"/>
                <w:sz w:val="20"/>
                <w:szCs w:val="20"/>
              </w:rPr>
            </w:pPr>
            <w:r>
              <w:rPr>
                <w:rFonts w:ascii="PINGFANG SC SEMIBOLD" w:eastAsia="PINGFANG SC SEMIBOLD" w:hAnsi="PINGFANG SC SEMIBOLD" w:cs="PINGFANG SC SEMIBOLD" w:hint="eastAsia"/>
                <w:b/>
                <w:bCs/>
                <w:color w:val="000000" w:themeColor="text1"/>
                <w:kern w:val="0"/>
                <w:sz w:val="20"/>
                <w:szCs w:val="20"/>
              </w:rPr>
              <w:t>熟悉视频会议的各种应用场景，以及音频方面的对接问题</w:t>
            </w:r>
          </w:p>
        </w:tc>
      </w:tr>
      <w:tr w:rsidR="00CA555E">
        <w:trPr>
          <w:trHeight w:val="414"/>
        </w:trPr>
        <w:tc>
          <w:tcPr>
            <w:tcW w:w="676" w:type="dxa"/>
            <w:vAlign w:val="center"/>
          </w:tcPr>
          <w:p w:rsidR="00CA555E" w:rsidRDefault="00695FFA">
            <w:pPr>
              <w:tabs>
                <w:tab w:val="left" w:pos="1050"/>
              </w:tabs>
              <w:snapToGrid w:val="0"/>
              <w:rPr>
                <w:rFonts w:ascii="PINGFANG SC SEMIBOLD" w:eastAsia="PINGFANG SC SEMIBOLD" w:hAnsi="PINGFANG SC SEMIBOLD" w:cs="PINGFANG SC SEMIBOLD"/>
                <w:b/>
                <w:bCs/>
                <w:color w:val="0C091D"/>
                <w:kern w:val="0"/>
                <w:sz w:val="24"/>
              </w:rPr>
            </w:pPr>
            <w:r w:rsidRPr="00695FFA">
              <w:rPr>
                <w:noProof/>
              </w:rPr>
              <w:pict>
                <v:group id="组合 96" o:spid="_x0000_s1044" style="position:absolute;left:0;text-align:left;margin-left:-4.15pt;margin-top:.35pt;width:38.35pt;height:24.3pt;z-index:251668992;mso-position-horizontal-relative:text;mso-position-vertical-relative:text" coordorigin="1240,43298" coordsize="753,486">
                  <v:roundrect id="圆角矩形 77" o:spid="_x0000_s1045" style="position:absolute;left:1329;top:43400;width:454;height:261;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ASxwAAAOAAAAAPAAAAZHJzL2Rvd25yZXYueG1sRI9Ba8JA&#10;FITvBf/D8oTe6sYqKtFVxCKt0ItRD94e2WcSkn0bdjea/nu3UOhlYBjmG2a16U0j7uR8ZVnBeJSA&#10;IM6trrhQcD7t3xYgfEDW2FgmBT/kYbMevKww1fbBR7pnoRARwj5FBWUIbSqlz0sy6Ee2JY7ZzTqD&#10;IVpXSO3wEeGmke9JMpMGK44LJba0Kymvs84oyFy4Tg71pd0Vn3gzWd19H2adUq/D/mMZZbsEEagP&#10;/40/xJdWMJ3D76F4BuT6CQAA//8DAFBLAQItABQABgAIAAAAIQDb4fbL7gAAAIUBAAATAAAAAAAA&#10;AAAAAAAAAAAAAABbQ29udGVudF9UeXBlc10ueG1sUEsBAi0AFAAGAAgAAAAhAFr0LFu/AAAAFQEA&#10;AAsAAAAAAAAAAAAAAAAAHwEAAF9yZWxzLy5yZWxzUEsBAi0AFAAGAAgAAAAhABU4UBLHAAAA4AAA&#10;AA8AAAAAAAAAAAAAAAAABwIAAGRycy9kb3ducmV2LnhtbFBLBQYAAAAAAwADALcAAAD7AgAAAABH&#10;QUFnQUFBQU==&#10;" fillcolor="#3d7eff" stroked="f" strokeweight="1pt"/>
                  <v:shape id="文本框 81" o:spid="_x0000_s1046" type="#_x0000_t202" style="position:absolute;left:1240;top:43298;width:753;height: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iygAAAOAAAAAPAAAAZHJzL2Rvd25yZXYueG1sRI/BasJA&#10;EIbvhb7DMkJvdaO0ItFVJEWUUg+mXnqbZsckNDsbs6tGn75zKPQy8DP838w3X/auURfqQu3ZwGiY&#10;gCIuvK25NHD4XD9PQYWIbLHxTAZuFGC5eHyYY2r9lfd0yWOpBMIhRQNVjG2qdSgqchiGviWW3dF3&#10;DqPErtS2w6vAXaPHSTLRDmuWCxW2lFVU/ORnZ+A9W+9w/z1203uTbT6Oq/Z0+Ho15mnQv81krGag&#10;IvXxv/GH2FoDL/KxCIkM6MUvAAAA//8DAFBLAQItABQABgAIAAAAIQDb4fbL7gAAAIUBAAATAAAA&#10;AAAAAAAAAAAAAAAAAABbQ29udGVudF9UeXBlc10ueG1sUEsBAi0AFAAGAAgAAAAhAFr0LFu/AAAA&#10;FQEAAAsAAAAAAAAAAAAAAAAAHwEAAF9yZWxzLy5yZWxzUEsBAi0AFAAGAAgAAAAhAP+U2GLKAAAA&#10;4AAAAA8AAAAAAAAAAAAAAAAABwIAAGRycy9kb3ducmV2LnhtbFBLBQYAAAAAAwADALcAAAD+AgAA&#10;AABBZ0FBQUFoQVArVV==&#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6500" o:spid="_x0000_s1041" style="position:absolute;left:0;text-align:left;margin-left:-4.6pt;margin-top:-2.55pt;width:38.35pt;height:24.3pt;z-index:251665920;mso-position-horizontal-relative:text;mso-position-vertical-relative:text" coordorigin="12,432" coordsize="7,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PjugIAAH8GAAAOAAAAZHJzL2Uyb0RvYy54bWy0lctu1DAUhvdIvIPlPU0yd6JmKmg73VRQ&#10;UXgAj+NcILEt252ke9SyRCxYVUKwQUi8AeJxOuUxOHaSmekgJFRgY8U5l5zz/cfO7l5dFmjBlM4F&#10;j3Cw42PEOBVxztMIv3g+ezDBSBvCY1IIziJ8zjTem96/t1vJkPVEJoqYKQRJuA4rGeHMGBl6nqYZ&#10;K4neEZJxMCZClcTAVqVerEgF2cvC6/n+yKuEiqUSlGkNbw8aI566/EnCqHmaJJoZVEQYajNuVW6d&#10;29Wb7pIwVURmOW3LIHeooiQ5h4+uUh0QQ9CZyn9JVeZUCS0Ss0NF6YkkySlzPUA3gb/VzZESZ9L1&#10;koZVKleYAO0WpzunpU8WJwrlcYQHgIeTEjS6+fb6+u0bNBr6jk8l0xDcjpQ8lSeqaRIejwV9pQGf&#10;t223+3TtXCeqtEHQK6od+PMVeFYbROHlYDL2B0OMKJj6/mQUtMLQDNSzUUEPI7AN+r1GMZodtqHj&#10;JmowGTmTR8Lmg66sVRmVhPHSa4L67wieZkQyJ4y2aFqCfZj1huD11cWPz+9uPny5/v4Jjce2ZlsB&#10;uHYIdcMPcbGfEZ6yR0qJKmMkhsoC6w/1bwTYjW7pbwEN+i2aQYNmxbQBc5sKCaXS5oiJEtmHCMOE&#10;8fgZHBM3vWRxrI1TOG47IfFLjJKygEOxIAUKhr2eawc4t87w1OW0kVoUeTzLi8JtVDrfLxSCUBD2&#10;YHw4m7nettwKjiqr8RgGzoZxYRNYCCQseMuiad+CmIv4HJATTjMBR5kahdGZVHmaQUNreKB3g/3/&#10;C/+wE375/nJ59XX58QJNXCEbIiJTPxZ2lF2L/1D/raPR6d8ejGELvJuaTqtO/1vSN8g7l1tSWCWs&#10;SqP+8I9EMvW8dvfKavpb2X6nlDuwcMs51dsb2V6jm3s3Cuv/xvQnAAAA//8DAFBLAwQUAAYACAAA&#10;ACEA88LGAOIAAAAMAQAADwAAAGRycy9kb3ducmV2LnhtbExPTW/CMAy9T9p/iDxpN0gLK9tKU4TY&#10;xwlNGkyadguNaSsap2pCW/79zGm72LLe8/vIVqNtRI+drx0piKcRCKTCmZpKBV/7t8kTCB80Gd04&#10;QgUX9LDKb28ynRo30Cf2u1AKFiGfagVVCG0qpS8qtNpPXYvE2NF1Vgc+u1KaTg8sbhs5i6KFtLom&#10;dqh0i5sKi9PubBW8D3pYz+PXfns6bi4/++TjexujUvd348uSx3oJIuAY/j7g2oHzQ87BDu5MxotG&#10;weR5xkzeSQyC8cVjAuKg4GGegMwz+b9E/gsAAP//AwBQSwECLQAUAAYACAAAACEAtoM4kv4AAADh&#10;AQAAEwAAAAAAAAAAAAAAAAAAAAAAW0NvbnRlbnRfVHlwZXNdLnhtbFBLAQItABQABgAIAAAAIQA4&#10;/SH/1gAAAJQBAAALAAAAAAAAAAAAAAAAAC8BAABfcmVscy8ucmVsc1BLAQItABQABgAIAAAAIQAU&#10;J+PjugIAAH8GAAAOAAAAAAAAAAAAAAAAAC4CAABkcnMvZTJvRG9jLnhtbFBLAQItABQABgAIAAAA&#10;IQDzwsYA4gAAAAwBAAAPAAAAAAAAAAAAAAAAABQFAABkcnMvZG93bnJldi54bWxQSwUGAAAAAAQA&#10;BADzAAAAIwYAAAAAQkFBQVBBQUFBQUFBQUFBQUFBQUFBQUJ=&#10;">
                  <v:roundrect id="圆角矩形 77" o:spid="_x0000_s1042" style="position:absolute;left:13;top:434;width:4;height:2;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cdxwAAAOAAAAAPAAAAZHJzL2Rvd25yZXYueG1sRI/BasJA&#10;EIbvhb7DMoXe6qYKItFVikVawYuxPfQ2ZMckJDsbdjeavr1zELwM/Az/N/OtNqPr1IVCbDwbeJ9k&#10;oIhLbxuuDPycdm8LUDEhW+w8k4F/irBZPz+tMLf+yke6FKlSAuGYo4E6pT7XOpY1OYwT3xPL7uyD&#10;wyQxVNoGvArcdXqaZXPtsGG5UGNP25rKthicgSKkv9m+/e231ReeXdEOh/18MOb1ZfxcyvhYgko0&#10;pkfjjvi2BmbysQiJDOj1DQAA//8DAFBLAQItABQABgAIAAAAIQDb4fbL7gAAAIUBAAATAAAAAAAA&#10;AAAAAAAAAAAAAABbQ29udGVudF9UeXBlc10ueG1sUEsBAi0AFAAGAAgAAAAhAFr0LFu/AAAAFQEA&#10;AAsAAAAAAAAAAAAAAAAAHwEAAF9yZWxzLy5yZWxzUEsBAi0AFAAGAAgAAAAhADyhtx3HAAAA4AAA&#10;AA8AAAAAAAAAAAAAAAAABwIAAGRycy9kb3ducmV2LnhtbFBLBQYAAAAAAwADALcAAAD7AgAAAABH&#10;QUFnQUFBQU==&#10;" fillcolor="#3d7eff" stroked="f" strokeweight="1pt"/>
                  <v:shape id="文本框 81" o:spid="_x0000_s1043" type="#_x0000_t202" style="position:absolute;left:12;top:432;width:7;height: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6EygAAAOAAAAAPAAAAZHJzL2Rvd25yZXYueG1sRI9Ba8JA&#10;FITvBf/D8oTe6kZFsUlWkYi0FHsw9dLbM/tMgtm3MbvV2F/fLRR6GRiG+YZJV71pxJU6V1tWMB5F&#10;IIgLq2suFRw+tk8LEM4ja2wsk4I7OVgtBw8pxtreeE/X3JciQNjFqKDyvo2ldEVFBt3ItsQhO9nO&#10;oA+2K6Xu8BbgppGTKJpLgzWHhQpbyioqzvmXUfCWbd9xf5yYxXeTvexO6/Zy+Jwp9TjsN0mQdQLC&#10;U+//G3+IV61g+gy/h8IZkMsfAAAA//8DAFBLAQItABQABgAIAAAAIQDb4fbL7gAAAIUBAAATAAAA&#10;AAAAAAAAAAAAAAAAAABbQ29udGVudF9UeXBlc10ueG1sUEsBAi0AFAAGAAgAAAAhAFr0LFu/AAAA&#10;FQEAAAsAAAAAAAAAAAAAAAAAHwEAAF9yZWxzLy5yZWxzUEsBAi0AFAAGAAgAAAAhAMjeDoTKAAAA&#10;4AAAAA8AAAAAAAAAAAAAAAAABwIAAGRycy9kb3ducmV2LnhtbFBLBQYAAAAAAwADALcAAAD+AgAA&#10;AABBZ0FBQUFoQU1qZU==&#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r w:rsidRPr="00695FFA">
              <w:rPr>
                <w:noProof/>
              </w:rPr>
              <w:pict>
                <v:group id="组合 8" o:spid="_x0000_s1038" style="position:absolute;left:0;text-align:left;margin-left:-4.45pt;margin-top:.25pt;width:38.35pt;height:24.3pt;z-index:-251651584;mso-position-horizontal-relative:text;mso-position-vertical-relative:text" coordorigin=",4" coordsize="0,48622">
                  <v:roundrect id="自选图形 9" o:spid="_x0000_s1039" style="position:absolute;top:4;width:0;height:0;visibility:visible;v-text-anchor:middle" arcsize="99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iDyAAAAOAAAAAPAAAAZHJzL2Rvd25yZXYueG1sRI9Ba8JA&#10;FITvBf/D8oTemo1KpUTXIJHSCl4a20Nvj+wzCcm+DbsbTf99tyD0MjAM8w2zzSfTiys531pWsEhS&#10;EMSV1S3XCj7Pr08vIHxA1thbJgU/5CHfzR62mGl74w+6lqEWEcI+QwVNCEMmpa8aMugTOxDH7GKd&#10;wRCtq6V2eItw08tlmq6lwZbjQoMDFQ1VXTkaBaUL36tj9zUU9RteTNmNp+N6VOpxPh02UfYbEIGm&#10;8N+4I961gtUz/B2KZ0DufgEAAP//AwBQSwECLQAUAAYACAAAACEA2+H2y+4AAACFAQAAEwAAAAAA&#10;AAAAAAAAAAAAAAAAW0NvbnRlbnRfVHlwZXNdLnhtbFBLAQItABQABgAIAAAAIQBa9CxbvwAAABUB&#10;AAALAAAAAAAAAAAAAAAAAB8BAABfcmVscy8ucmVsc1BLAQItABQABgAIAAAAIQDSoBiDyAAAAOAA&#10;AAAPAAAAAAAAAAAAAAAAAAcCAABkcnMvZG93bnJldi54bWxQSwUGAAAAAAMAAwC3AAAA/AIAAAAA&#10;Z0FJQUFBQUl=&#10;" fillcolor="#3d7eff" stroked="f" strokeweight="1pt"/>
                  <v:shape id="文本框 10" o:spid="_x0000_s1040" type="#_x0000_t202" style="position:absolute;top:4;width:0;height: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r2ygAAAOAAAAAPAAAAZHJzL2Rvd25yZXYueG1sRI9Ba8JA&#10;FITvhf6H5RV6q5umVCS6CSFFlFIPWi+9PbPPJJh9G7Orpv31bkHwMjAM8w0zywbTijP1rrGs4HUU&#10;gSAurW64UrD9nr9MQDiPrLG1TAp+yUGWPj7MMNH2wms6b3wlAoRdggpq77tESlfWZNCNbEccsr3t&#10;Dfpg+0rqHi8BbloZR9FYGmw4LNTYUVFTedicjILPYr7C9S42k7+2WHzt8+64/XlX6vlp+JgGyacg&#10;PA3+3rghllrB2xj+D4UzINMrAAAA//8DAFBLAQItABQABgAIAAAAIQDb4fbL7gAAAIUBAAATAAAA&#10;AAAAAAAAAAAAAAAAAABbQ29udGVudF9UeXBlc10ueG1sUEsBAi0AFAAGAAgAAAAhAFr0LFu/AAAA&#10;FQEAAAsAAAAAAAAAAAAAAAAAHwEAAF9yZWxzLy5yZWxzUEsBAi0AFAAGAAgAAAAhALlBmvbKAAAA&#10;4AAAAA8AAAAAAAAAAAAAAAAABwIAAGRycy9kb3ducmV2LnhtbFBLBQYAAAAAAwADALcAAAD+AgAA&#10;AABBZ0FBQUFoQUxsQk==&#10;" filled="f" stroked="f" strokeweight=".5pt">
                    <v:textbox>
                      <w:txbxContent>
                        <w:p w:rsidR="00AF46D1" w:rsidRDefault="00AF46D1">
                          <w:pPr>
                            <w:rPr>
                              <w:rFonts w:ascii="微软雅黑" w:eastAsia="微软雅黑" w:hAnsi="微软雅黑" w:cs="微软雅黑"/>
                              <w:color w:val="FFFFFF" w:themeColor="background1"/>
                              <w:sz w:val="18"/>
                              <w:szCs w:val="18"/>
                            </w:rPr>
                          </w:pPr>
                          <w:r>
                            <w:rPr>
                              <w:rFonts w:ascii="微软雅黑" w:eastAsia="微软雅黑" w:hAnsi="微软雅黑" w:cs="微软雅黑" w:hint="eastAsia"/>
                              <w:color w:val="FFFFFF" w:themeColor="background1"/>
                              <w:sz w:val="18"/>
                              <w:szCs w:val="18"/>
                            </w:rPr>
                            <w:t>精通</w:t>
                          </w:r>
                        </w:p>
                      </w:txbxContent>
                    </v:textbox>
                  </v:shape>
                </v:group>
              </w:pict>
            </w:r>
          </w:p>
        </w:tc>
        <w:tc>
          <w:tcPr>
            <w:tcW w:w="9901" w:type="dxa"/>
            <w:vAlign w:val="center"/>
          </w:tcPr>
          <w:p w:rsidR="00CA555E" w:rsidRDefault="008D1824">
            <w:pPr>
              <w:tabs>
                <w:tab w:val="left" w:pos="25"/>
              </w:tabs>
              <w:snapToGrid w:val="0"/>
              <w:rPr>
                <w:rFonts w:ascii="PINGFANG SC SEMIBOLD" w:eastAsia="PINGFANG SC SEMIBOLD" w:hAnsi="PINGFANG SC SEMIBOLD" w:cs="PINGFANG SC SEMIBOLD"/>
                <w:b/>
                <w:bCs/>
                <w:color w:val="0C091D"/>
                <w:kern w:val="0"/>
                <w:sz w:val="24"/>
              </w:rPr>
            </w:pPr>
            <w:r>
              <w:rPr>
                <w:rFonts w:ascii="PingFang SC" w:eastAsia="PingFang SC" w:hAnsi="PingFang SC" w:cs="PingFang SC" w:hint="eastAsia"/>
                <w:color w:val="555A6B"/>
                <w:kern w:val="0"/>
                <w:sz w:val="18"/>
                <w:szCs w:val="18"/>
              </w:rPr>
              <w:t>使用</w:t>
            </w:r>
            <w:r>
              <w:rPr>
                <w:rFonts w:ascii="PingFang SC" w:eastAsia="PingFang SC" w:hAnsi="PingFang SC" w:cs="PingFang SC"/>
                <w:color w:val="555A6B"/>
                <w:kern w:val="0"/>
                <w:sz w:val="18"/>
                <w:szCs w:val="18"/>
              </w:rPr>
              <w:t>36</w:t>
            </w:r>
            <w:r>
              <w:rPr>
                <w:rFonts w:ascii="PingFang SC" w:eastAsia="PingFang SC" w:hAnsi="PingFang SC" w:cs="PingFang SC" w:hint="eastAsia"/>
                <w:color w:val="555A6B"/>
                <w:kern w:val="0"/>
                <w:sz w:val="18"/>
                <w:szCs w:val="18"/>
              </w:rPr>
              <w:t>个月</w:t>
            </w:r>
          </w:p>
        </w:tc>
      </w:tr>
      <w:tr w:rsidR="00CA555E">
        <w:trPr>
          <w:trHeight w:val="257"/>
        </w:trPr>
        <w:tc>
          <w:tcPr>
            <w:tcW w:w="10577" w:type="dxa"/>
            <w:gridSpan w:val="2"/>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pPr>
        <w:tabs>
          <w:tab w:val="left" w:pos="1050"/>
          <w:tab w:val="left" w:pos="2940"/>
        </w:tabs>
        <w:snapToGrid w:val="0"/>
        <w:spacing w:line="216" w:lineRule="auto"/>
        <w:rPr>
          <w:rFonts w:ascii="PINGFANG SC SEMIBOLD" w:eastAsia="PINGFANG SC SEMIBOLD" w:hAnsi="PINGFANG SC SEMIBOLD" w:cs="PINGFANG SC SEMIBOLD"/>
          <w:b/>
          <w:bCs/>
          <w:color w:val="0C091D"/>
          <w:kern w:val="0"/>
          <w:sz w:val="24"/>
        </w:rPr>
      </w:pPr>
    </w:p>
    <w:p w:rsidR="00CA555E" w:rsidRDefault="008D1824">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4"/>
        </w:rPr>
        <w:t>所获</w:t>
      </w: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4416" behindDoc="1" locked="0" layoutInCell="1" allowOverlap="1">
            <wp:simplePos x="0" y="0"/>
            <wp:positionH relativeFrom="column">
              <wp:posOffset>368300</wp:posOffset>
            </wp:positionH>
            <wp:positionV relativeFrom="paragraph">
              <wp:posOffset>38100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证书</w:t>
      </w:r>
    </w:p>
    <w:p w:rsidR="00CA555E" w:rsidRDefault="00CA555E">
      <w:pPr>
        <w:tabs>
          <w:tab w:val="left" w:pos="1050"/>
          <w:tab w:val="left" w:pos="2940"/>
        </w:tabs>
        <w:snapToGrid w:val="0"/>
        <w:spacing w:line="216" w:lineRule="auto"/>
        <w:ind w:leftChars="502" w:left="1054" w:firstLine="6"/>
        <w:textAlignment w:val="center"/>
        <w:rPr>
          <w:rFonts w:ascii="PINGFANG SC SEMIBOLD" w:eastAsia="PINGFANG SC SEMIBOLD" w:hAnsi="PINGFANG SC SEMIBOLD" w:cs="PINGFANG SC SEMIBOLD"/>
          <w:b/>
          <w:bCs/>
          <w:color w:val="0C091D"/>
          <w:kern w:val="0"/>
          <w:sz w:val="24"/>
        </w:rPr>
      </w:pPr>
    </w:p>
    <w:tbl>
      <w:tblPr>
        <w:tblStyle w:val="a9"/>
        <w:tblW w:w="10589"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0589"/>
      </w:tblGrid>
      <w:tr w:rsidR="00CA555E">
        <w:trPr>
          <w:trHeight w:val="346"/>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color w:val="0C091D"/>
                <w:kern w:val="0"/>
                <w:sz w:val="20"/>
                <w:szCs w:val="20"/>
              </w:rPr>
              <w:t>罗技视讯协作专家</w:t>
            </w:r>
          </w:p>
        </w:tc>
      </w:tr>
      <w:tr w:rsidR="00CA555E">
        <w:trPr>
          <w:trHeight w:val="365"/>
        </w:trPr>
        <w:tc>
          <w:tcPr>
            <w:tcW w:w="10589" w:type="dxa"/>
            <w:vAlign w:val="center"/>
          </w:tcPr>
          <w:p w:rsidR="00CA555E" w:rsidRDefault="008D1824">
            <w:pPr>
              <w:tabs>
                <w:tab w:val="left" w:pos="1050"/>
              </w:tabs>
              <w:snapToGrid w:val="0"/>
              <w:rPr>
                <w:rFonts w:ascii="PINGFANG SC SEMIBOLD" w:eastAsia="PINGFANG SC SEMIBOLD" w:hAnsi="PINGFANG SC SEMIBOLD" w:cs="PINGFANG SC SEMIBOLD"/>
                <w:color w:val="555A6B"/>
                <w:kern w:val="0"/>
                <w:sz w:val="18"/>
                <w:szCs w:val="18"/>
              </w:rPr>
            </w:pPr>
            <w:r>
              <w:rPr>
                <w:rFonts w:ascii="PingFang SC" w:eastAsia="PingFang SC" w:hAnsi="PingFang SC" w:cs="PingFang SC" w:hint="eastAsia"/>
                <w:color w:val="555A6B"/>
                <w:kern w:val="0"/>
                <w:sz w:val="18"/>
                <w:szCs w:val="18"/>
              </w:rPr>
              <w:t>2019年08月</w:t>
            </w:r>
            <w:r>
              <w:rPr>
                <w:rFonts w:ascii="PingFang SC" w:eastAsia="PingFang SC" w:hAnsi="PingFang SC" w:cs="PingFang SC"/>
                <w:color w:val="555A6B"/>
                <w:kern w:val="0"/>
                <w:sz w:val="18"/>
                <w:szCs w:val="18"/>
              </w:rPr>
              <w:t>获得</w:t>
            </w:r>
          </w:p>
        </w:tc>
      </w:tr>
      <w:tr w:rsidR="00CA555E">
        <w:trPr>
          <w:trHeight w:val="279"/>
        </w:trPr>
        <w:tc>
          <w:tcPr>
            <w:tcW w:w="10589" w:type="dxa"/>
            <w:vAlign w:val="center"/>
          </w:tcPr>
          <w:p w:rsidR="00CA555E" w:rsidRDefault="00CA555E">
            <w:pPr>
              <w:tabs>
                <w:tab w:val="left" w:pos="1050"/>
              </w:tabs>
              <w:snapToGrid w:val="0"/>
              <w:spacing w:line="120" w:lineRule="auto"/>
              <w:rPr>
                <w:rFonts w:ascii="PINGFANG SC SEMIBOLD" w:eastAsia="PINGFANG SC SEMIBOLD" w:hAnsi="PINGFANG SC SEMIBOLD" w:cs="PINGFANG SC SEMIBOLD"/>
                <w:b/>
                <w:bCs/>
                <w:color w:val="0C091D"/>
                <w:kern w:val="0"/>
                <w:sz w:val="24"/>
              </w:rPr>
            </w:pPr>
          </w:p>
        </w:tc>
      </w:tr>
    </w:tbl>
    <w:p w:rsidR="00CA555E" w:rsidRDefault="00CA555E"/>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3"/>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5cb7DHeGaW%28CaV&amp;resumeLanguage=1&amp;k=DB5AE315C207AB19E70441FC99747234&amp;t=1785748464766&amp;autoOpenQrcode=true" TargetMode="External"/>
	<Relationship Id="rId31" Type="http://schemas.openxmlformats.org/officeDocument/2006/relationships/hyperlink" Target="https://rd6.zhaopin.com/resume/detail?resumeNumber=YpXmiUC6XJSSfJ%29Xqi5cb7DHeGaW%28CaV&amp;resumeLanguage=1&amp;k=DB5AE315C207AB19E70441FC99747234&amp;t=1785748464766&amp;autoOpenQrcode=true&amp;source=1" TargetMode="External"/>
	<Relationship Id="rId32" Type="http://schemas.openxmlformats.org/officeDocument/2006/relationships/hyperlink" Target="https://rd6.zhaopin.com/resume/detail?resumeNumber=YpXmiUC6XJSSfJ%29Xqi5cb7DHeGaW%28CaV&amp;resumeLanguage=1&amp;k=DB5AE315C207AB19E70441FC99747234&amp;t=1785748464766&amp;autoOpenQrcode=true&amp;source=2" TargetMode="External"/>
    <Relationship Id="rId33" Type="http://schemas.openxmlformats.org/officeDocument/2006/relationships/hyperlink" Target="https://rd6.zhaopin.com/resume/detail?resumeNumber=YpXmiUC6XJSSfJ%29Xqi5cb7DHeGaW%28CaV&amp;resumeLanguage=1&amp;k=DB5AE315C207AB19E70441FC99747234&amp;t=1785748464766&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218ddefbd0f4619a08d70b3bc9f4f9b&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