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YpXmiUC6XJSQfJ)Xqi5WcBcN62aOKgUi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简历下载于：2026年08月04日08:43:54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42岁(1983年9月)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政治面貌：无党派人士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软件/IT服务、计算机硬件、通信/网络设备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烟台创为新能源科技股份有限公司   新能源销售负责人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2023.09-至今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负责江苏大区储能消防系统销售工作，带团队24年完成销售业绩8000万。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青鸟消防股份有限公司智慧消防事业部   区域销售总监  (区域总监)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2022.07-至今  (4年1个月)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智慧消防事业部山东区域项目开拓，渠道赋能工作;参与全国代表性项目《济南居民独立烟感招采项目》，推进项目公关，四大运营商商务关系；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物联网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华为技术有限公司山东代表处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2020.05- 2022.03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华为机器视觉及IdeaHub协作平板市场活动的组织及推广;分销渠道的建设、赋能及管控;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苏州科达科技股份有限公司   销售经理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1.3万/月   2018.05- 2020.04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1、针对山东省内区域公、检、法、政府、教育行业基于音视频深度解决方案项目的跟进和
                <w:br/>
                     运作，客户关系的维护；
                <w:br/>
                2、有多年安防智能化行业从业经验，对于音视频解决方案和市场行情有深入了解；
                <w:br/>
                3、具备渠道销售、行业项目运作工作经验，并有团队管理经验；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霍尼韦尔自动化控制（中国）有限公司   销售经理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1.3万/月   2015.04- 2018.04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1、负责霍尼韦尔安防报警产品山东、河南区域渠道的建设和管控； 
                <w:br/>
                2、负责将公司下达的各项计划指标分解至各代理商，并做好数据分析。指导和帮助代理商予以落实达成签约任务； 
                <w:br/>
                3、跟进和拓展霍尼韦尔报警产品在金融、公检法、文教卫等行业项目的推广，直至项目落单采购；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济南雷龙智能电子有限公司   总经理助理（销售二部经理）  (总助/CEO助理/董事长助理)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2005.04- 2015.03  (9年11个月)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1、协助总经理处理公司对外事务及公司内部工作的协调与管理；针对行业项目的产品推广、项目的跟踪与洽谈。
                <w:br/>
                <w:br/>
                2、带领销售团队完成2014年公司制定的年销售目标（区域：济南部分地区、烟台、潍坊、东营、滨州、枣庄市。共1650万）
                <w:br/>
                3、直接参与运作的部分企事业单位的项目：
                <w:br/>
                （1）京博集团物流园监控及拼接屏项目56万；
                <w:br/>
                （2）宁阳振挺精工监控系统（135万）
                <w:br/>
                （3）山东一卡通监控中心拼接屏项目72万；
                <w:br/>
                （4）枣庄凯乐化工监控中心液晶屏项目43万；
                <w:br/>
                （5）烟台渔业水产物流中心液晶拼接屏项目54万；
                <w:br/>
                （6）莱芜市纪委审讯中心音视频监控项目39万；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总经理助理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山东交通学院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2002.09 - 2005.07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1年半软件销售经验； 8年IT及安防行业销售经验； 具有良好的市场敏感度； 具有开拓精神与自信心； 具有良好的合作与团队精神； 对安防行业熟悉；多年渠道销售及项目运作经验。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cN42XX2QzBnH&amp;resumeLanguage=1&amp;k=43FE800F61AE96DA40F9869946B60286&amp;t=1785804234212&amp;autoOpenQrcode=true" TargetMode="External"/>
	<Relationship Id="rId31" Type="http://schemas.openxmlformats.org/officeDocument/2006/relationships/hyperlink" Target="https://rd6.zhaopin.com/resume/detail?resumeNumber=YpXmiUC6XJSSfJ%29Xqi5WcN42XX2QzBnH&amp;resumeLanguage=1&amp;k=43FE800F61AE96DA40F9869946B60286&amp;t=1785804234212&amp;autoOpenQrcode=true&amp;source=1" TargetMode="External"/>
	<Relationship Id="rId32" Type="http://schemas.openxmlformats.org/officeDocument/2006/relationships/hyperlink" Target="https://rd6.zhaopin.com/resume/detail?resumeNumber=YpXmiUC6XJSSfJ%29Xqi5WcN42XX2QzBnH&amp;resumeLanguage=1&amp;k=43FE800F61AE96DA40F9869946B60286&amp;t=1785804234212&amp;autoOpenQrcode=true&amp;source=2" TargetMode="External"/>
    <Relationship Id="rId33" Type="http://schemas.openxmlformats.org/officeDocument/2006/relationships/hyperlink" Target="https://rd6.zhaopin.com/resume/detail?resumeNumber=YpXmiUC6XJSSfJ%29Xqi5WcN42XX2QzBnH&amp;resumeLanguage=1&amp;k=43FE800F61AE96DA40F9869946B60286&amp;t=178580423421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3c0e352ff5a4485bc593ce1eea476a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