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YpXmiUC6XJSQfJ)XkBS2bgyudyvJ)jpC</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简历下载于：2026年08月04日08:53:14</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王先生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期望从事职位：销售团队经理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30岁(1996年7月)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9年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在职-正在找工作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户口：泰安</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销售团队经理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1.5万-2.5万/月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销售顾问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1.3万-1.6万/月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计算机硬件、半导体/芯片、通信/网络设备</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销售顾问  济南</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1.2万-1.7万/月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 计算机硬件、半导体/芯片、新能源/燃油车零部...</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欧普照明   大客户代表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2022.05- 2026.07  (4年2个月)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任职期间主导山东鲁东区域项目管理开发,市场运营,KA重点项目开发工作,主要KA战略代表:日本永旺日本永旺株式会社KA商超灯具集采替换,青岛德才装饰公司KA集采签约,烟建集团公司战略份额抢占,中铁建工项目客户入围开发,2024年欧普全国324名一线业务总销售排名第三(达成1607W),117%达成全年销售任务,同比增长41.3%,开发空白区域客户2家,填补烟台区域项目客户空白,提升品牌在当地市场渗透率及影响力,有效完成各级领导安排的销售任务及相关工作;</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代理商销售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微盟电子（昆山）有限公司   SQE工程师  (供应商/采购质量管理)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1万/月   2018.01-至今  (8年7个月)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主要负责计算机电子/部分结构部件的产品品质问题及问题矫正改善专案。尤其是thermal散热材料研究，另外如panel ，keyboard speaker camera SMT pcb等生产工艺及品质管控也有管理和涉及!以及新供应商的评估导入与稽核确认!另外一部分是厂商端品质周/月良率控管状况~另外本人还有幸有机会在工作之外参与公司自动化设备的研究改善专案，下面我从如下8个方面概括本人的基本工作内容:
                <w:br/>
                <w:br/>
                一是产品品质和现场产品异常，发现问题及时反馈及找出问题发生的根因，对供应商端提出矫正措施!
                <w:br/>
                <w:br/>
                二，是对供应商生产状况进行预防!，运用掌握的工具:FMEA，APQP，PPAP，SPC，MSA, GD&amp;amp;T以及对检具的熟悉及设计
                <w:br/>
                <w:br/>
                三是对供应商端进行监督!监督是SQE一项硬技能，如果能够熟练运用上述工具开展监督工作的话，应该是事半功倍的。用数据说话，用每周每月良率报表数据指导决策，这对于SQE来说是非常重要的。
                <w:br/>
                <w:br/>
                四是SQE疗愈，需要掌握的工具:8D问题解决法 FTA故障树分析，5Why，DOE实验设计法，质量成本控制，TQ全面质量管理，5S和目视化管理，精益生产相关知识(5S和目视化管理，均衡化生产，看板拉动式生产，准时化生产JIT，标准化作业，快速换模具SMED)，7大浪费及消除方进行发现问题点经常到其他公司出差稽核发现问题点，并催促供应商及时改善对策
                <w:br/>
                <w:br/>
                五是对海外客退物料的监控及防范!根据海外良率状况收集集中分析!找寻物料生产集中性不良点。以便和供应商一起对生产过程的质量进行控制。
                <w:br/>
                <w:br/>
                六是物料控管状况，包括呆滞物料，风险物料评
                <w:br/>
                估!仓库过保物料的定期highlights，以及特采物料的使用情况等内容
                <w:br/>
                <w:br/>
                七是对应代加工客户，如NEC，EPSON等高要求客户稽核问题的答复及修正!参与公司内部各机型专案小组!负责协调安排关于客户提出的改善需求
                <w:br/>
                <w:br/>
                八是有幸参与到公司自动化设备嵌入及非标准件设备的研究设定中来!从原本的品质专案及管理等方向接触到一个全新的技术工作领域!任何知识及理论都从新学起!对本人工作能力和要求提出了更大的挑战！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电子/半导体</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硬件行业</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ISO质量体系</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3C数码产品</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汽车行业</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烟台富士康   成型技术员  (生产技术员)</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5千/月   2016.07- 2016.10 (3个月)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1-完成品保主管交代的各项工作
                <w:br/>
                2-负责实验室仪器设备量测
                <w:br/>
                3-熟悉了解产品的质量标准！及不良品改善
                <w:br/>
                4-负责不良品的数据统计，跟踪处理！确认机器成型效果及首件状况！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IPQC质检</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电子/半导体</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8512" behindDoc="1" locked="0" layoutInCell="1" allowOverlap="1">
            <wp:simplePos x="0" y="0"/>
            <wp:positionH relativeFrom="column">
              <wp:posOffset>368300</wp:posOffset>
            </wp:positionH>
            <wp:positionV relativeFrom="paragraph">
              <wp:posOffset>25400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9" name="图片 9" descr="项目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项目经历icon@2x"/>
                    <pic:cNvPicPr>
                      <a:picLocks noChangeAspect="1"/>
                    </pic:cNvPicPr>
                  </pic:nvPicPr>
                  <pic:blipFill>
                    <a:blip r:embed="rId12"/>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项目经历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烟台烟建集团KA目标客户开发</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2025.08-2025.11(3个月)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项目背景:
          <w:br/>
          烟台作为公司长期以来项目沙漠空白,优质项目大多数被竞品所夺,同时在竞品影响力日益萎靡情况下,当地领导班子面临换新,城市在26年有巨大基建情况下,市场需要有新的品牌入驻如烟建集团,渤海装饰等大总包品牌库,因此找出相应商务负责人为第一要义
          <w:br/>
          个人动作:
          <w:br/>
          根据烟台政务平台信息收集统计,利用当地人脉收集了解关系网等各项人员信息从教改,大型公建等关键市政中标单位入手,了解当地市场操作模式及营商环境
          <w:br/>
          找到新的经销商并给予公司扶持发展方向,品牌背书及利润点沟通,相应的市场规划
          <w:br/>
          效果展现:
          <w:br/>
          烟台区域已经挖掘开发出新的项目优质经销商,成功进驻烟建KA集采平台库,开发4个月内,累计
          <w:br/>
          出货项目4个,欧普出货金额36W,实现当地大型总包及甲方品牌入库,目前正全力转向龙口道恩,万华化学等大型KA公司及战略客户开发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日本永旺株式会社灯具替换集采签订</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2024.05-2024.08(3个月)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项目背景:
          <w:br/>
          作为国内品牌首次与日资控股永旺中国投资有限公司深度合作,目标是替换原有日本牛尾品牌的灯具,满足客户在照度、防眩光、产品美观及节电回报率方面的需求,体现日资品牌严谨选择度的一
          <w:br/>
          工作计划:
          <w:br/>
          负责整个项目的策划与执行,方案汇报、实地测试、施工进度管理及文件澄清等环节
          <w:br/>
          主导4次通宵样板区实验,确保灯具符合客户照度及节电要求;详细参与设计端照度方案并跟进详细的施工进度计划,交期问题保证等
          <w:br/>
          处理客户灯具技术参数需求,主导具体节电优化方案,实际与日本建设部领导现场沟通技术难点;
          <w:br/>
          针对照度及日本方面需求的日本学校合作案例,植物灯具等材料,展示了该项目一系列厂家人员专业素质。
          <w:br/>
          效果展现:
          <w:br/>
          成功将首个店面照度提高67%,节电效果提升30%。该项目成为永旺集团内部标杆案例,推广欧普品牌至永旺基建部全国四大区域,目前已签订三个天津永旺店铺的改造工作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青岛烟台等空白区域商用运营商业务开发</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2023.05-2023.09(4个月)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项目背景:
          <w:br/>
          公司2023年中期实行省运营扁平化,要求在3个月时间内开发新城市代理商,尤其是针对于青岛,烟台等经济相对发达城市,且要求新开运营商首批准入30W货款,由于时间紧,任务重,开商挑战度极高,厂内下多次方案后,仍需从源头开商来解决公司策略转变,
          <w:br/>
          个人动作:
          <w:br/>
          本人独立开发烟台区域木林森品牌15年优质客户,从品牌背书及客户本身(公司品牌效益最大化)
          <w:br/>
          方向入手,实际与客户及其业务扎根市场布局,广泛宣传,最终做到短期之内网点产品切换及分销布局,目前开发烟台空白区域经销商4家
          <w:br/>
          青岛区域:根据项目实际网点及客户布点情况,分析竞品客户及现有客户优劣势选择择优竞争上岗,优化无效分销,扶持优秀经销商,做到区域内客户有效开发,分析城市规模及客户优点,市场规模容量。客户具体事例,关系网入手,站在客户角度分析沟通问题,取得客户信任及高效配合度,做好市场价格保护及市场秩序建立
          <w:br/>
          效果展现:
          <w:br/>
          烟台,青岛区域客户目前为省内优质前三运营优质客户,欧普品牌市占率有效提升,尤其是烟台空白区域增长速度位居省内首位,由原区域300万产值增值600W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Pr="0079083B"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南京大学   人力资源管理</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2019.03 - 2021.12    本科    非统招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烟台职业学院   船舶与海洋工程</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2015.09 - 2018.06    大专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自我评价</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最大优势：可塑性强！
          <w:br/>
          自信热情认真乐观!与人为善，乐于助人!
          <w:br/>
          沟通能力较强，具备较强抗压能力!可独立对应客户和供应商事务!
          <w:br/>
          本人熟悉笔电类各项电子材料及结构料件
          <w:br/>
          如panel.keyboard，speaker ,摄像头，
          <w:br/>
          天线，熟悉SMT(pcb）等组件材料生产制程及品质管控!熟悉笔记本外壳等相关机构料件外观检验标准!熟悉稽核供应商管控内容及风险评估分析
          <w:br/>
          具备一定英语听说读写能力!有驾驶证书!可独立开展业务工作!
          <w:br/>
          曾组织参与诸多公司大型活动，担任过尾牙晚会主持人!现任公司篮球队队长!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2608" behindDoc="1" locked="0" layoutInCell="1" allowOverlap="1">
            <wp:simplePos x="0" y="0"/>
            <wp:positionH relativeFrom="column">
              <wp:posOffset>368300</wp:posOffset>
            </wp:positionH>
            <wp:positionV relativeFrom="paragraph">
              <wp:posOffset>20955</wp:posOffset>
            </wp:positionV>
            <wp:extent cx="179705" cy="179705"/>
            <wp:effectExtent l="0" t="0" r="23495" b="23495"/>
            <wp:wrapTight wrapText="bothSides">
              <wp:wrapPolygon edited="0">
                <wp:start x="0" y="0"/>
                <wp:lineTo x="0" y="18318"/>
                <wp:lineTo x="18318" y="18318"/>
                <wp:lineTo x="18318" y="0"/>
                <wp:lineTo x="0" y="0"/>
              </wp:wrapPolygon>
            </wp:wrapTight>
            <wp:docPr id="31" name="图片 31" descr="语言能力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语言能力icon@2x"/>
                    <pic:cNvPicPr>
                      <a:picLocks noChangeAspect="1"/>
                    </pic:cNvPicPr>
                  </pic:nvPicPr>
                  <pic:blipFill>
                    <a:blip r:embed="rId16"/>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语言能力</w:t>
      </w:r>
    </w:p>
    <w:p w:rsidR="00CA555E" w:rsidRDefault="00CA555E">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p>
    <w:tbl>
      <w:tblPr>
        <w:tblStyle w:val="a9"/>
        <w:tblW w:w="10575" w:type="dxa"/>
        <w:tblInd w:w="1050" w:type="dxa"/>
        <w:tblLayout w:type="fixed"/>
        <w:tblLook w:val="04A0"/>
      </w:tblPr>
      <w:tblGrid>
        <w:gridCol w:w="603"/>
        <w:gridCol w:w="1829"/>
        <w:gridCol w:w="657"/>
        <w:gridCol w:w="443"/>
        <w:gridCol w:w="600"/>
        <w:gridCol w:w="1843"/>
        <w:gridCol w:w="642"/>
        <w:gridCol w:w="429"/>
        <w:gridCol w:w="614"/>
        <w:gridCol w:w="1872"/>
        <w:gridCol w:w="643"/>
        <w:gridCol w:w="400"/>
      </w:tblGrid>
      <w:tr w:rsidR="00CA555E">
        <w:trPr>
          <w:trHeight w:val="408"/>
        </w:trPr>
        <w:tc>
          <w:tcPr>
            <w:tcW w:w="3089" w:type="dxa"/>
            <w:gridSpan w:val="3"/>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汉语</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0C091D"/>
                <w:kern w:val="0"/>
                <w:sz w:val="24"/>
              </w:rPr>
            </w:pPr>
          </w:p>
        </w:tc>
      </w:tr>
      <w:tr w:rsidR="00CA555E">
        <w:trPr>
          <w:trHeight w:val="450"/>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读写</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35" o:spid="_x0000_s1068" style="position:absolute;left:0;text-align:left;margin-left:4.8pt;margin-top:10.85pt;width:70.8pt;height:0;z-index:-251657728;mso-position-horizontal-relative:text;mso-position-vertical-relative:text" coordorigin="4764,42948" coordsize="1416,203203">
                  <v:line id="直线 36" o:spid="_x0000_s1069" style="position:absolute;flip:y;visibility:visible" from="4764,42948" to="6181,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" strokecolor="#d9d9d9" strokeweight="5pt">
                    <v:stroke joinstyle="miter" endcap="round"/>
                    <v:path arrowok="f"/>
                    <o:lock v:ext="edit" shapetype="f"/>
                  </v:line>
                  <v:line id="直线 37" o:spid="_x0000_s1070" style="position:absolute;flip:y;visibility:visible" from="4764,42948" to="6181,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&#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精通</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听说</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26" o:spid="_x0000_s1059" style="position:absolute;left:0;text-align:left;margin-left:4.8pt;margin-top:11.1pt;width:70.85pt;height:.05pt;z-index:-251656704;mso-position-horizontal-relative:text;mso-position-vertical-relative:text" coordorigin="2140,41026" coordsize="2040,203203">
                  <v:line id="直接连接符 49" o:spid="_x0000_s1060" style="position:absolute;visibility:visible" from="2140,41026" to="4180,41026" o:connectortype="straight" strokecolor="#d9d9d9" strokeweight="5pt">
                    <v:stroke joinstyle="miter" endcap="round"/>
                    <v:path arrowok="f"/>
                    <o:lock v:ext="edit" shapetype="f"/>
                  </v:line>
                  <v:line id="直接连接符 50" o:spid="_x0000_s1061" style="position:absolute;visibility:visible" from="2140,41026" to="4180,41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&#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精通</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10575" w:type="dxa"/>
            <w:gridSpan w:val="12"/>
            <w:tcBorders>
              <w:top w:val="nil"/>
              <w:left w:val="nil"/>
              <w:bottom w:val="nil"/>
              <w:right w:val="nil"/>
            </w:tcBorders>
            <w:vAlign w:val="center"/>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3392" behindDoc="1" locked="0" layoutInCell="1" allowOverlap="1">
            <wp:simplePos x="0" y="0"/>
            <wp:positionH relativeFrom="column">
              <wp:posOffset>368300</wp:posOffset>
            </wp:positionH>
            <wp:positionV relativeFrom="paragraph">
              <wp:posOffset>27940</wp:posOffset>
            </wp:positionV>
            <wp:extent cx="179705" cy="179705"/>
            <wp:effectExtent l="0" t="0" r="23495" b="23495"/>
            <wp:wrapTight wrapText="bothSides">
              <wp:wrapPolygon edited="0">
                <wp:start x="0" y="0"/>
                <wp:lineTo x="0" y="18318"/>
                <wp:lineTo x="18318" y="18318"/>
                <wp:lineTo x="18318" y="0"/>
                <wp:lineTo x="0" y="0"/>
              </wp:wrapPolygon>
            </wp:wrapTight>
            <wp:docPr id="67" name="图片 67" descr="专业技能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专业技能icon@2x"/>
                    <pic:cNvPicPr>
                      <a:picLocks noChangeAspect="1"/>
                    </pic:cNvPicPr>
                  </pic:nvPicPr>
                  <pic:blipFill>
                    <a:blip r:embed="rId17"/>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专业技能</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77"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676"/>
        <w:gridCol w:w="9901"/>
      </w:tblGrid>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ISO9001  /  Qc 五大工具</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20</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4"/>
        </w:rPr>
        <w:t>所获</w:t>
      </w: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4416" behindDoc="1" locked="0" layoutInCell="1" allowOverlap="1">
            <wp:simplePos x="0" y="0"/>
            <wp:positionH relativeFrom="column">
              <wp:posOffset>368300</wp:posOffset>
            </wp:positionH>
            <wp:positionV relativeFrom="paragraph">
              <wp:posOffset>38100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证书</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89"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0589"/>
      </w:tblGrid>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维修电工中级</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r>
              <w:rPr>
                <w:rFonts w:ascii="PingFang SC" w:eastAsia="PingFang SC" w:hAnsi="PingFang SC" w:cs="PingFang SC" w:hint="eastAsia"/>
                <w:color w:val="555A6B"/>
                <w:kern w:val="0"/>
                <w:sz w:val="18"/>
                <w:szCs w:val="18"/>
              </w:rPr>
              <w:t>2017年04月</w:t>
            </w:r>
            <w:r>
              <w:rPr>
                <w:rFonts w:ascii="PingFang SC" w:eastAsia="PingFang SC" w:hAnsi="PingFang SC" w:cs="PingFang SC"/>
                <w:color w:val="555A6B"/>
                <w:kern w:val="0"/>
                <w:sz w:val="18"/>
                <w:szCs w:val="18"/>
              </w:rPr>
              <w:t>获得</w:t>
            </w: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CAD 绘图证书</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r>
              <w:rPr>
                <w:rFonts w:ascii="PingFang SC" w:eastAsia="PingFang SC" w:hAnsi="PingFang SC" w:cs="PingFang SC" w:hint="eastAsia"/>
                <w:color w:val="555A6B"/>
                <w:kern w:val="0"/>
                <w:sz w:val="18"/>
                <w:szCs w:val="18"/>
              </w:rPr>
              <w:t>2016年09月</w:t>
            </w:r>
            <w:r>
              <w:rPr>
                <w:rFonts w:ascii="PingFang SC" w:eastAsia="PingFang SC" w:hAnsi="PingFang SC" w:cs="PingFang SC"/>
                <w:color w:val="555A6B"/>
                <w:kern w:val="0"/>
                <w:sz w:val="18"/>
                <w:szCs w:val="18"/>
              </w:rPr>
              <w:t>获得</w:t>
            </w: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篮球三级裁判员证书</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r>
              <w:rPr>
                <w:rFonts w:ascii="PingFang SC" w:eastAsia="PingFang SC" w:hAnsi="PingFang SC" w:cs="PingFang SC" w:hint="eastAsia"/>
                <w:color w:val="555A6B"/>
                <w:kern w:val="0"/>
                <w:sz w:val="18"/>
                <w:szCs w:val="18"/>
              </w:rPr>
              <w:t>2022年03月</w:t>
            </w:r>
            <w:r>
              <w:rPr>
                <w:rFonts w:ascii="PingFang SC" w:eastAsia="PingFang SC" w:hAnsi="PingFang SC" w:cs="PingFang SC"/>
                <w:color w:val="555A6B"/>
                <w:kern w:val="0"/>
                <w:sz w:val="18"/>
                <w:szCs w:val="18"/>
              </w:rPr>
              <w:t>获得</w:t>
            </w: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2booGbxg%28rJ0F&amp;resumeLanguage=1&amp;k=4C395E6BFD1744B7C9C3BF332B87B045&amp;t=1785804794079&amp;autoOpenQrcode=true" TargetMode="External"/>
	<Relationship Id="rId31" Type="http://schemas.openxmlformats.org/officeDocument/2006/relationships/hyperlink" Target="https://rd6.zhaopin.com/resume/detail?resumeNumber=YpXmiUC6XJSSfJ%29XkBS2booGbxg%28rJ0F&amp;resumeLanguage=1&amp;k=4C395E6BFD1744B7C9C3BF332B87B045&amp;t=1785804794079&amp;autoOpenQrcode=true&amp;source=1" TargetMode="External"/>
	<Relationship Id="rId32" Type="http://schemas.openxmlformats.org/officeDocument/2006/relationships/hyperlink" Target="https://rd6.zhaopin.com/resume/detail?resumeNumber=YpXmiUC6XJSSfJ%29XkBS2booGbxg%28rJ0F&amp;resumeLanguage=1&amp;k=4C395E6BFD1744B7C9C3BF332B87B045&amp;t=1785804794079&amp;autoOpenQrcode=true&amp;source=2" TargetMode="External"/>
    <Relationship Id="rId33" Type="http://schemas.openxmlformats.org/officeDocument/2006/relationships/hyperlink" Target="https://rd6.zhaopin.com/resume/detail?resumeNumber=YpXmiUC6XJSSfJ%29XkBS2booGbxg%28rJ0F&amp;resumeLanguage=1&amp;k=4C395E6BFD1744B7C9C3BF332B87B045&amp;t=1785804794079&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95aeb49fbbfe4aae8ff6609b4ff8855b&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