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YpXmiUC6XJSQfJ)XkBS2akoH27eB0PsX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简历下载于：2026年08月04日11:31:45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杨先生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期望从事职位：新媒体运营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30岁(1996年6月)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硕士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现居住地：烟台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户口：烟台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政治面貌：中共党员（含预备党员）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新媒体运营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管培生/储备干部  上海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管培生/储备干部  广州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Allies and Morrison 事务所   产品经理  (AI产品经理)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2023.10- 2024.10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用户调研：通过问卷调查、电话回访等方式与建筑师用户沟通，整理访谈信息，分析用户对建筑 AI 产品的产品需求和用户痛点，输出市场分析文档，为产品设计提供依据。
                <w:br/>
                竞品分析：调研市面上常用大模型以及建筑 AI 产品，输出竞品分析文档。根据用户需求和市场反馈，进行产品定位，确定产品的技术选择和设计方向。
                <w:br/>
                产品设计：独立负责建筑 AI 绘图和 AI 问答项目的整体方案设计，根据需求调研和竞品分析，设计产品核心功能，同时还包括用户使用流程图以及用户界面设计。
                <w:br/>
                模型训练：配合研发人员，进行数据收集、数据清洗、模型调优、效果评测等工作。
                <w:br/>
                项目管理：负责与研发、UI、交互、测试等人员沟通协调，确保项目按时推进，完成需求评测，确保项目上线。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AI产品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智能问答产品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大模型产品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上海水石建筑规划设计股份有限公司   设计师  (建筑设计师)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2019.07- 2021.07  (2年)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市场调研：针对不同的区域市场，分析当地住宅产品的类型特点和销售情况，得出区域市场的热门产品类型和发展趋势。针对不同的客户群体，分析他们各自对住宅产品的不同需求。输出区域市场分析、用户需求和产品定位，针对每个项目，对其目标客群和产品类型做出正确定位，为产品设计和优化提出建议。
                <w:br/>
                竞品分析：分析项目周边住宅产品的产品类型和销售情况，得出竞品的优劣势，为自身产品的设计提出建议。
                <w:br/>
                项目管理：配合地产公司一同制定项目计划和阶段性任务，及时输出方案设计结果和问题解决方案，协调和督促工作进度，为地产公司提供产品优化和风险提醒的建议，并监督下游效果图公司及时输出效果图成果。
                <w:br/>
                沟通协调：作为项目主要参与者，参与多专业交底研讨会以及政府审批过程，总结输出项目调整文档，为产品的优化和调整提供指导。
                <w:br/>
                产品设计：以法规为指导，以控制成本为前提，提升产品美观、舒适度、竞争力，完成项目的总平、平面、立面设计方案。
                <w:br/>
                项目审批：项目报规划局审批过程，与地产公司和审批部门保持沟通，调整项目细节，保证项目方案合法合规。
                <w:br/>
                产品推广：配合甲方公司完成项目亮点分析报告和项目宣传文档，进行项目宣传和推广。
                <w:br/>
                项目复盘：完成项目复盘报告，归纳总结各方面的成功与不足，为后续项目设计工作提供借鉴和参考。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商业建筑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以 ChatGPT 和 LangChain 为基础的建筑 AI 问答功能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2024.06-2024.10(4个月)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用户和市场调研：与建筑设计师进行问卷调查和电话访谈，发现对于建筑师、尤其是新人建筑师来说，查阅建筑规范复杂繁琐、影响工作效率，用户需要便捷的大模型问答产品来快速获取信息。调研常用的通用大模型，了解技术边界和功能特点。
          <w:br/>
          产品设计：独立负责建筑 AI 问答功能方案设计，设计用户前台聊天界面和对话问答流程。针对建筑法规查询场景，编写和优化大模型提示词。
          <w:br/>
          模型效果提升：收集常用的建筑法规文档，并进行数据清理和格式化，结合 LangChain 外挂法规文本，提升问答效果。
          <w:br/>
          项目管理：与研发、UI、交互、测试人员配合，共同完成需求评测，输出排期表并按照排期表推动项目进展。
          <w:br/>
          工作成果：项目用作新人入职培训，新人建筑师查询建筑法规时间缩短 80%。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基于 SD 的 AI 建筑绘图项目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2024.01-2024.06(5个月)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用户调研：与建筑学专业学生和设计师进行问卷调查和电话访谈，整理访谈信息，输出建筑绘图的产品需求。主要的用户痛点是传统的建筑绘图方式操作繁琐、效率较低，用户需要基于大模型的高效简洁的方式进行高质量的建筑绘图。
          <w:br/>
          竞品分析：对比 Stable Diffusion 和 Midjourney 的生图能力。考虑到建筑绘图对底图符合度的要求较高，Midjourney出图自由度过高，对结果的控制较弱，不适合应用于定制化的产品；Stable Diffusion 有很强的底图结构控制力和定制化出图能力，且作为开源软件，提供了专业的参数配置，以及提升效果的多种插件工具和模型训练能力。
          <w:br/>
          产品设计：独立负责建筑AI绘图网站的整体方案设计，主要是基于“文生图”和“图生图”的建筑方案和效果图生成功能。
          <w:br/>
          模型训练和评估：与算法工程师配合，辅助训练建筑绘图生成模型，负责收集、分类整理Lora训练图片，优化图片tag标签，使用DeepBooru 优化提示词生成效果，并进行模型绘图效果评估。
          <w:br/>
          项目管理：与研发、UI、交互、测试人员配合，共同完成需求评测，输出项目排期表并按照排期表推动项目进展。
          <w:br/>
          工作成果：项目使得公司建筑出图周期缩短 60%，建筑设计整体周期缩短 20%，节省效果图出图成本约 100 万。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曼彻斯特大学   建筑与城市主义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2022.09 - 2023.10    硕士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湖南大学   建筑学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2014.09 - 2019.06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语言能力：雅思 6.5 分，具备日常英语交流能力。
          <w:br/>
          办公技能：熟练使用 Office 办公软件，熟练使用 Stable Diffusion、ChatGPT 等 AI 产品辅助工作。
          <w:br/>
          行业分析：研究行业政策和市场趋势，进行合理的市场调研和分析，为项目的决策和推广提供支持。
          <w:br/>
          用户导向：有很强的同理心，深入理解和挖掘用户需求和痛点，关注用户体验，从用户的角度出发提出建议。
          <w:br/>
          沟通协调：能够清晰地表达想法和需求，协调多个任务和项目，合理安排时间和资源，保证团队协作顺畅。
          <w:br/>
          抗压能力：能够迅速识别压力来源，在工作量大、时间紧迫的情况下，也能高效完成任务并迅速恢复状态。
          <w:br/>
          自我学习：保持持续的学习，对新的 AI 技术和 AI 产品有一定的认知，能够使用 AI 产品来辅助设计和工作。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67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Photoshop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100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Illustrator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100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ugh%29isojD%28d&amp;resumeLanguage=1&amp;k=47DAFBE2567BA3FDB3599F60E6242FFB&amp;t=1785814305871&amp;autoOpenQrcode=true" TargetMode="External"/>
	<Relationship Id="rId31" Type="http://schemas.openxmlformats.org/officeDocument/2006/relationships/hyperlink" Target="https://rd6.zhaopin.com/resume/detail?resumeNumber=YpXmiUC6XJSSfJ%29XkBS2augh%29isojD%28d&amp;resumeLanguage=1&amp;k=47DAFBE2567BA3FDB3599F60E6242FFB&amp;t=1785814305871&amp;autoOpenQrcode=true&amp;source=1" TargetMode="External"/>
	<Relationship Id="rId32" Type="http://schemas.openxmlformats.org/officeDocument/2006/relationships/hyperlink" Target="https://rd6.zhaopin.com/resume/detail?resumeNumber=YpXmiUC6XJSSfJ%29XkBS2augh%29isojD%28d&amp;resumeLanguage=1&amp;k=47DAFBE2567BA3FDB3599F60E6242FFB&amp;t=1785814305871&amp;autoOpenQrcode=true&amp;source=2" TargetMode="External"/>
    <Relationship Id="rId33" Type="http://schemas.openxmlformats.org/officeDocument/2006/relationships/hyperlink" Target="https://rd6.zhaopin.com/resume/detail?resumeNumber=YpXmiUC6XJSSfJ%29XkBS2augh%29isojD%28d&amp;resumeLanguage=1&amp;k=47DAFBE2567BA3FDB3599F60E6242FFB&amp;t=1785814305871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084cc2b0f7ba4c3eab92e0ecbeacfeee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