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YpXmiUC6XJSQfJ)XkBS2bga8qtDJ)jpC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简历下载于：2026年08月04日11:24:49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邵先生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期望从事职位：AI产品经理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30岁(1996年1月)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8年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户口：淄博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AI产品经理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培训经理/主管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青岛前哨科技有限公司   培训产品经理  (AI产品经理)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2019.05- 2026.02  (6年9个月)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核心工作:
                <w:br/>
                培训产品研发与视觉呈现课程共创:作为核心研发人员,深度参与公司各类培训课程(涵盖微课、AI训练营、B端《AI 第一课》等)的开发闭环,验证AI前沿技术,承担讲师授课逐字稿的辅助编写与逻辑梳理。
                <w:br/>
                <w:br/>
                产品交付:
                <w:br/>
                统筹并领导视频开发小组,主导完成多套视频微课的包装制作。
                <w:br/>
                制定标准化作业规范,全程把控并完成了累计超20小时微课内容的3次大版本迭代优化。
                <w:br/>
                面向B端企业的课程教案的包装与高质量 PPT 课件设计;曾主导工商银行、兴业银行、默克等知名企业客户的定制化视频课程、定制化课程课件的交付,确立了极高的商业化视觉标准。
                <w:br/>
                <w:br/>
                品宣物料:
                <w:br/>
                发挥视觉专业优势,为前端业务线打造高转化率的课程介绍资料包。
                <w:br/>
                独立设计产品手册、展会物料、定制书籍、活动宣发海报等,具备全栈宣发物料设计与交付能力。
                <w:br/>
                <w:br/>
                延伸工作:
                <w:br/>
                前端获客与渠道拓展实战私域流量池搭建(0-1跑通):
                <w:br/>
                配合公司面向泛流量的探索,曾主导官方公众号从0到1的搭建与内容运营。通过策划“干货内容+资料包诱饵”的引流策略,成功将公域流量转化沉淀为3000+微信精准私域线索。
                <w:br/>
                <w:br/>
                B端客户线索挖掘与触达:
                <w:br/>
                在公司拓展B端市场的期间,深入业务前线。
                <w:br/>
                通过线下培训展会,线上企查查、新媒体平台等多渠道搜集目标客户信息;利用电话及微信SOP进行高频触达,向培训机构推介公司讲师团队与核心课程,跑通B端拓客的业务链路。
                <w:br/>
                新媒体矩阵辅助:
                <w:br/>
                参与抖音等短视频平台的日常运营,协助打造讲师个人IP及传播AI行业资讯。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新员工培训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企业文化培训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内部培训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青岛飞雅文化传媒有限公司   视频后期制作  (影视制作)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4千/月   2018.04-至今  (8年4个月)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可独立完成MG动画成片创作，前期画面设计，前期绘制，后期合成，主要应用软件AE，AI，PR，PS，可进行视频剪辑，包装等后期工作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青岛科技大学   动画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2014.09 - 2018.07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boAUsuM%28rJ0F&amp;resumeLanguage=1&amp;k=1AAF12D89EC05261B132781E7435B29B&amp;t=1785813889590&amp;autoOpenQrcode=true" TargetMode="External"/>
	<Relationship Id="rId31" Type="http://schemas.openxmlformats.org/officeDocument/2006/relationships/hyperlink" Target="https://rd6.zhaopin.com/resume/detail?resumeNumber=YpXmiUC6XJSSfJ%29XkBS2boAUsuM%28rJ0F&amp;resumeLanguage=1&amp;k=1AAF12D89EC05261B132781E7435B29B&amp;t=1785813889590&amp;autoOpenQrcode=true&amp;source=1" TargetMode="External"/>
	<Relationship Id="rId32" Type="http://schemas.openxmlformats.org/officeDocument/2006/relationships/hyperlink" Target="https://rd6.zhaopin.com/resume/detail?resumeNumber=YpXmiUC6XJSSfJ%29XkBS2boAUsuM%28rJ0F&amp;resumeLanguage=1&amp;k=1AAF12D89EC05261B132781E7435B29B&amp;t=1785813889590&amp;autoOpenQrcode=true&amp;source=2" TargetMode="External"/>
    <Relationship Id="rId33" Type="http://schemas.openxmlformats.org/officeDocument/2006/relationships/hyperlink" Target="https://rd6.zhaopin.com/resume/detail?resumeNumber=YpXmiUC6XJSSfJ%29XkBS2boAUsuM%28rJ0F&amp;resumeLanguage=1&amp;k=1AAF12D89EC05261B132781E7435B29B&amp;t=178581388959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b76986cc9424dc08dc41258f89aeb11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