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YpXmiUC6XJSQfJ)Xqi5ccOZwkCFx9mqc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简历下载于：2026年09月15日08:35:45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杜先生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期望从事职位：商务经理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期望工作地点：青岛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男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25岁(2000年10月)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4年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大专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离职-正在找工作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现居住地：青岛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户口：青岛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政治面貌：中共党员（含预备党员）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商务经理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9千-1.8万/月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销售顾问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9千-1.8万/月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物业招商管理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9千-1.8万/月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卓越集团（深圳）房地产有限公司   招商经理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9千/月   2025.09-至今  (1年)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负责卓越世纪中心项目运维工作，主导松下电器、中英人寿、英茁体育等头部企业续租商务谈判；攻坚历史遗留账款，落地多笔逾期欠款全额追缴；落地多场项目主题活动。
                <w:br/>
                从零搭建抖音、小红书、微信视频号新媒体矩阵，自主负责内容策划、拍摄、投放全流程运营，打通线上获客曝光新渠道，依托短视频实现商办客源精准引流。
                <w:br/>
                承接项目招商工作，成功引进上市公司三友医疗、对点人力咨询等知名企业。为项目对接美团、华住、首旅等优质大客户。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面销/陌拜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电话销售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渠道销售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KA大客户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企业客户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政府客户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招商加盟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北京品器管理咨询有限公司   产业园招商经理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9千/月   2025.03- 2025.09 (6个月)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主导商业项目招商 ，克服地段竞争激烈、缺少本地资源、企业选址谨慎等挑战。完成千平招商 ，客户来源多元化 ，实现高效招商。
                <w:br/>
                深挖本地中介渠道 ，联动市区资源 ，实现多渠道精准获客；落地企业家沙龙、商协会联动活动，强化项目行业曝光与客源储备。
                <w:br/>
                统筹新媒体账号全流程运营，自主完成内容策划、拍摄与宣发，通过线上引流，成功转化外区域客户成交，拓宽项目客源边界。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KA大客户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企业客户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政府客户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产业园招商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招商加盟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金地（集团）股份有限公司   招商经理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7千/月   2024.05- 2025.03 (10个月)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统筹项目渠道工作，拓展多方合作，搭建“开发-维护-转化”全流程体系。
                <w:br/>
                行动：维护20+核心中介、开发商资源，举办商协会活动，精准触达意向客户。
                <w:br/>
                结果：助力项目达成80%去化率，年度业绩目标超额完成。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面销/陌拜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KA大客户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企业客户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政府客户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阿里商办   大客户销售经理  (大客户代表)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7千/月   2022.07- 2024.05  (1年10个月)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负责大客户选址服务与公司代理项目招商。
                <w:br/>
                行动：独立操盘李沧院士港项目、青岛供应链大厦、李沧信联天地等商办载体。为太平洋保险、巧夺天工、永新中医院、洲际酒店、华住会酒店、硬河家具、大润发等知名企业定制选址方案，累计服务企业超百家。
                <w:br/>
                结果：为百余家企业提供选址服务期间，完成公司单宗最大成交额5000万项目，在信联天地项目中，2个月快速完成2000平的招商，刷新团队招商效率记录。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渠道销售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面销/陌拜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大客户（KA）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青岛酒店管理职业技术学院   国际邮轮乘务管理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2020.09 - 2022.07    大专    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056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29210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20" name="图片 20" descr="自我评价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自我评价icon@2x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个人优势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pStyle w:val="a6"/>
        <w:widowControl/>
        <w:tabs>
          <w:tab w:val="left" w:pos="10920"/>
        </w:tabs>
        <w:snapToGrid w:val="0"/>
        <w:spacing w:before="0" w:after="0" w:line="240" w:lineRule="auto"/>
        <w:ind w:leftChars="504" w:left="1058" w:rightChars="469" w:right="985"/>
        <w:rPr>
          <w:rFonts w:ascii="PingFang SC" w:eastAsia="PingFang SC" w:hAnsi="PingFang SC" w:cs="PingFang SC"/>
          <w:color w:val="434758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434758"/>
          <w:kern w:val="0"/>
          <w:sz w:val="20"/>
          <w:szCs w:val="20"/>
        </w:rPr>
        <w:t>
          1、长期对接国央企、上市公司、外资企业，大客户商务谈判、合作落地实战经验充足；
          <w:br/>
          2、深耕商办赛道，独立负责写字楼、产业园全周期招商运营落地；
          <w:br/>
          3、多年一线招商实操，过往项目签约、创收业绩表现突出；
          <w:br/>
          4、精通新媒体引流，可独立搭建全平台新媒体运营矩阵，线上精准挖掘意向客户；
          <w:br/>
          5、人脉资源：深耕本地市场，积淀海量企业、行业协会、渠道中介优质资源，便于快速联动转化
        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qi5ccBqd8A01RiuC&amp;resumeLanguage=1&amp;k=D5B523B31E36A7348975EFA85B83ECDB&amp;t=1789432545383&amp;autoOpenQrcode=true" TargetMode="External"/>
	<Relationship Id="rId31" Type="http://schemas.openxmlformats.org/officeDocument/2006/relationships/hyperlink" Target="https://rd6.zhaopin.com/resume/detail?resumeNumber=YpXmiUC6XJSSfJ%29Xqi5ccBqd8A01RiuC&amp;resumeLanguage=1&amp;k=D5B523B31E36A7348975EFA85B83ECDB&amp;t=1789432545383&amp;autoOpenQrcode=true&amp;source=1" TargetMode="External"/>
	<Relationship Id="rId32" Type="http://schemas.openxmlformats.org/officeDocument/2006/relationships/hyperlink" Target="https://rd6.zhaopin.com/resume/detail?resumeNumber=YpXmiUC6XJSSfJ%29Xqi5ccBqd8A01RiuC&amp;resumeLanguage=1&amp;k=D5B523B31E36A7348975EFA85B83ECDB&amp;t=1789432545383&amp;autoOpenQrcode=true&amp;source=2" TargetMode="External"/>
    <Relationship Id="rId33" Type="http://schemas.openxmlformats.org/officeDocument/2006/relationships/hyperlink" Target="https://rd6.zhaopin.com/resume/detail?resumeNumber=YpXmiUC6XJSSfJ%29Xqi5ccBqd8A01RiuC&amp;resumeLanguage=1&amp;k=D5B523B31E36A7348975EFA85B83ECDB&amp;t=1789432545383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6404f71e98df46cfb5fc964fd9b7ec05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