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46BC" w14:textId="313B3B8C" w:rsidR="004A19AF" w:rsidRDefault="009928AC">
      <w:r>
        <w:t>The line chart shows the global water use of three aspects. And the table gives us information about the water consumption in Brizal and Congo.</w:t>
      </w:r>
    </w:p>
    <w:p w14:paraId="5E84CF0A" w14:textId="77777777" w:rsidR="009928AC" w:rsidRDefault="009928AC"/>
    <w:p w14:paraId="484B0599" w14:textId="6D044C32" w:rsidR="009928AC" w:rsidRDefault="009928AC">
      <w:r>
        <w:t xml:space="preserve">It is clear that the water consumption is increasing from 1900 to 2000.Espectially the amount of agriculture use, which </w:t>
      </w:r>
      <w:r w:rsidR="002B395F">
        <w:t xml:space="preserve">was then largest quantity of water using. It was increasing dramatically from 500km3 in1900 to 3000km3 in 2000. The second largest amount of water use is industry use, but it was minimal </w:t>
      </w:r>
      <w:r w:rsidR="000832DE">
        <w:t>until mid-century. After 1950, the quantity was raising slightly to about 1000km3 in 200.</w:t>
      </w:r>
    </w:p>
    <w:p w14:paraId="571F7625" w14:textId="77777777" w:rsidR="000832DE" w:rsidRDefault="000832DE"/>
    <w:p w14:paraId="714CC177" w14:textId="77777777" w:rsidR="000832DE" w:rsidRDefault="000832DE">
      <w:pPr>
        <w:rPr>
          <w:rFonts w:hint="eastAsia"/>
        </w:rPr>
      </w:pPr>
    </w:p>
    <w:sectPr w:rsidR="00083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4A"/>
    <w:rsid w:val="000832DE"/>
    <w:rsid w:val="002B395F"/>
    <w:rsid w:val="004A19AF"/>
    <w:rsid w:val="009928AC"/>
    <w:rsid w:val="00B1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F858"/>
  <w15:chartTrackingRefBased/>
  <w15:docId w15:val="{BBA65188-1C63-4E04-9A5E-EE6D4FE3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家睿</dc:creator>
  <cp:keywords/>
  <dc:description/>
  <cp:lastModifiedBy>黄 家睿</cp:lastModifiedBy>
  <cp:revision>3</cp:revision>
  <dcterms:created xsi:type="dcterms:W3CDTF">2023-08-11T13:43:00Z</dcterms:created>
  <dcterms:modified xsi:type="dcterms:W3CDTF">2023-08-11T14:06:00Z</dcterms:modified>
</cp:coreProperties>
</file>