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1B365D"/>
          <w:sz w:val="32"/>
        </w:rPr>
        <w:t>BÁO CÁO DỰ ÁN KHOA HỌC KỸ THUẬT: SAFEWEB</w:t>
      </w:r>
    </w:p>
    <w:p>
      <w:pPr>
        <w:spacing w:after="360"/>
        <w:jc w:val="center"/>
      </w:pPr>
      <w:r>
        <w:rPr>
          <w:rFonts w:ascii="Times New Roman" w:hAnsi="Times New Roman"/>
          <w:b/>
          <w:color w:val="334155"/>
          <w:sz w:val="26"/>
        </w:rPr>
        <w:t>Ứng dụng Trí tuệ Nhân tạo (Machine Learning) trong nhận diện rủi ro từ URL</w:t>
      </w:r>
    </w:p>
    <w:p>
      <w:pPr>
        <w:keepNext/>
        <w:spacing w:before="280" w:after="120"/>
      </w:pPr>
      <w:r>
        <w:rPr>
          <w:rFonts w:ascii="Times New Roman" w:hAnsi="Times New Roman"/>
          <w:b/>
          <w:color w:val="1B365D"/>
          <w:sz w:val="28"/>
        </w:rPr>
        <w:t>Mục lục</w:t>
      </w:r>
    </w:p>
    <w:p>
      <w:pPr>
        <w:pStyle w:val="ListBullet"/>
        <w:spacing w:line="276" w:lineRule="auto" w:after="80"/>
        <w:jc w:val="both"/>
      </w:pPr>
      <w:r>
        <w:rPr>
          <w:rFonts w:ascii="Times New Roman" w:hAnsi="Times New Roman"/>
          <w:sz w:val="22"/>
        </w:rPr>
        <w:t>Chương 1. Giới thiệu tổng quan về SafeWeb</w:t>
      </w:r>
    </w:p>
    <w:p>
      <w:pPr>
        <w:pStyle w:val="ListBullet"/>
        <w:spacing w:line="276" w:lineRule="auto" w:after="80"/>
        <w:jc w:val="both"/>
      </w:pPr>
      <w:r>
        <w:rPr>
          <w:rFonts w:ascii="Times New Roman" w:hAnsi="Times New Roman"/>
          <w:sz w:val="22"/>
        </w:rPr>
        <w:t>Chương 2. Lý do chọn đề tài</w:t>
      </w:r>
    </w:p>
    <w:p>
      <w:pPr>
        <w:pStyle w:val="ListBullet"/>
        <w:spacing w:line="276" w:lineRule="auto" w:after="80"/>
        <w:jc w:val="both"/>
      </w:pPr>
      <w:r>
        <w:rPr>
          <w:rFonts w:ascii="Times New Roman" w:hAnsi="Times New Roman"/>
          <w:sz w:val="22"/>
        </w:rPr>
        <w:t>Chương 3. Mục tiêu, phạm vi và phương pháp nghiên cứu</w:t>
      </w:r>
    </w:p>
    <w:p>
      <w:pPr>
        <w:pStyle w:val="ListBullet"/>
        <w:spacing w:line="276" w:lineRule="auto" w:after="80"/>
        <w:jc w:val="both"/>
      </w:pPr>
      <w:r>
        <w:rPr>
          <w:rFonts w:ascii="Times New Roman" w:hAnsi="Times New Roman"/>
          <w:sz w:val="22"/>
        </w:rPr>
        <w:t>Chương 4. Cơ sở lý thuyết</w:t>
      </w:r>
    </w:p>
    <w:p>
      <w:pPr>
        <w:pStyle w:val="ListBullet"/>
        <w:spacing w:line="276" w:lineRule="auto" w:after="80"/>
        <w:jc w:val="both"/>
      </w:pPr>
      <w:r>
        <w:rPr>
          <w:rFonts w:ascii="Times New Roman" w:hAnsi="Times New Roman"/>
          <w:sz w:val="22"/>
        </w:rPr>
        <w:t>Chương 5. Tính mới của đề tài và tiêu chí đánh giá URL</w:t>
      </w:r>
    </w:p>
    <w:p>
      <w:pPr>
        <w:pStyle w:val="ListBullet"/>
        <w:spacing w:line="276" w:lineRule="auto" w:after="80"/>
        <w:jc w:val="both"/>
      </w:pPr>
      <w:r>
        <w:rPr>
          <w:rFonts w:ascii="Times New Roman" w:hAnsi="Times New Roman"/>
          <w:sz w:val="22"/>
        </w:rPr>
        <w:t>Chương 6. Dữ liệu và quy trình chuẩn bị dữ liệu</w:t>
      </w:r>
    </w:p>
    <w:p>
      <w:pPr>
        <w:pStyle w:val="ListBullet"/>
        <w:spacing w:line="276" w:lineRule="auto" w:after="80"/>
        <w:jc w:val="both"/>
      </w:pPr>
      <w:r>
        <w:rPr>
          <w:rFonts w:ascii="Times New Roman" w:hAnsi="Times New Roman"/>
          <w:sz w:val="22"/>
        </w:rPr>
        <w:t>Chương 7. Quy trình xây dựng mô hình Machine Learning</w:t>
      </w:r>
    </w:p>
    <w:p>
      <w:pPr>
        <w:pStyle w:val="ListBullet"/>
        <w:spacing w:line="276" w:lineRule="auto" w:after="80"/>
        <w:jc w:val="both"/>
      </w:pPr>
      <w:r>
        <w:rPr>
          <w:rFonts w:ascii="Times New Roman" w:hAnsi="Times New Roman"/>
          <w:sz w:val="22"/>
        </w:rPr>
        <w:t>Chương 8. Kiến trúc hệ thống và cách SafeWeb hoạt động</w:t>
      </w:r>
    </w:p>
    <w:p>
      <w:pPr>
        <w:pStyle w:val="ListBullet"/>
        <w:spacing w:line="276" w:lineRule="auto" w:after="80"/>
        <w:jc w:val="both"/>
      </w:pPr>
      <w:r>
        <w:rPr>
          <w:rFonts w:ascii="Times New Roman" w:hAnsi="Times New Roman"/>
          <w:sz w:val="22"/>
        </w:rPr>
        <w:t>Chương 9. Kiểm thử và kiểm chứng tính đúng đắn</w:t>
      </w:r>
    </w:p>
    <w:p>
      <w:pPr>
        <w:pStyle w:val="ListBullet"/>
        <w:spacing w:line="276" w:lineRule="auto" w:after="80"/>
        <w:jc w:val="both"/>
      </w:pPr>
      <w:r>
        <w:rPr>
          <w:rFonts w:ascii="Times New Roman" w:hAnsi="Times New Roman"/>
          <w:sz w:val="22"/>
        </w:rPr>
        <w:t>Chương 10. Kết quả thực nghiệm và phân tích</w:t>
      </w:r>
    </w:p>
    <w:p>
      <w:pPr>
        <w:pStyle w:val="ListBullet"/>
        <w:spacing w:line="276" w:lineRule="auto" w:after="80"/>
        <w:jc w:val="both"/>
      </w:pPr>
      <w:r>
        <w:rPr>
          <w:rFonts w:ascii="Times New Roman" w:hAnsi="Times New Roman"/>
          <w:sz w:val="22"/>
        </w:rPr>
        <w:t>Chương 11. Ưu điểm, hạn chế và rủi ro sử dụng</w:t>
      </w:r>
    </w:p>
    <w:p>
      <w:pPr>
        <w:pStyle w:val="ListBullet"/>
        <w:spacing w:line="276" w:lineRule="auto" w:after="80"/>
        <w:jc w:val="both"/>
      </w:pPr>
      <w:r>
        <w:rPr>
          <w:rFonts w:ascii="Times New Roman" w:hAnsi="Times New Roman"/>
          <w:sz w:val="22"/>
        </w:rPr>
        <w:t>Chương 12. Hướng phát triển</w:t>
      </w:r>
    </w:p>
    <w:p>
      <w:pPr>
        <w:pStyle w:val="ListBullet"/>
        <w:spacing w:line="276" w:lineRule="auto" w:after="80"/>
        <w:jc w:val="both"/>
      </w:pPr>
      <w:r>
        <w:rPr>
          <w:rFonts w:ascii="Times New Roman" w:hAnsi="Times New Roman"/>
          <w:sz w:val="22"/>
        </w:rPr>
        <w:t>Chương 13. Khả năng tái hiện và minh bạch nghiên cứu</w:t>
      </w:r>
    </w:p>
    <w:p>
      <w:pPr>
        <w:pStyle w:val="ListBullet"/>
        <w:spacing w:line="276" w:lineRule="auto" w:after="80"/>
        <w:jc w:val="both"/>
      </w:pPr>
      <w:r>
        <w:rPr>
          <w:rFonts w:ascii="Times New Roman" w:hAnsi="Times New Roman"/>
          <w:sz w:val="22"/>
        </w:rPr>
        <w:t>Chương 14. Kết luận</w:t>
      </w:r>
    </w:p>
    <w:p>
      <w:pPr>
        <w:pStyle w:val="ListBullet"/>
        <w:spacing w:line="276" w:lineRule="auto" w:after="80"/>
        <w:jc w:val="both"/>
      </w:pPr>
      <w:r>
        <w:rPr>
          <w:rFonts w:ascii="Times New Roman" w:hAnsi="Times New Roman"/>
          <w:sz w:val="22"/>
        </w:rPr>
        <w:t>Phụ lục. Bảng thuật ngữ</w:t>
      </w:r>
    </w:p>
    <w:p>
      <w:r>
        <w:br w:type="page"/>
      </w:r>
    </w:p>
    <w:p>
      <w:pPr>
        <w:keepNext/>
        <w:spacing w:before="280" w:after="120"/>
      </w:pPr>
      <w:r>
        <w:rPr>
          <w:rFonts w:ascii="Times New Roman" w:hAnsi="Times New Roman"/>
          <w:b/>
          <w:color w:val="1B365D"/>
          <w:sz w:val="28"/>
        </w:rPr>
        <w:t>Chương 1. Giới thiệu tổng quan về SafeWeb</w:t>
      </w:r>
    </w:p>
    <w:p>
      <w:pPr>
        <w:spacing w:line="276" w:lineRule="auto" w:after="120"/>
        <w:jc w:val="both"/>
      </w:pPr>
      <w:r>
        <w:rPr>
          <w:rFonts w:ascii="Times New Roman" w:hAnsi="Times New Roman"/>
          <w:b/>
          <w:sz w:val="22"/>
        </w:rPr>
        <w:t xml:space="preserve">SafeWeb là gì? </w:t>
      </w:r>
      <w:r>
        <w:rPr>
          <w:rFonts w:ascii="Times New Roman" w:hAnsi="Times New Roman"/>
          <w:sz w:val="22"/>
        </w:rPr>
        <w:t>SafeWeb là một nguyên mẫu (prototype) phần mềm ứng dụng học máy (Machine Learning) được thiết kế để phân tích các đặc trưng của chuỗi địa chỉ web (URL) nhằm ước tính xem URL đó có mang các dấu hiệu giống với các trang web lừa đảo (phishing) hay là một trang web hợp lệ (benign). Đây là một dự án mang tính giáo dục và thử nghiệm triển khai kiến trúc tĩnh trên trình duyệt.</w:t>
      </w:r>
    </w:p>
    <w:p>
      <w:pPr>
        <w:spacing w:line="276" w:lineRule="auto" w:after="120"/>
        <w:jc w:val="both"/>
      </w:pPr>
      <w:r>
        <w:rPr>
          <w:rFonts w:ascii="Times New Roman" w:hAnsi="Times New Roman"/>
          <w:b/>
          <w:sz w:val="22"/>
        </w:rPr>
        <w:t xml:space="preserve">Đầu vào và Xử lý: </w:t>
      </w:r>
      <w:r>
        <w:rPr>
          <w:rFonts w:ascii="Times New Roman" w:hAnsi="Times New Roman"/>
          <w:sz w:val="22"/>
        </w:rPr>
        <w:t>Đầu vào của SafeWeb chỉ đơn thuần là một chuỗi văn bản (text) URL do người dùng cung cấp (ví dụ: https://example.com/login). Hệ thống không truy cập, không tải nội dung trang web đích, và không nhấp vào các liên kết chuyển hướng. Thay vào đó, SafeWeb phân tích cấu trúc của chuỗi URL này (như độ dài, các ký tự đặc biệt, từ khóa nghi ngờ) để tạo ra các đặc trưng số học. Sau đó, mô hình học máy sẽ xử lý các đặc trưng này.</w:t>
      </w:r>
    </w:p>
    <w:p>
      <w:pPr>
        <w:spacing w:line="276" w:lineRule="auto" w:after="120"/>
        <w:jc w:val="both"/>
      </w:pPr>
      <w:r>
        <w:rPr>
          <w:rFonts w:ascii="Times New Roman" w:hAnsi="Times New Roman"/>
          <w:b/>
          <w:sz w:val="22"/>
        </w:rPr>
        <w:t xml:space="preserve">Kết quả đầu ra: </w:t>
      </w:r>
      <w:r>
        <w:rPr>
          <w:rFonts w:ascii="Times New Roman" w:hAnsi="Times New Roman"/>
          <w:sz w:val="22"/>
        </w:rPr>
        <w:t>Hệ thống trả về một tín hiệu đánh giá rủi ro ban đầu (thường được chia thành các mức rủi ro như Thấp, Trung bình, Cao) kèm theo một vài giải thích dựa trên các đặc trưng đã tìm thấy. Kết quả này không phải là một bằng chứng tuyệt đối khẳng định trang web đó là an toàn hay độc hại. Nó chỉ mang ý nghĩa cảnh báo rủi ro dựa trên cấu trúc văn bản của URL.</w:t>
      </w:r>
    </w:p>
    <w:p>
      <w:pPr>
        <w:spacing w:line="276" w:lineRule="auto" w:after="120"/>
        <w:jc w:val="both"/>
      </w:pPr>
      <w:r>
        <w:rPr>
          <w:rFonts w:ascii="Times New Roman" w:hAnsi="Times New Roman"/>
          <w:b/>
          <w:sz w:val="22"/>
        </w:rPr>
        <w:t>Quy trình hoạt động cơ bản:</w:t>
        <w:br/>
      </w:r>
      <w:r>
        <w:rPr>
          <w:rFonts w:ascii="Times New Roman" w:hAnsi="Times New Roman"/>
          <w:sz w:val="22"/>
        </w:rPr>
        <w:t>1. Người dùng dán một chuỗi URL vào giao diện web.</w:t>
        <w:br/>
        <w:t>2. Hệ thống tĩnh trên trình duyệt kiểm tra định dạng URL.</w:t>
        <w:br/>
        <w:t>3. JavaScript trích xuất các đặc điểm (features) của chuỗi URL.</w:t>
        <w:br/>
        <w:t>4. Mô hình Machine Learning (đã được xuất ra để chạy cục bộ trên trình duyệt) dự đoán mức độ rủi ro và trả về kết quả ngay lập tức mà không cần gửi URL đi bất cứ đâu.</w:t>
      </w:r>
    </w:p>
    <w:p>
      <w:pPr>
        <w:spacing w:line="276" w:lineRule="auto" w:after="120"/>
        <w:jc w:val="both"/>
      </w:pPr>
      <w:r>
        <w:rPr>
          <w:rFonts w:ascii="Times New Roman" w:hAnsi="Times New Roman"/>
          <w:b/>
          <w:sz w:val="22"/>
        </w:rPr>
        <w:t xml:space="preserve">Ví dụ thực tế: </w:t>
      </w:r>
      <w:r>
        <w:rPr>
          <w:rFonts w:ascii="Times New Roman" w:hAnsi="Times New Roman"/>
          <w:sz w:val="22"/>
        </w:rPr>
        <w:t>Một địa chỉ URL thường gồm 3 phần: Giao thức (https://), Tên miền (facebook.com), và Đường dẫn (/login). Phishing là hành vi kẻ xấu tạo ra tên miền giả mạo (ví dụ: faceb00k-login.com) để lừa người dùng nhập mật khẩu. Một URL dài hoặc chứa từ 'login' không chắc chắn là lừa đảo (ví dụ trang đăng nhập hợp lệ), nhưng nếu nó kết hợp với một tên miền lạ và nhiều dấu gạch nối, rủi ro sẽ cao hơn.</w:t>
      </w:r>
    </w:p>
    <w:p>
      <w:pPr>
        <w:keepNext/>
        <w:spacing w:before="280" w:after="120"/>
      </w:pPr>
      <w:r>
        <w:rPr>
          <w:rFonts w:ascii="Times New Roman" w:hAnsi="Times New Roman"/>
          <w:b/>
          <w:color w:val="1B365D"/>
          <w:sz w:val="28"/>
        </w:rPr>
        <w:t>Chương 2. Lý do chọn đề tài</w:t>
      </w:r>
    </w:p>
    <w:p>
      <w:pPr>
        <w:spacing w:line="276" w:lineRule="auto" w:after="120"/>
        <w:jc w:val="both"/>
      </w:pPr>
      <w:r>
        <w:rPr>
          <w:rFonts w:ascii="Times New Roman" w:hAnsi="Times New Roman"/>
          <w:b/>
          <w:sz w:val="22"/>
        </w:rPr>
        <w:t xml:space="preserve">Nguy cơ lừa đảo trực tuyến (Phishing): </w:t>
      </w:r>
      <w:r>
        <w:rPr>
          <w:rFonts w:ascii="Times New Roman" w:hAnsi="Times New Roman"/>
          <w:sz w:val="22"/>
        </w:rPr>
        <w:t>Ngày nay, các cuộc tấn công phishing ngày càng tinh vi. Kẻ xấu thường tạo ra các đường link (URL) nhìn lướt qua rất giống với các dịch vụ uy tín (như ngân hàng, mạng xã hội, ví điện tử) để đánh cắp thông tin cá nhân. Bằng mắt thường, người dùng rất khó nhận diện được những khác biệt nhỏ trong cấu trúc URL (ví dụ: dùng chữ l thay vì chữ I, hoặc thêm các tiền tố hậu tố làm rối mắt).</w:t>
      </w:r>
    </w:p>
    <w:p>
      <w:pPr>
        <w:spacing w:line="276" w:lineRule="auto" w:after="120"/>
        <w:jc w:val="both"/>
      </w:pPr>
      <w:r>
        <w:rPr>
          <w:rFonts w:ascii="Times New Roman" w:hAnsi="Times New Roman"/>
          <w:b/>
          <w:sz w:val="22"/>
        </w:rPr>
        <w:t xml:space="preserve">Vì sao nhận diện bằng từ khóa là chưa đủ? </w:t>
      </w:r>
      <w:r>
        <w:rPr>
          <w:rFonts w:ascii="Times New Roman" w:hAnsi="Times New Roman"/>
          <w:sz w:val="22"/>
        </w:rPr>
        <w:t>Nếu chỉ tạo ra một danh sách các từ khóa cố định (như cấm từ 'login', 'verify') thì hệ thống sẽ chặn nhầm rất nhiều trang web hợp lệ của các ngân hàng hay công ty lớn. Ngược lại, kẻ tấn công cũng dễ dàng lách luật bằng cách đổi từ khóa. Do đó, cần phải quan sát đồng thời nhiều đặc điểm của URL (tổng hợp từ độ dài, ký tự, cấu trúc tên miền) để đưa ra quyết định.</w:t>
      </w:r>
    </w:p>
    <w:p>
      <w:pPr>
        <w:spacing w:line="276" w:lineRule="auto" w:after="120"/>
        <w:jc w:val="both"/>
      </w:pPr>
      <w:r>
        <w:rPr>
          <w:rFonts w:ascii="Times New Roman" w:hAnsi="Times New Roman"/>
          <w:b/>
          <w:sz w:val="22"/>
        </w:rPr>
        <w:t xml:space="preserve">Sức mạnh của Machine Learning: </w:t>
      </w:r>
      <w:r>
        <w:rPr>
          <w:rFonts w:ascii="Times New Roman" w:hAnsi="Times New Roman"/>
          <w:sz w:val="22"/>
        </w:rPr>
        <w:t>Học máy (Machine Learning) là phương pháp lý tưởng cho bài toán này vì nó có khả năng tự động tìm ra các quy luật phức tạp ẩn chứa bên trong hàng ngàn ví dụ (URL độc hại và URL hợp lệ) đã được dán nhãn trước đó, thay vì con người phải lập trình từng quy tắc if-else thủ công.</w:t>
      </w:r>
    </w:p>
    <w:p>
      <w:pPr>
        <w:spacing w:line="276" w:lineRule="auto" w:after="120"/>
        <w:jc w:val="both"/>
      </w:pPr>
      <w:r>
        <w:rPr>
          <w:rFonts w:ascii="Times New Roman" w:hAnsi="Times New Roman"/>
          <w:sz w:val="22"/>
        </w:rPr>
        <w:t>Việc xây dựng SafeWeb không nhằm mục đích thay thế các phần mềm diệt virus thương mại, mà mang lại giá trị học tập lớn: từ khâu xử lý dữ liệu, huấn luyện mô hình, cho đến việc giải quyết bài toán đưa mô hình AI chạy tĩnh trực tiếp trên trình duyệt để bảo vệ quyền riêng tư.</w:t>
      </w:r>
    </w:p>
    <w:p>
      <w:pPr>
        <w:keepNext/>
        <w:spacing w:before="280" w:after="120"/>
      </w:pPr>
      <w:r>
        <w:rPr>
          <w:rFonts w:ascii="Times New Roman" w:hAnsi="Times New Roman"/>
          <w:b/>
          <w:color w:val="1B365D"/>
          <w:sz w:val="28"/>
        </w:rPr>
        <w:t>Chương 3. Mục tiêu, phạm vi và phương pháp nghiên cứu</w:t>
      </w:r>
    </w:p>
    <w:p>
      <w:pPr>
        <w:spacing w:line="276" w:lineRule="auto" w:after="120"/>
        <w:jc w:val="both"/>
      </w:pPr>
      <w:r>
        <w:rPr>
          <w:rFonts w:ascii="Times New Roman" w:hAnsi="Times New Roman"/>
          <w:b/>
          <w:sz w:val="22"/>
        </w:rPr>
        <w:t xml:space="preserve">Mục tiêu chính: </w:t>
      </w:r>
      <w:r>
        <w:rPr>
          <w:rFonts w:ascii="Times New Roman" w:hAnsi="Times New Roman"/>
          <w:sz w:val="22"/>
        </w:rPr>
        <w:t>Xây dựng một nguyên mẫu ứng dụng học máy có khả năng phân loại rủi ro của URL (hợp lệ hoặc lừa đảo) và triển khai thành công mô hình này chạy trực tiếp trên phía trình duyệt (client-side) mà không cần giao tiếp với máy chủ backend.</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Tiền xử lý và chuẩn hóa tập dữ liệu URL.</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Trích xuất các đặc trưng số học từ chuỗi văn bản URL.</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Huấn luyện và đánh giá mô hình Random Forest.</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Xuất mô hình từ Python sang định dạng JavaScript.</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Đảm bảo tính nhất quán (parity) về kết quả dự đoán giữa Python và trình duyệt.</w:t>
      </w:r>
    </w:p>
    <w:p>
      <w:pPr>
        <w:spacing w:line="276" w:lineRule="auto" w:after="120"/>
        <w:jc w:val="both"/>
      </w:pPr>
      <w:r>
        <w:t>Phạm vi dữ liệu gồm PhishVN v3.1.0 và PhiUSIIL. Bốn mô hình phân tích tĩnh URL tại trình duyệt; tập kiểm thử cố định là 6.624 URL PhishVN tách biệt theo domain. PhiUSIIL chỉ bổ sung dữ liệu huấn luyện và không thay thế tập kiểm thử. Kiểm tra DNS/trang đích là tính năng trực tuyến tùy chọn, tách biệt khỏi đánh giá ML.</w:t>
      </w:r>
    </w:p>
    <w:p>
      <w:pPr>
        <w:spacing w:line="276" w:lineRule="auto" w:after="120"/>
        <w:jc w:val="both"/>
      </w:pPr>
      <w:r>
        <w:rPr>
          <w:rFonts w:ascii="Times New Roman" w:hAnsi="Times New Roman"/>
          <w:b/>
          <w:sz w:val="22"/>
        </w:rPr>
        <w:t xml:space="preserve">Ngoài phạm vi dự án: </w:t>
      </w:r>
      <w:r>
        <w:rPr>
          <w:rFonts w:ascii="Times New Roman" w:hAnsi="Times New Roman"/>
          <w:sz w:val="22"/>
        </w:rPr>
        <w:t>Dự án KHÔNG mở liên kết, KHÔNG phân tích mã nguồn HTML/JavaScript của trang đích, KHÔNG tra cứu cơ sở dữ liệu danh sách đen (Blacklist), và KHÔNG kiểm tra thông tin máy chủ (DNS, IP, chứng chỉ SSL).</w:t>
      </w:r>
    </w:p>
    <w:p>
      <w:pPr>
        <w:spacing w:line="276" w:lineRule="auto" w:after="120"/>
        <w:jc w:val="both"/>
      </w:pPr>
      <w:r>
        <w:rPr>
          <w:rFonts w:ascii="Times New Roman" w:hAnsi="Times New Roman"/>
          <w:b/>
          <w:sz w:val="22"/>
        </w:rPr>
        <w:t xml:space="preserve">Phương pháp nghiên cứu: </w:t>
      </w:r>
      <w:r>
        <w:rPr>
          <w:rFonts w:ascii="Times New Roman" w:hAnsi="Times New Roman"/>
          <w:sz w:val="22"/>
        </w:rPr>
        <w:t>Phương pháp thực nghiệm nhị phân (Binary Classification). Sử dụng tập dữ liệu có sẵn để trích xuất đặc trưng, chia tập huấn luyện/kiểm thử theo chiến lược tách biệt tên miền (domain-disjoint) để giảm thiểu rò rỉ dữ liệu, và lựa chọn mô hình dựa trên các chỉ số đánh giá tiêu chuẩn.</w:t>
      </w:r>
    </w:p>
    <w:p>
      <w:pPr>
        <w:keepNext/>
        <w:spacing w:before="280" w:after="120"/>
      </w:pPr>
      <w:r>
        <w:rPr>
          <w:rFonts w:ascii="Times New Roman" w:hAnsi="Times New Roman"/>
          <w:b/>
          <w:color w:val="1B365D"/>
          <w:sz w:val="28"/>
        </w:rPr>
        <w:t>Chương 4. Cơ sở lý thuyết</w:t>
      </w:r>
    </w:p>
    <w:p>
      <w:pPr>
        <w:pStyle w:val="ListBullet"/>
        <w:spacing w:line="276" w:lineRule="auto" w:after="80"/>
        <w:jc w:val="both"/>
      </w:pPr>
      <w:r>
        <w:rPr>
          <w:rFonts w:ascii="Times New Roman" w:hAnsi="Times New Roman"/>
          <w:b/>
          <w:sz w:val="22"/>
        </w:rPr>
        <w:t xml:space="preserve">URL (Uniform Resource Locator): </w:t>
      </w:r>
      <w:r>
        <w:rPr>
          <w:rFonts w:ascii="Times New Roman" w:hAnsi="Times New Roman"/>
          <w:sz w:val="22"/>
        </w:rPr>
        <w:t>Địa chỉ định vị tài nguyên trên Internet, bao gồm các thành phần: giao thức (http/https), tên miền (domain), cổng (port), đường dẫn (path) và tham số (query).</w:t>
      </w:r>
    </w:p>
    <w:p>
      <w:pPr>
        <w:pStyle w:val="ListBullet"/>
        <w:spacing w:line="276" w:lineRule="auto" w:after="80"/>
        <w:jc w:val="both"/>
      </w:pPr>
      <w:r>
        <w:rPr>
          <w:rFonts w:ascii="Times New Roman" w:hAnsi="Times New Roman"/>
          <w:b/>
          <w:sz w:val="22"/>
        </w:rPr>
        <w:t xml:space="preserve">Phishing (Lừa đảo trực tuyến): </w:t>
      </w:r>
      <w:r>
        <w:rPr>
          <w:rFonts w:ascii="Times New Roman" w:hAnsi="Times New Roman"/>
          <w:sz w:val="22"/>
        </w:rPr>
        <w:t>Kỹ thuật giả mạo các thực thể uy tín qua email hoặc tin nhắn để lừa người dùng nhấp vào URL độc hại nhằm đánh cắp thông tin.</w:t>
      </w:r>
    </w:p>
    <w:p>
      <w:pPr>
        <w:pStyle w:val="ListBullet"/>
        <w:spacing w:line="276" w:lineRule="auto" w:after="80"/>
        <w:jc w:val="both"/>
      </w:pPr>
      <w:r>
        <w:rPr>
          <w:rFonts w:ascii="Times New Roman" w:hAnsi="Times New Roman"/>
          <w:b/>
          <w:sz w:val="22"/>
        </w:rPr>
        <w:t xml:space="preserve">Phân loại nhị phân (Binary Classification): </w:t>
      </w:r>
      <w:r>
        <w:rPr>
          <w:rFonts w:ascii="Times New Roman" w:hAnsi="Times New Roman"/>
          <w:sz w:val="22"/>
        </w:rPr>
        <w:t>Bài toán học máy yêu cầu phân loại dữ liệu vào một trong hai nhóm. Trong dự án này là: Benign (Hợp lệ) và Phishing (Lừa đảo).</w:t>
      </w:r>
    </w:p>
    <w:p>
      <w:pPr>
        <w:pStyle w:val="ListBullet"/>
        <w:spacing w:line="276" w:lineRule="auto" w:after="80"/>
        <w:jc w:val="both"/>
      </w:pPr>
      <w:r>
        <w:rPr>
          <w:rFonts w:ascii="Times New Roman" w:hAnsi="Times New Roman"/>
          <w:b/>
          <w:sz w:val="22"/>
        </w:rPr>
        <w:t xml:space="preserve">Machine Learning (Học máy): </w:t>
      </w:r>
      <w:r>
        <w:rPr>
          <w:rFonts w:ascii="Times New Roman" w:hAnsi="Times New Roman"/>
          <w:sz w:val="22"/>
        </w:rPr>
        <w:t>Lĩnh vực trí tuệ nhân tạo cho phép máy tính tự học các mẫu (patterns) từ dữ liệu thay vì được lập trình quy tắc cụ thể.</w:t>
      </w:r>
    </w:p>
    <w:p>
      <w:pPr>
        <w:pStyle w:val="ListBullet"/>
        <w:spacing w:line="276" w:lineRule="auto" w:after="80"/>
        <w:jc w:val="both"/>
      </w:pPr>
      <w:r>
        <w:rPr>
          <w:rFonts w:ascii="Times New Roman" w:hAnsi="Times New Roman"/>
          <w:b/>
          <w:sz w:val="22"/>
        </w:rPr>
        <w:t xml:space="preserve">Dữ liệu huấn luyện (Training Set) và Dữ liệu kiểm thử (Test Set): </w:t>
      </w:r>
      <w:r>
        <w:rPr>
          <w:rFonts w:ascii="Times New Roman" w:hAnsi="Times New Roman"/>
          <w:sz w:val="22"/>
        </w:rPr>
        <w:t>Dữ liệu huấn luyện dùng để dạy mô hình; dữ liệu kiểm thử dùng để kiểm tra xem mô hình áp dụng kiến thức đã học lên dữ liệu mới có tốt hay không.</w:t>
      </w:r>
    </w:p>
    <w:p>
      <w:pPr>
        <w:pStyle w:val="ListBullet"/>
        <w:spacing w:line="276" w:lineRule="auto" w:after="80"/>
        <w:jc w:val="both"/>
      </w:pPr>
      <w:r>
        <w:rPr>
          <w:rFonts w:ascii="Times New Roman" w:hAnsi="Times New Roman"/>
          <w:b/>
          <w:sz w:val="22"/>
        </w:rPr>
        <w:t xml:space="preserve">Đặc trưng (Features) và Nhãn (Labels): </w:t>
      </w:r>
      <w:r>
        <w:rPr>
          <w:rFonts w:ascii="Times New Roman" w:hAnsi="Times New Roman"/>
          <w:sz w:val="22"/>
        </w:rPr>
        <w:t>Nhãn là kết quả đã biết (phishing=1, benign=0). Đặc trưng là các đặc điểm được trích xuất từ URL (ví dụ: độ dài URL = 45 ký tự) để làm đầu vào cho mô hình.</w:t>
      </w:r>
    </w:p>
    <w:p>
      <w:pPr>
        <w:pStyle w:val="ListBullet"/>
        <w:spacing w:line="276" w:lineRule="auto" w:after="80"/>
        <w:jc w:val="both"/>
      </w:pPr>
      <w:r>
        <w:rPr>
          <w:rFonts w:ascii="Times New Roman" w:hAnsi="Times New Roman"/>
          <w:b/>
          <w:sz w:val="22"/>
        </w:rPr>
        <w:t xml:space="preserve">Random Forest: </w:t>
      </w:r>
      <w:r>
        <w:rPr>
          <w:rFonts w:ascii="Times New Roman" w:hAnsi="Times New Roman"/>
          <w:sz w:val="22"/>
        </w:rPr>
        <w:t>Thuật toán học máy hoạt động bằng cách tạo ra một 'rừng' gồm nhiều 'cây quyết định' (Decision Trees). Mỗi cây sẽ tự xem xét một tập hợp các đặc trưng ngẫu nhiên để đưa ra dự đoán. Kết quả cuối cùng được bình chọn từ tất cả các cây. Nhờ kết hợp nhiều cây, Random Forest giảm thiểu sai số và hoạt động ổn định.</w:t>
      </w:r>
    </w:p>
    <w:p>
      <w:pPr>
        <w:pStyle w:val="ListBullet"/>
        <w:spacing w:line="276" w:lineRule="auto" w:after="80"/>
        <w:jc w:val="both"/>
      </w:pPr>
      <w:r>
        <w:rPr>
          <w:rFonts w:ascii="Times New Roman" w:hAnsi="Times New Roman"/>
          <w:b/>
          <w:sz w:val="22"/>
        </w:rPr>
        <w:t xml:space="preserve">Sự sai số của mô hình: </w:t>
      </w:r>
      <w:r>
        <w:rPr>
          <w:rFonts w:ascii="Times New Roman" w:hAnsi="Times New Roman"/>
          <w:sz w:val="22"/>
        </w:rPr>
        <w:t>Mô hình học từ các ví dụ trong quá khứ. Do đó, với những URL sử dụng kỹ thuật ngụy trang hoàn toàn mới mà nó chưa từng gặp, mô hình vẫn có thể dự đoán sai. Kết quả tốt trong thực nghiệm không đảm bảo sự hoàn hảo 100% trên mạng lưới Internet rộng lớn.</w:t>
      </w:r>
    </w:p>
    <w:p>
      <w:pPr>
        <w:keepNext/>
        <w:spacing w:before="280" w:after="120"/>
      </w:pPr>
      <w:r>
        <w:rPr>
          <w:rFonts w:ascii="Times New Roman" w:hAnsi="Times New Roman"/>
          <w:b/>
          <w:color w:val="1B365D"/>
          <w:sz w:val="28"/>
        </w:rPr>
        <w:t>Chương 5. Tính mới của đề tài và tiêu chí đánh giá URL</w:t>
      </w:r>
    </w:p>
    <w:p>
      <w:pPr>
        <w:keepNext/>
        <w:spacing w:before="200" w:after="80"/>
      </w:pPr>
      <w:r>
        <w:rPr>
          <w:rFonts w:ascii="Times New Roman" w:hAnsi="Times New Roman"/>
          <w:b/>
          <w:color w:val="2C5282"/>
          <w:sz w:val="24"/>
        </w:rPr>
        <w:t>5.1. Tính mới của đề tài</w:t>
      </w:r>
    </w:p>
    <w:p>
      <w:pPr>
        <w:spacing w:line="276" w:lineRule="auto" w:after="120"/>
        <w:jc w:val="both"/>
      </w:pPr>
      <w:r>
        <w:rPr>
          <w:rFonts w:ascii="Times New Roman" w:hAnsi="Times New Roman"/>
          <w:sz w:val="22"/>
        </w:rPr>
        <w:t>Tính mới của SafeWeb không nằm ở việc phát minh ra một thuật toán học máy mới, mà nằm ở cách thức triển khai và tích hợp kiến trúc:</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Chuyển đổi toàn bộ logic nội suy của mô hình Machine Learning (Random Forest) từ môi trường máy chủ (Python) sang môi trường trình duyệt (JavaScript).</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Tạo ra một ứng dụng tĩnh (Static Site trên GitHub Pages) có khả năng phân tích rủi ro URL cục bộ ngay trên máy người dùng mà không cần backend API, giúp bảo vệ tối đa quyền riêng tư (URL không bị gửi đi).</w:t>
      </w:r>
    </w:p>
    <w:p>
      <w:pPr>
        <w:pStyle w:val="ListBullet"/>
        <w:spacing w:line="276" w:lineRule="auto" w:after="80"/>
        <w:jc w:val="both"/>
      </w:pPr>
      <w:r>
        <w:rPr>
          <w:rFonts w:ascii="Times New Roman" w:hAnsi="Times New Roman"/>
          <w:b/>
          <w:sz w:val="22"/>
        </w:rPr>
        <w:t xml:space="preserve">- </w:t>
      </w:r>
      <w:r>
        <w:rPr>
          <w:rFonts w:ascii="Times New Roman" w:hAnsi="Times New Roman"/>
          <w:sz w:val="22"/>
        </w:rPr>
        <w:t>Có quy trình đối chiếu tự động đảm bảo kết quả tính toán giữa Python và JavaScript hoàn toàn khớp nhau (Parity Check).</w:t>
      </w:r>
    </w:p>
    <w:p>
      <w:pPr>
        <w:keepNext/>
        <w:spacing w:before="200" w:after="80"/>
      </w:pPr>
      <w:r>
        <w:rPr>
          <w:rFonts w:ascii="Times New Roman" w:hAnsi="Times New Roman"/>
          <w:b/>
          <w:color w:val="2C5282"/>
          <w:sz w:val="24"/>
        </w:rPr>
        <w:t>5.2. Các tiêu chí đánh giá URL</w:t>
      </w:r>
    </w:p>
    <w:p>
      <w:pPr>
        <w:spacing w:line="276" w:lineRule="auto" w:after="120"/>
        <w:jc w:val="both"/>
      </w:pPr>
      <w:r>
        <w:rPr>
          <w:rFonts w:ascii="Times New Roman" w:hAnsi="Times New Roman"/>
          <w:sz w:val="22"/>
        </w:rPr>
        <w:t>Hệ thống sử dụng mã nguồn để trích xuất các đặc trưng sau từ chuỗi URL:</w:t>
      </w:r>
    </w:p>
    <w:p>
      <w:pPr>
        <w:pStyle w:val="ListBullet"/>
        <w:spacing w:line="276" w:lineRule="auto" w:after="80"/>
        <w:jc w:val="both"/>
      </w:pPr>
      <w:r>
        <w:rPr>
          <w:rFonts w:ascii="Times New Roman" w:hAnsi="Times New Roman"/>
          <w:b/>
          <w:sz w:val="22"/>
        </w:rPr>
        <w:t xml:space="preserve">Kích thước: </w:t>
      </w:r>
      <w:r>
        <w:rPr>
          <w:rFonts w:ascii="Times New Roman" w:hAnsi="Times New Roman"/>
          <w:sz w:val="22"/>
        </w:rPr>
        <w:t>Độ dài tổng thể của URL, độ dài của tên miền (domain).</w:t>
      </w:r>
    </w:p>
    <w:p>
      <w:pPr>
        <w:pStyle w:val="ListBullet"/>
        <w:spacing w:line="276" w:lineRule="auto" w:after="80"/>
        <w:jc w:val="both"/>
      </w:pPr>
      <w:r>
        <w:rPr>
          <w:rFonts w:ascii="Times New Roman" w:hAnsi="Times New Roman"/>
          <w:b/>
          <w:sz w:val="22"/>
        </w:rPr>
        <w:t xml:space="preserve">Ký tự: </w:t>
      </w:r>
      <w:r>
        <w:rPr>
          <w:rFonts w:ascii="Times New Roman" w:hAnsi="Times New Roman"/>
          <w:sz w:val="22"/>
        </w:rPr>
        <w:t>Đếm số lượng dấu chấm (.), dấu gạch chéo (/), dấu gạch nối (-), dấu gạch dưới (_), số lượng chữ số và các ký tự đặc biệt. Lừa đảo thường dùng nhiều dấu gạch nối để tạo tên miền giả.</w:t>
      </w:r>
    </w:p>
    <w:p>
      <w:pPr>
        <w:pStyle w:val="ListBullet"/>
        <w:spacing w:line="276" w:lineRule="auto" w:after="80"/>
        <w:jc w:val="both"/>
      </w:pPr>
      <w:r>
        <w:rPr>
          <w:rFonts w:ascii="Times New Roman" w:hAnsi="Times New Roman"/>
          <w:b/>
          <w:sz w:val="22"/>
        </w:rPr>
        <w:t xml:space="preserve">Cấu trúc mạng: </w:t>
      </w:r>
      <w:r>
        <w:rPr>
          <w:rFonts w:ascii="Times New Roman" w:hAnsi="Times New Roman"/>
          <w:sz w:val="22"/>
        </w:rPr>
        <w:t>Kiểm tra URL có sử dụng giao thức HTTPS hay không (has_https), có sử dụng thẳng địa chỉ IP làm tên miền hay không (has_ip), và đếm số lượng tên miền phụ (subdomains). Phishing thường dùng nhiều subdomains để che giấu tên miền gốc.</w:t>
      </w:r>
    </w:p>
    <w:p>
      <w:pPr>
        <w:pStyle w:val="ListBullet"/>
        <w:spacing w:line="276" w:lineRule="auto" w:after="80"/>
        <w:jc w:val="both"/>
      </w:pPr>
      <w:r>
        <w:rPr>
          <w:rFonts w:ascii="Times New Roman" w:hAnsi="Times New Roman"/>
          <w:b/>
          <w:sz w:val="22"/>
        </w:rPr>
        <w:t xml:space="preserve">Dấu hiệu đáng ngờ: </w:t>
      </w:r>
      <w:r>
        <w:rPr>
          <w:rFonts w:ascii="Times New Roman" w:hAnsi="Times New Roman"/>
          <w:sz w:val="22"/>
        </w:rPr>
        <w:t>Sự xuất hiện của ký tự @, ?, =, % và các từ khóa nhạy cảm (như login, verify, account, bank).</w:t>
      </w:r>
    </w:p>
    <w:p>
      <w:pPr>
        <w:pStyle w:val="ListBullet"/>
        <w:spacing w:line="276" w:lineRule="auto" w:after="80"/>
        <w:jc w:val="both"/>
      </w:pPr>
      <w:r>
        <w:t>Độ phức tạp (Entropy) đo lường sự phân bố ký tự. Ba tín hiệu URL bổ sung theo PhiUSIIL là cờ obfuscation, số ký tự percent-encoded (%xx), và tỷ lệ ký tự mã hóa trên tổng độ dài URL. Chúng được tính từ chuỗi URL nên có thể dùng nhất quán trong Python và trình duyệt.</w:t>
      </w:r>
    </w:p>
    <w:p>
      <w:pPr>
        <w:spacing w:line="276" w:lineRule="auto" w:after="120"/>
        <w:jc w:val="both"/>
      </w:pPr>
      <w:r>
        <w:rPr>
          <w:rFonts w:ascii="Times New Roman" w:hAnsi="Times New Roman"/>
          <w:sz w:val="22"/>
        </w:rPr>
        <w:t>Lưu ý quan trọng: Không một tiêu chí nào đứng riêng lẻ đủ để kết luận URL là lừa đảo. Một URL chứa từ 'login' (ví dụ: https://github.com/login) hoàn toàn an toàn. Hệ thống phải tổng hợp trọng số của tất cả các tiêu chí này thông qua mô hình học máy. Vì mã nguồn không kiểm tra chứng chỉ SSL hay tra cứu DNS, hệ thống chỉ hoạt động dựa trên các tín hiệu văn bản thu thập được.</w:t>
      </w:r>
    </w:p>
    <w:p>
      <w:pPr>
        <w:keepNext/>
        <w:spacing w:before="280" w:after="120"/>
      </w:pPr>
      <w:r>
        <w:rPr>
          <w:rFonts w:ascii="Times New Roman" w:hAnsi="Times New Roman"/>
          <w:b/>
          <w:color w:val="1B365D"/>
          <w:sz w:val="28"/>
        </w:rPr>
        <w:t>Chương 6. Dữ liệu và quy trình chuẩn bị dữ liệu</w:t>
      </w:r>
    </w:p>
    <w:p>
      <w:pPr>
        <w:spacing w:line="276" w:lineRule="auto" w:after="120"/>
        <w:jc w:val="both"/>
      </w:pPr>
      <w:r>
        <w:t>Dữ liệu huấn luyện kết hợp PhishVN v3.1.0 (53.116 dòng gốc; 36.261 URL sau chuẩn hóa) và archive PhiUSIIL_Phishing_URL_Dataset.csv (235.795 dòng, hai lớp). Nhãn PhiUSIIL được đảo về quy ước SafeWeb: 1=lừa đảo, 0=hợp lệ.</w:t>
      </w:r>
    </w:p>
    <w:p>
      <w:pPr>
        <w:spacing w:line="276" w:lineRule="auto" w:after="120"/>
        <w:jc w:val="both"/>
      </w:pPr>
      <w:r>
        <w:t>Kiểm toán PhiUSIIL: loại 86 dòng URL chuẩn hóa có nhãn xung đột; 3.586 URL trùng sau khi bỏ khác biệt scheme/www/path slash; loại 461 dòng có registrable domain trùng với tập PhishVN test. Còn 231.662 URL PhiUSIIL hợp lệ để fit. Archive nguồn được giữ nguyên.</w:t>
      </w:r>
    </w:p>
    <w:p>
      <w:pPr>
        <w:spacing w:line="276" w:lineRule="auto" w:after="120"/>
        <w:jc w:val="both"/>
      </w:pPr>
      <w:r>
        <w:t>Tập fit gồm 29.637 URL PhishVN train+validation và 231.662 PhiUSIIL (261.299 tổng). Mỗi nguồn được gán tổng sample weight bằng nhau, sau đó cân bằng hai nhãn bên trong từng nguồn. 6.624 URL PhishVN test không tham gia huấn luyện; không có registrable domain test nào xuất hiện trong train.</w:t>
      </w:r>
    </w:p>
    <w:p>
      <w:pPr>
        <w:keepNext/>
        <w:spacing w:before="280" w:after="120"/>
      </w:pPr>
      <w:r>
        <w:rPr>
          <w:rFonts w:ascii="Times New Roman" w:hAnsi="Times New Roman"/>
          <w:b/>
          <w:color w:val="1B365D"/>
          <w:sz w:val="28"/>
        </w:rPr>
        <w:t>Chương 7. Quy trình xây dựng mô hình Machine Learning</w:t>
      </w:r>
    </w:p>
    <w:p>
      <w:pPr>
        <w:spacing w:line="276" w:lineRule="auto" w:after="120"/>
        <w:jc w:val="both"/>
      </w:pPr>
      <w:r>
        <w:t>Quy trình huấn luyện: (1) chuẩn hóa PhishVN và đọc URL/label từ PhiUSIIL; (2) đảo mã nhãn PhiUSIIL, loại URL xung đột/trùng; (3) loại PhiUSIIL domains giao với PhishVN test; (4) trích xuất cùng 55 đặc trưng URL-only, gồm 3 tín hiệu obfuscation; (5) fit Random Forest, Gradient Boosting, calibrated Linear SVM và Logistic Regression với trọng số nguồn/lớp cân bằng; (6) đánh giá cả bốn mô hình trên cùng 6.624 PhishVN test rows.</w:t>
      </w:r>
    </w:p>
    <w:p>
      <w:pPr>
        <w:keepNext/>
        <w:spacing w:before="280" w:after="120"/>
      </w:pPr>
      <w:r>
        <w:rPr>
          <w:rFonts w:ascii="Times New Roman" w:hAnsi="Times New Roman"/>
          <w:b/>
          <w:color w:val="1B365D"/>
          <w:sz w:val="28"/>
        </w:rPr>
        <w:t>Chương 8. Kiến trúc hệ thống và cách SafeWeb hoạt động</w:t>
      </w:r>
    </w:p>
    <w:p>
      <w:pPr>
        <w:spacing w:line="276" w:lineRule="auto" w:after="120"/>
        <w:jc w:val="both"/>
      </w:pPr>
      <w:r>
        <w:t>Thành phần công nghệ: Python/scikit-learn dùng huấn luyện bốn mô hình; JavaScript tái tạo RF, GB, SVM và Logistic Regression trong trình duyệt; model-data.js chứa tham số suy luận; GitHub Pages phục vụ bản tĩnh. Flask chỉ hỗ trợ phát triển/kiểm thử cục bộ.</w:t>
      </w:r>
    </w:p>
    <w:p>
      <w:pPr>
        <w:spacing w:line="276" w:lineRule="auto" w:after="120"/>
        <w:jc w:val="both"/>
      </w:pPr>
      <w:r>
        <w:rPr>
          <w:rFonts w:ascii="Times New Roman" w:hAnsi="Times New Roman"/>
          <w:sz w:val="22"/>
        </w:rPr>
        <w:t>Sơ đồ luồng hoạt động trên trình duyệt: Người dùng nhập URL -&gt; Kiểm tra định dạng (JavaScript) -&gt; Trích xuất đặc trưng không cần mạng (JavaScript) -&gt; Truy xuất dữ liệu cây quyết định từ model-data.js -&gt; Tính toán điểm rủi ro -&gt; Hiển thị cảnh báo &amp; Giải thích trên giao diện.</w:t>
      </w:r>
    </w:p>
    <w:p>
      <w:pPr>
        <w:spacing w:line="276" w:lineRule="auto" w:after="120"/>
        <w:jc w:val="both"/>
      </w:pPr>
      <w:r>
        <w:rPr>
          <w:rFonts w:ascii="Times New Roman" w:hAnsi="Times New Roman"/>
          <w:sz w:val="22"/>
        </w:rPr>
        <w:t>Điểm nổi bật của kiến trúc này là quy trình tính toán được thực hiện hoàn toàn trên máy khách (Client-side), tiết kiệm chi phí máy chủ và bảo mật thông tin truy vấn của người dùng.</w:t>
      </w:r>
    </w:p>
    <w:p>
      <w:pPr>
        <w:keepNext/>
        <w:spacing w:before="280" w:after="120"/>
      </w:pPr>
      <w:r>
        <w:rPr>
          <w:rFonts w:ascii="Times New Roman" w:hAnsi="Times New Roman"/>
          <w:b/>
          <w:color w:val="1B365D"/>
          <w:sz w:val="28"/>
        </w:rPr>
        <w:t>Chương 9. Kiểm thử và kiểm chứng tính đúng đắn</w:t>
      </w:r>
    </w:p>
    <w:p>
      <w:pPr>
        <w:spacing w:line="276" w:lineRule="auto" w:after="120"/>
        <w:jc w:val="both"/>
      </w:pPr>
      <w:r>
        <w:t>Kiểm thử tự động hiện tại: Pytest 59 passed; browser tests 15 passed. So sánh Python/trình duyệt trên 10 URL hợp lệ và 6 URL không hợp lệ; sai số đặc trưng tối đa 1,33e-15 và sai số xác suất tối đa 7,49e-16. Đây là kiểm tra tính nhất quán, không phải bằng chứng phát hiện phishing thực tế.</w:t>
      </w:r>
    </w:p>
    <w:p>
      <w:pPr>
        <w:keepNext/>
        <w:spacing w:before="280" w:after="120"/>
      </w:pPr>
      <w:r>
        <w:rPr>
          <w:rFonts w:ascii="Times New Roman" w:hAnsi="Times New Roman"/>
          <w:b/>
          <w:color w:val="1B365D"/>
          <w:sz w:val="28"/>
        </w:rPr>
        <w:t>Chương 10. Kết quả thực nghiệm và phân tích</w:t>
      </w:r>
    </w:p>
    <w:p>
      <w:pPr>
        <w:spacing w:line="276" w:lineRule="auto" w:after="120"/>
        <w:jc w:val="both"/>
      </w:pPr>
      <w:r>
        <w:t>Kết quả trên cùng PhishVN domain-disjoint test set gồm 6.624 URL (3.825 benign, 2.799 phishing). Precision, Recall và F1 dưới đây tính cho lớp phishing; ma trận nhầm lẫn theo thứ tự [benign, phishing].</w:t>
      </w:r>
    </w:p>
    <w:p>
      <w:pPr>
        <w:pStyle w:val="ListBullet"/>
        <w:spacing w:line="276" w:lineRule="auto" w:after="80"/>
        <w:jc w:val="both"/>
      </w:pPr>
      <w:r>
        <w:t>Random Forest: Accuracy 0,8745; Precision 0,8075; Recall 0,9232; F1 0,8615; ROC-AUC 0,9426; TN/FP/FN/TP = 3209/616/215/2584.</w:t>
      </w:r>
    </w:p>
    <w:p>
      <w:pPr>
        <w:pStyle w:val="ListBullet"/>
        <w:spacing w:line="276" w:lineRule="auto" w:after="80"/>
        <w:jc w:val="both"/>
      </w:pPr>
      <w:r>
        <w:t>Gradient Boosting: Accuracy 0,8789; Precision 0,7976; Recall 0,9561; F1 0,8697; ROC-AUC 0,9436; TN/FP/FN/TP = 3146/679/123/2676.</w:t>
      </w:r>
    </w:p>
    <w:p>
      <w:pPr>
        <w:pStyle w:val="ListBullet"/>
        <w:spacing w:line="276" w:lineRule="auto" w:after="80"/>
        <w:jc w:val="both"/>
      </w:pPr>
      <w:r>
        <w:t>Calibrated Linear SVM: Accuracy 0,5805; Precision 1,0000; Recall 0,0071; F1 0,0142; ROC-AUC 0,9308; TN/FP/FN/TP = 3825/0/2779/20. Dù ROC-AUC cao, ngưỡng hiện tại chỉ phát hiện 20/2.799 URL phishing; không nên dựa vào verdict SVM trước khi hiệu chỉnh lại.</w:t>
      </w:r>
    </w:p>
    <w:p>
      <w:pPr>
        <w:pStyle w:val="ListBullet"/>
        <w:spacing w:line="276" w:lineRule="auto" w:after="80"/>
        <w:jc w:val="both"/>
      </w:pPr>
      <w:r>
        <w:t>Logistic Regression: Accuracy 0,8555; Precision 0,7996; Recall 0,8782; F1 0,8371; ROC-AUC 0,9330; TN/FP/FN/TP = 3209/616/341/2458.</w:t>
      </w:r>
    </w:p>
    <w:p>
      <w:pPr>
        <w:spacing w:line="276" w:lineRule="auto" w:after="120"/>
        <w:jc w:val="both"/>
      </w:pPr>
      <w:r>
        <w:t>Gradient Boosting đạt F1 phishing cao nhất (0,8697); Random Forest đạt 0,8615 và Logistic Regression 0,8371. SVM có recall quá thấp ở ngưỡng mặc định dù ROC-AUC 0,9308, cho thấy cần hiệu chỉnh threshold/calibration. Mọi số liệu chỉ phản ánh test PhishVN này; database match là tầng tham chiếu riêng.</w:t>
      </w:r>
    </w:p>
    <w:p>
      <w:pPr>
        <w:keepNext/>
        <w:spacing w:before="280" w:after="120"/>
      </w:pPr>
      <w:r>
        <w:rPr>
          <w:rFonts w:ascii="Times New Roman" w:hAnsi="Times New Roman"/>
          <w:b/>
          <w:color w:val="1B365D"/>
          <w:sz w:val="28"/>
        </w:rPr>
        <w:t>Chương 11. Ưu điểm, hạn chế và rủi ro sử dụng</w:t>
      </w:r>
    </w:p>
    <w:p>
      <w:pPr>
        <w:spacing w:line="276" w:lineRule="auto" w:after="120"/>
        <w:jc w:val="both"/>
      </w:pPr>
      <w:r>
        <w:rPr>
          <w:rFonts w:ascii="Times New Roman" w:hAnsi="Times New Roman"/>
          <w:sz w:val="22"/>
        </w:rPr>
        <w:t>Ưu điểm:</w:t>
        <w:br/>
        <w:t>- Kiến trúc sáng tạo: Đưa mô hình học máy chạy tĩnh trên trình duyệt giúp ứng dụng phản hồi nhanh, không cần bảo trì máy chủ và bảo vệ quyền riêng tư.</w:t>
        <w:br/>
        <w:t>- Phương pháp luận rõ ràng: Dự án áp dụng phương pháp domain-disjoint để đánh giá khắt khe mô hình, có quy trình Parity Check để đảm bảo tính nhất quán công nghệ.</w:t>
      </w:r>
    </w:p>
    <w:p>
      <w:pPr>
        <w:spacing w:line="276" w:lineRule="auto" w:after="120"/>
        <w:jc w:val="both"/>
      </w:pPr>
      <w:r>
        <w:t>Hạn chế: PhiUSIIL khác PhishVN về nguồn, thời kỳ, ngôn ngữ và kiểu URL; dù cân bằng trọng số và loại giao domain test, chênh lệch phân phối vẫn có thể ảnh hưởng kết quả. Đặc biệt, SVM hiện bỏ lọt gần hết phishing ở threshold mặc định. Mô hình chỉ phân tích URL, không suy luận HTML/HTTPS/DNS trong đánh giá offline và không thay thế phần mềm bảo mật chuyên nghiệp.</w:t>
      </w:r>
    </w:p>
    <w:p>
      <w:pPr>
        <w:spacing w:line="276" w:lineRule="auto" w:after="120"/>
        <w:jc w:val="both"/>
      </w:pPr>
      <w:r>
        <w:rPr>
          <w:rFonts w:ascii="Times New Roman" w:hAnsi="Times New Roman"/>
          <w:sz w:val="22"/>
        </w:rPr>
        <w:t>Rủi ro sử dụng:</w:t>
        <w:br/>
        <w:t>- Không thay thế phần mềm bảo mật: Kết quả của SafeWeb chỉ là tín hiệu tham khảo. Nếu người dùng hoàn toàn tin tưởng vào kết quả 'Rủi ro thấp' để nhập mật khẩu vào một trang web, họ vẫn có thể bị tấn công bởi những chiến dịch phishing tinh vi sử dụng URL sạch. Dự án chỉ mang tính nguyên mẫu nghiên cứu.</w:t>
      </w:r>
    </w:p>
    <w:p>
      <w:pPr>
        <w:keepNext/>
        <w:spacing w:before="280" w:after="120"/>
      </w:pPr>
      <w:r>
        <w:rPr>
          <w:rFonts w:ascii="Times New Roman" w:hAnsi="Times New Roman"/>
          <w:b/>
          <w:color w:val="1B365D"/>
          <w:sz w:val="28"/>
        </w:rPr>
        <w:t>Chương 12. Hướng phát triển</w:t>
      </w:r>
    </w:p>
    <w:p>
      <w:pPr>
        <w:spacing w:line="276" w:lineRule="auto" w:after="120"/>
        <w:jc w:val="both"/>
      </w:pPr>
      <w:r>
        <w:rPr>
          <w:rFonts w:ascii="Times New Roman" w:hAnsi="Times New Roman"/>
          <w:sz w:val="22"/>
        </w:rPr>
        <w:t>Để phát triển SafeWeb từ một nguyên mẫu giáo dục thành một công cụ thực tiễn hơn, các hướng đi tiếp theo bao gồm:</w:t>
        <w:br/>
        <w:t>1. Nâng cấp Dữ liệu: Thu thập tập dữ liệu lớn hơn, đa dạng hơn từ các nguồn tình báo mối đe dọa (Threat Intelligence) thực tế, và khắc phục triệt để sự chồng lấn tên miền khi chia tập.</w:t>
        <w:br/>
        <w:t>2. Tích hợp Đặc trưng Động (Dynamic Features): Bổ sung các module backend hoặc API ngoại tuyến để kiểm tra tuổi của tên miền (WHOIS), chứng chỉ bảo mật, và đối chiếu với các danh sách đen (Blacklists) cộng đồng.</w:t>
        <w:br/>
        <w:t>3. Cải thiện độ giải thích (Explainability): Hiển thị rõ ràng cho người dùng biết chính xác những đặc trưng nào (ví dụ từ khóa nào, độ dài bao nhiêu) đóng góp lớn nhất vào quyết định 'Rủi ro Cao' của hệ thống, sử dụng các kỹ thuật như SHAP.</w:t>
        <w:br/>
        <w:t>4. Phát triển Tiện ích mở rộng (Browser Extension): Đóng gói logic hiện tại thành một tiện ích mở rộng trên Chrome/Edge để tự động cảnh báo người dùng trước khi họ nhấp vào các liên kết trong email.</w:t>
      </w:r>
    </w:p>
    <w:p>
      <w:pPr>
        <w:keepNext/>
        <w:spacing w:before="280" w:after="120"/>
      </w:pPr>
      <w:r>
        <w:rPr>
          <w:rFonts w:ascii="Times New Roman" w:hAnsi="Times New Roman"/>
          <w:b/>
          <w:color w:val="1B365D"/>
          <w:sz w:val="28"/>
        </w:rPr>
        <w:t>Chương 13. Khả năng tái hiện và minh bạch nghiên cứu</w:t>
      </w:r>
    </w:p>
    <w:p>
      <w:pPr>
        <w:spacing w:line="276" w:lineRule="auto" w:after="120"/>
        <w:jc w:val="both"/>
      </w:pPr>
      <w:r>
        <w:t>Tái hiện: python scripts/prepare_phishvn_dataset.py; python scripts/train_phishvn_model.py; python scripts/export_browser_model.py; python scripts/compare_browser_model.py. Nguồn PhiUSIIL là data/raw/phiusiil+phishing+url+dataset.zip; archive PhishVN được chọn mặc định từ data/raw. Báo cáo số liệu đầy đủ nằm trong reports/metrics.json và reports/phishvn_domain_eval.json.</w:t>
      </w:r>
    </w:p>
    <w:p>
      <w:pPr>
        <w:keepNext/>
        <w:spacing w:before="280" w:after="120"/>
      </w:pPr>
      <w:r>
        <w:rPr>
          <w:rFonts w:ascii="Times New Roman" w:hAnsi="Times New Roman"/>
          <w:b/>
          <w:color w:val="1B365D"/>
          <w:sz w:val="28"/>
        </w:rPr>
        <w:t>Chương 14. Kết luận</w:t>
      </w:r>
    </w:p>
    <w:p>
      <w:pPr>
        <w:spacing w:line="276" w:lineRule="auto" w:after="120"/>
        <w:jc w:val="both"/>
      </w:pPr>
      <w:r>
        <w:t>SafeWeb hiện huấn luyện bốn mô hình trên 261.299 URL kết hợp từ PhishVN và PhiUSIIL, đồng thời giữ tập test PhishVN domain-disjoint 6.624 URL tách biệt. RF/GB/LR cho kết quả hữu ích trong thí nghiệm này; SVM chưa đạt recall chấp nhận được và cần hiệu chỉnh trước khi sử dụng riêng. Bản trình duyệt thực hiện suy luận cục bộ, nhưng kết quả vẫn là tín hiệu nghiên cứu, không phải chứng nhận website an toàn hay độc hại.</w:t>
      </w:r>
    </w:p>
    <w:p>
      <w:pPr>
        <w:keepNext/>
        <w:spacing w:before="280" w:after="120"/>
      </w:pPr>
      <w:r>
        <w:rPr>
          <w:rFonts w:ascii="Times New Roman" w:hAnsi="Times New Roman"/>
          <w:b/>
          <w:color w:val="1B365D"/>
          <w:sz w:val="28"/>
        </w:rPr>
        <w:t>Phụ lục. Bảng thuật ngữ</w:t>
      </w:r>
    </w:p>
    <w:p>
      <w:pPr>
        <w:pStyle w:val="ListBullet"/>
        <w:spacing w:line="276" w:lineRule="auto" w:after="80"/>
        <w:jc w:val="both"/>
      </w:pPr>
      <w:r>
        <w:rPr>
          <w:rFonts w:ascii="Times New Roman" w:hAnsi="Times New Roman"/>
          <w:b/>
          <w:sz w:val="22"/>
        </w:rPr>
        <w:t xml:space="preserve">URL (Uniform Resource Locator): </w:t>
      </w:r>
      <w:r>
        <w:rPr>
          <w:rFonts w:ascii="Times New Roman" w:hAnsi="Times New Roman"/>
          <w:sz w:val="22"/>
        </w:rPr>
        <w:t>Địa chỉ truy cập một tài nguyên cụ thể trên mạng Internet.</w:t>
      </w:r>
    </w:p>
    <w:p>
      <w:pPr>
        <w:pStyle w:val="ListBullet"/>
        <w:spacing w:line="276" w:lineRule="auto" w:after="80"/>
        <w:jc w:val="both"/>
      </w:pPr>
      <w:r>
        <w:rPr>
          <w:rFonts w:ascii="Times New Roman" w:hAnsi="Times New Roman"/>
          <w:b/>
          <w:sz w:val="22"/>
        </w:rPr>
        <w:t xml:space="preserve">Phishing: </w:t>
      </w:r>
      <w:r>
        <w:rPr>
          <w:rFonts w:ascii="Times New Roman" w:hAnsi="Times New Roman"/>
          <w:sz w:val="22"/>
        </w:rPr>
        <w:t>Hình thức lừa đảo trực tuyến bằng cách giả mạo các trang web uy tín để đánh cắp thông tin cá nhân.</w:t>
      </w:r>
    </w:p>
    <w:p>
      <w:pPr>
        <w:pStyle w:val="ListBullet"/>
        <w:spacing w:line="276" w:lineRule="auto" w:after="80"/>
        <w:jc w:val="both"/>
      </w:pPr>
      <w:r>
        <w:rPr>
          <w:rFonts w:ascii="Times New Roman" w:hAnsi="Times New Roman"/>
          <w:b/>
          <w:sz w:val="22"/>
        </w:rPr>
        <w:t xml:space="preserve">Benign: </w:t>
      </w:r>
      <w:r>
        <w:rPr>
          <w:rFonts w:ascii="Times New Roman" w:hAnsi="Times New Roman"/>
          <w:sz w:val="22"/>
        </w:rPr>
        <w:t>Trong ngữ cảnh này nghĩa là hợp lệ, an toàn, không có mục đích độc hại.</w:t>
      </w:r>
    </w:p>
    <w:p>
      <w:pPr>
        <w:pStyle w:val="ListBullet"/>
        <w:spacing w:line="276" w:lineRule="auto" w:after="80"/>
        <w:jc w:val="both"/>
      </w:pPr>
      <w:r>
        <w:rPr>
          <w:rFonts w:ascii="Times New Roman" w:hAnsi="Times New Roman"/>
          <w:b/>
          <w:sz w:val="22"/>
        </w:rPr>
        <w:t xml:space="preserve">Feature (Đặc trưng): </w:t>
      </w:r>
      <w:r>
        <w:rPr>
          <w:rFonts w:ascii="Times New Roman" w:hAnsi="Times New Roman"/>
          <w:sz w:val="22"/>
        </w:rPr>
        <w:t>Một thuộc tính hoặc đặc điểm đo lường được từ dữ liệu (VD: độ dài URL) dùng làm đầu vào cho mô hình học máy.</w:t>
      </w:r>
    </w:p>
    <w:p>
      <w:pPr>
        <w:pStyle w:val="ListBullet"/>
        <w:spacing w:line="276" w:lineRule="auto" w:after="80"/>
        <w:jc w:val="both"/>
      </w:pPr>
      <w:r>
        <w:rPr>
          <w:rFonts w:ascii="Times New Roman" w:hAnsi="Times New Roman"/>
          <w:b/>
          <w:sz w:val="22"/>
        </w:rPr>
        <w:t xml:space="preserve">Label (Nhãn): </w:t>
      </w:r>
      <w:r>
        <w:rPr>
          <w:rFonts w:ascii="Times New Roman" w:hAnsi="Times New Roman"/>
          <w:sz w:val="22"/>
        </w:rPr>
        <w:t>Đáp án hoặc phân loại thực sự của một mẩu dữ liệu (VD: 1 = Phishing, 0 = Benign).</w:t>
      </w:r>
    </w:p>
    <w:p>
      <w:pPr>
        <w:pStyle w:val="ListBullet"/>
        <w:spacing w:line="276" w:lineRule="auto" w:after="80"/>
        <w:jc w:val="both"/>
      </w:pPr>
      <w:r>
        <w:rPr>
          <w:rFonts w:ascii="Times New Roman" w:hAnsi="Times New Roman"/>
          <w:b/>
          <w:sz w:val="22"/>
        </w:rPr>
        <w:t xml:space="preserve">Dataset (Tập dữ liệu): </w:t>
      </w:r>
      <w:r>
        <w:rPr>
          <w:rFonts w:ascii="Times New Roman" w:hAnsi="Times New Roman"/>
          <w:sz w:val="22"/>
        </w:rPr>
        <w:t>Tập hợp các dữ liệu đã được thu thập để huấn luyện và kiểm tra.</w:t>
      </w:r>
    </w:p>
    <w:p>
      <w:pPr>
        <w:pStyle w:val="ListBullet"/>
        <w:spacing w:line="276" w:lineRule="auto" w:after="80"/>
        <w:jc w:val="both"/>
      </w:pPr>
      <w:r>
        <w:rPr>
          <w:rFonts w:ascii="Times New Roman" w:hAnsi="Times New Roman"/>
          <w:b/>
          <w:sz w:val="22"/>
        </w:rPr>
        <w:t xml:space="preserve">Training Set / Test Set: </w:t>
      </w:r>
      <w:r>
        <w:rPr>
          <w:rFonts w:ascii="Times New Roman" w:hAnsi="Times New Roman"/>
          <w:sz w:val="22"/>
        </w:rPr>
        <w:t>Dữ liệu huấn luyện dùng để dạy cho AI; Dữ liệu kiểm thử dùng để chấm điểm AI sau khi học.</w:t>
      </w:r>
    </w:p>
    <w:p>
      <w:pPr>
        <w:pStyle w:val="ListBullet"/>
        <w:spacing w:line="276" w:lineRule="auto" w:after="80"/>
        <w:jc w:val="both"/>
      </w:pPr>
      <w:r>
        <w:rPr>
          <w:rFonts w:ascii="Times New Roman" w:hAnsi="Times New Roman"/>
          <w:b/>
          <w:sz w:val="22"/>
        </w:rPr>
        <w:t xml:space="preserve">Random Forest: </w:t>
      </w:r>
      <w:r>
        <w:rPr>
          <w:rFonts w:ascii="Times New Roman" w:hAnsi="Times New Roman"/>
          <w:sz w:val="22"/>
        </w:rPr>
        <w:t>Thuật toán học máy dựa trên việc xây dựng và kết hợp kết quả dự đoán của nhiều cây quyết định.</w:t>
      </w:r>
    </w:p>
    <w:p>
      <w:pPr>
        <w:pStyle w:val="ListBullet"/>
        <w:spacing w:line="276" w:lineRule="auto" w:after="80"/>
        <w:jc w:val="both"/>
      </w:pPr>
      <w:r>
        <w:rPr>
          <w:rFonts w:ascii="Times New Roman" w:hAnsi="Times New Roman"/>
          <w:b/>
          <w:sz w:val="22"/>
        </w:rPr>
        <w:t xml:space="preserve">Accuracy / Precision / Recall / F1-Score: </w:t>
      </w:r>
      <w:r>
        <w:rPr>
          <w:rFonts w:ascii="Times New Roman" w:hAnsi="Times New Roman"/>
          <w:sz w:val="22"/>
        </w:rPr>
        <w:t>Các chỉ số toán học dùng để đo lường độ chính xác và khả năng bao quát của mô hình phân loại.</w:t>
      </w:r>
    </w:p>
    <w:p>
      <w:pPr>
        <w:pStyle w:val="ListBullet"/>
        <w:spacing w:line="276" w:lineRule="auto" w:after="80"/>
        <w:jc w:val="both"/>
      </w:pPr>
      <w:r>
        <w:rPr>
          <w:rFonts w:ascii="Times New Roman" w:hAnsi="Times New Roman"/>
          <w:b/>
          <w:sz w:val="22"/>
        </w:rPr>
        <w:t xml:space="preserve">Domain-disjoint: </w:t>
      </w:r>
      <w:r>
        <w:rPr>
          <w:rFonts w:ascii="Times New Roman" w:hAnsi="Times New Roman"/>
          <w:sz w:val="22"/>
        </w:rPr>
        <w:t>Chiến lược chia tách dữ liệu sao cho các tên miền có mặt trong tập huấn luyện sẽ không xuất hiện trong tập kiểm thử, giúp đánh giá khả năng tổng quát hóa của mô hình.</w:t>
      </w:r>
    </w:p>
    <w:p>
      <w:pPr>
        <w:pStyle w:val="ListBullet"/>
        <w:spacing w:line="276" w:lineRule="auto" w:after="80"/>
        <w:jc w:val="both"/>
      </w:pPr>
      <w:r>
        <w:rPr>
          <w:rFonts w:ascii="Times New Roman" w:hAnsi="Times New Roman"/>
          <w:b/>
          <w:sz w:val="22"/>
        </w:rPr>
        <w:t xml:space="preserve">False Positive (Báo động nhầm): </w:t>
      </w:r>
      <w:r>
        <w:rPr>
          <w:rFonts w:ascii="Times New Roman" w:hAnsi="Times New Roman"/>
          <w:sz w:val="22"/>
        </w:rPr>
        <w:t>Khi hệ thống đánh giá một URL an toàn là lừa đảo.</w:t>
      </w:r>
    </w:p>
    <w:p>
      <w:pPr>
        <w:pStyle w:val="ListBullet"/>
        <w:spacing w:line="276" w:lineRule="auto" w:after="80"/>
        <w:jc w:val="both"/>
      </w:pPr>
      <w:r>
        <w:rPr>
          <w:rFonts w:ascii="Times New Roman" w:hAnsi="Times New Roman"/>
          <w:b/>
          <w:sz w:val="22"/>
        </w:rPr>
        <w:t xml:space="preserve">False Negative (Bỏ lọt): </w:t>
      </w:r>
      <w:r>
        <w:rPr>
          <w:rFonts w:ascii="Times New Roman" w:hAnsi="Times New Roman"/>
          <w:sz w:val="22"/>
        </w:rPr>
        <w:t>Khi hệ thống đánh giá một URL lừa đảo là an toàn.</w:t>
      </w:r>
    </w:p>
    <w:p>
      <w:pPr>
        <w:pStyle w:val="ListBullet"/>
        <w:spacing w:line="276" w:lineRule="auto" w:after="80"/>
        <w:jc w:val="both"/>
      </w:pPr>
      <w:r>
        <w:rPr>
          <w:rFonts w:ascii="Times New Roman" w:hAnsi="Times New Roman"/>
          <w:b/>
          <w:sz w:val="22"/>
        </w:rPr>
        <w:t xml:space="preserve">Browser Inference: </w:t>
      </w:r>
      <w:r>
        <w:rPr>
          <w:rFonts w:ascii="Times New Roman" w:hAnsi="Times New Roman"/>
          <w:sz w:val="22"/>
        </w:rPr>
        <w:t>Quá trình sử dụng mô hình học máy để suy luận và đưa ra dự đoán trực tiếp bằng tài nguyên của trình duyệt web.</w:t>
      </w:r>
    </w:p>
    <w:p>
      <w:pPr>
        <w:pStyle w:val="ListBullet"/>
        <w:spacing w:line="276" w:lineRule="auto" w:after="80"/>
        <w:jc w:val="both"/>
      </w:pPr>
      <w:r>
        <w:rPr>
          <w:rFonts w:ascii="Times New Roman" w:hAnsi="Times New Roman"/>
          <w:b/>
          <w:sz w:val="22"/>
        </w:rPr>
        <w:t xml:space="preserve">Flask: </w:t>
      </w:r>
      <w:r>
        <w:rPr>
          <w:rFonts w:ascii="Times New Roman" w:hAnsi="Times New Roman"/>
          <w:sz w:val="22"/>
        </w:rPr>
        <w:t>Một công cụ (framework) lập trình web bằng Python dùng ở máy chủ.</w:t>
      </w:r>
    </w:p>
    <w:p>
      <w:pPr>
        <w:pStyle w:val="ListBullet"/>
        <w:spacing w:line="276" w:lineRule="auto" w:after="80"/>
        <w:jc w:val="both"/>
      </w:pPr>
      <w:r>
        <w:rPr>
          <w:rFonts w:ascii="Times New Roman" w:hAnsi="Times New Roman"/>
          <w:b/>
          <w:sz w:val="22"/>
        </w:rPr>
        <w:t xml:space="preserve">GitHub Pages: </w:t>
      </w:r>
      <w:r>
        <w:rPr>
          <w:rFonts w:ascii="Times New Roman" w:hAnsi="Times New Roman"/>
          <w:sz w:val="22"/>
        </w:rPr>
        <w:t>Dịch vụ lưu trữ miễn phí của GitHub để xuất bản các trang web tĩnh (chỉ có HTML/CSS/JS).</w:t>
      </w: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