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A5" w:rsidRDefault="005213A5" w:rsidP="00544C55">
      <w:pPr>
        <w:pStyle w:val="a3"/>
      </w:pPr>
      <w:r>
        <w:rPr>
          <w:rFonts w:hint="eastAsia"/>
        </w:rPr>
        <w:t>听《</w:t>
      </w:r>
      <w:r>
        <w:t xml:space="preserve">Service Provisioning in 5G </w:t>
      </w:r>
      <w:r>
        <w:rPr>
          <w:rFonts w:hint="eastAsia"/>
        </w:rPr>
        <w:t>Communication</w:t>
      </w:r>
      <w:r>
        <w:t xml:space="preserve"> Network</w:t>
      </w:r>
      <w:r w:rsidR="00544C55">
        <w:rPr>
          <w:rFonts w:hint="eastAsia"/>
        </w:rPr>
        <w:t>》</w:t>
      </w:r>
    </w:p>
    <w:p w:rsidR="00D47673" w:rsidRDefault="00544C55" w:rsidP="00544C55">
      <w:pPr>
        <w:pStyle w:val="a3"/>
      </w:pPr>
      <w:r>
        <w:rPr>
          <w:rFonts w:hint="eastAsia"/>
        </w:rPr>
        <w:t>有感</w:t>
      </w:r>
    </w:p>
    <w:p w:rsidR="005213A5" w:rsidRDefault="00544C55" w:rsidP="005213A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2018年</w:t>
      </w:r>
      <w:r w:rsidR="005213A5">
        <w:t>12</w:t>
      </w:r>
      <w:r>
        <w:t>月</w:t>
      </w:r>
      <w:r w:rsidR="005213A5">
        <w:t>17</w:t>
      </w:r>
      <w:r>
        <w:t>日</w:t>
      </w:r>
      <w:r>
        <w:rPr>
          <w:rFonts w:hint="eastAsia"/>
        </w:rPr>
        <w:t>邀请到了</w:t>
      </w:r>
      <w:r w:rsidR="005213A5">
        <w:rPr>
          <w:rFonts w:ascii="Arial" w:hAnsi="Arial" w:cs="Arial"/>
          <w:color w:val="333333"/>
          <w:szCs w:val="21"/>
          <w:shd w:val="clear" w:color="auto" w:fill="FFFFFF"/>
        </w:rPr>
        <w:t>庄卫华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教授就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通信网络中的关键问题做一些技术分享，报告主要分为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个部分，首先对于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网络的基本定义、现状等进行了基本介绍，然后介绍对三个关键问题的研究内容做了一些分享，包括频谱资源分配，网络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计算资源联合分配，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VNF</w:t>
      </w:r>
      <w:r w:rsidR="005213A5">
        <w:rPr>
          <w:rFonts w:ascii="Arial" w:hAnsi="Arial" w:cs="Arial" w:hint="eastAsia"/>
          <w:color w:val="333333"/>
          <w:szCs w:val="21"/>
          <w:shd w:val="clear" w:color="auto" w:fill="FFFFFF"/>
        </w:rPr>
        <w:t>的放置，最后对整个报告做了总结。</w:t>
      </w:r>
    </w:p>
    <w:p w:rsidR="005213A5" w:rsidRPr="005213A5" w:rsidRDefault="005213A5" w:rsidP="005213A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庄卫华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教授，</w:t>
      </w:r>
      <w:r w:rsidRPr="005213A5">
        <w:rPr>
          <w:rFonts w:ascii="Arial" w:hAnsi="Arial" w:cs="Arial" w:hint="eastAsia"/>
          <w:color w:val="333333"/>
          <w:szCs w:val="21"/>
          <w:shd w:val="clear" w:color="auto" w:fill="FFFFFF"/>
        </w:rPr>
        <w:t>现为加拿大工程研究院院士、加拿大工程院院士、滑铁卢大学终身教授、加拿大无线通信网络一级研究主席、国际电机电子工程学会会士、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IEEE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车辆技术学会理事会成员，入选中国第七批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千人计划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，曾担任国际权威学术刊物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IEEE Transactions on Vehicular Technology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主编。</w:t>
      </w:r>
      <w:r w:rsidRPr="005213A5">
        <w:rPr>
          <w:rFonts w:ascii="Arial" w:hAnsi="Arial" w:cs="Arial" w:hint="eastAsia"/>
          <w:color w:val="333333"/>
          <w:szCs w:val="21"/>
          <w:shd w:val="clear" w:color="auto" w:fill="FFFFFF"/>
        </w:rPr>
        <w:t>主要研究领域为无线网络服务质量保障和智能电网，在国际一流学术杂志和学术会议上发表学术论文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90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多篇，与别人合著教科书《无线通信与网络》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。同时</w:t>
      </w:r>
      <w:r w:rsidRPr="005213A5">
        <w:rPr>
          <w:rFonts w:ascii="Arial" w:hAnsi="Arial" w:cs="Arial" w:hint="eastAsia"/>
          <w:color w:val="333333"/>
          <w:szCs w:val="21"/>
          <w:shd w:val="clear" w:color="auto" w:fill="FFFFFF"/>
        </w:rPr>
        <w:t>庄院士是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IEEE</w:t>
      </w:r>
      <w:r w:rsidRPr="005213A5">
        <w:rPr>
          <w:rFonts w:ascii="Arial" w:hAnsi="Arial" w:cs="Arial"/>
          <w:color w:val="333333"/>
          <w:szCs w:val="21"/>
          <w:shd w:val="clear" w:color="auto" w:fill="FFFFFF"/>
        </w:rPr>
        <w:t>多个会议的最佳论文的共同获得者，先后被滑铁卢大学授予杰出贡献奖，被加拿大安大略省政府授予总理优秀研究成果奖。</w:t>
      </w:r>
    </w:p>
    <w:p w:rsidR="00DA79C2" w:rsidRDefault="002C6B2B" w:rsidP="00544C5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报告首先关于5G网络的频谱分配问题进行讲解。由于5G网络高度异构，需要使用宏站、</w:t>
      </w:r>
      <w:proofErr w:type="gramStart"/>
      <w:r>
        <w:rPr>
          <w:rFonts w:hint="eastAsia"/>
        </w:rPr>
        <w:t>微站等</w:t>
      </w:r>
      <w:proofErr w:type="gramEnd"/>
      <w:r>
        <w:rPr>
          <w:rFonts w:hint="eastAsia"/>
        </w:rPr>
        <w:t>多种接入方法。</w:t>
      </w:r>
      <w:proofErr w:type="gramStart"/>
      <w:r>
        <w:rPr>
          <w:rFonts w:hint="eastAsia"/>
        </w:rPr>
        <w:t>其中微站在宏站</w:t>
      </w:r>
      <w:proofErr w:type="gramEnd"/>
      <w:r>
        <w:rPr>
          <w:rFonts w:hint="eastAsia"/>
        </w:rPr>
        <w:t>的覆盖范围之内。</w:t>
      </w:r>
      <w:proofErr w:type="gramStart"/>
      <w:r>
        <w:rPr>
          <w:rFonts w:hint="eastAsia"/>
        </w:rPr>
        <w:t>处于微站内部</w:t>
      </w:r>
      <w:proofErr w:type="gramEnd"/>
      <w:r>
        <w:rPr>
          <w:rFonts w:hint="eastAsia"/>
        </w:rPr>
        <w:t>的节点可选择接</w:t>
      </w:r>
      <w:proofErr w:type="gramStart"/>
      <w:r>
        <w:rPr>
          <w:rFonts w:hint="eastAsia"/>
        </w:rPr>
        <w:t>入微站</w:t>
      </w:r>
      <w:proofErr w:type="gramEnd"/>
      <w:r>
        <w:rPr>
          <w:rFonts w:hint="eastAsia"/>
        </w:rPr>
        <w:t>或宏站，之外的节点只能够选择接入宏站。为了能够使频谱资源最大化得到利用，需要首先对各个基站之间的进行频谱划分。</w:t>
      </w:r>
      <w:proofErr w:type="gramStart"/>
      <w:r>
        <w:rPr>
          <w:rFonts w:hint="eastAsia"/>
        </w:rPr>
        <w:t>其中微站</w:t>
      </w:r>
      <w:proofErr w:type="gramEnd"/>
      <w:r>
        <w:rPr>
          <w:rFonts w:hint="eastAsia"/>
        </w:rPr>
        <w:t>之间的频谱可复用，这也</w:t>
      </w:r>
      <w:proofErr w:type="gramStart"/>
      <w:r>
        <w:rPr>
          <w:rFonts w:hint="eastAsia"/>
        </w:rPr>
        <w:t>导致微站之间</w:t>
      </w:r>
      <w:proofErr w:type="gramEnd"/>
      <w:r>
        <w:rPr>
          <w:rFonts w:hint="eastAsia"/>
        </w:rPr>
        <w:t>的通讯会发生干扰。再然后需要对每个用户直接进行频谱分配，保证公平性的同时保证资源的合理利用。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教授首先介绍了公平的频谱分配方法，由此将问题简化至只与用户数量相关的问题。然后设计了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宏站与微站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之间的频谱资源动态调整算法，能够保证资源在基站之间合理利用，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该效果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通过对比“仅考虑用户资源”的算法有明显的资源利用率提升，尤其对于用户数量较为动态的场景。</w:t>
      </w:r>
    </w:p>
    <w:p w:rsidR="002C6B2B" w:rsidRDefault="002C6B2B" w:rsidP="00544C5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报告的第二个议题是二维资源（计算、网络）的分配方法。在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网络中，不同业务对不同资源的需求不同、同时不同节点的网络资源、计算资源状况各不相同，因此在不同的位置不同的资源将成为调度的瓶颈。传统的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GPS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进能够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保证单一资源的公平分配，</w:t>
      </w:r>
      <w:r w:rsidR="00037DEE">
        <w:rPr>
          <w:rFonts w:ascii="Arial" w:hAnsi="Arial" w:cs="Arial" w:hint="eastAsia"/>
          <w:color w:val="333333"/>
          <w:szCs w:val="21"/>
          <w:shd w:val="clear" w:color="auto" w:fill="FFFFFF"/>
        </w:rPr>
        <w:t>简单的将其扩展至两个算法容易造成次优解。对此，庄教授提出了瓶颈资源</w:t>
      </w:r>
      <w:r w:rsidR="00037DEE">
        <w:rPr>
          <w:rFonts w:ascii="Arial" w:hAnsi="Arial" w:cs="Arial" w:hint="eastAsia"/>
          <w:color w:val="333333"/>
          <w:szCs w:val="21"/>
          <w:shd w:val="clear" w:color="auto" w:fill="FFFFFF"/>
        </w:rPr>
        <w:t>GPS</w:t>
      </w:r>
      <w:r w:rsidR="00037DEE">
        <w:rPr>
          <w:rFonts w:ascii="Arial" w:hAnsi="Arial" w:cs="Arial" w:hint="eastAsia"/>
          <w:color w:val="333333"/>
          <w:szCs w:val="21"/>
          <w:shd w:val="clear" w:color="auto" w:fill="FFFFFF"/>
        </w:rPr>
        <w:t>算法，该算法对于不同节点仅对瓶颈资源使用</w:t>
      </w:r>
      <w:r w:rsidR="00037DEE">
        <w:rPr>
          <w:rFonts w:ascii="Arial" w:hAnsi="Arial" w:cs="Arial" w:hint="eastAsia"/>
          <w:color w:val="333333"/>
          <w:szCs w:val="21"/>
          <w:shd w:val="clear" w:color="auto" w:fill="FFFFFF"/>
        </w:rPr>
        <w:t>GPS</w:t>
      </w:r>
      <w:r w:rsidR="00037DEE">
        <w:rPr>
          <w:rFonts w:ascii="Arial" w:hAnsi="Arial" w:cs="Arial" w:hint="eastAsia"/>
          <w:color w:val="333333"/>
          <w:szCs w:val="21"/>
          <w:shd w:val="clear" w:color="auto" w:fill="FFFFFF"/>
        </w:rPr>
        <w:t>算法，即保证了资源分配的公平性，又保证了资源分配的效果。</w:t>
      </w:r>
    </w:p>
    <w:p w:rsidR="00037DEE" w:rsidRDefault="00037DEE" w:rsidP="00544C5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报告的第三个议题是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VNF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的放置问题。为了获得更开放的网络能力，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网络利用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SDN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能力将用户需求的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VNF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结合全局资源状况调度到最优位置，庄老师针对视频业务的组播场景，设计了基于关键点的组播树算法。首先初始的组播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树选择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包含计算能力的关键节点作为组播的必经路径，然后对是否真正能进行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处理进行判断，不断对路径进行调整，直至找到可行路径。</w:t>
      </w:r>
    </w:p>
    <w:p w:rsidR="00037DEE" w:rsidRPr="00544C55" w:rsidRDefault="00037DEE" w:rsidP="00544C55">
      <w:pPr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这次报告对于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场景下的主流问题进行了讲解，深浅适中，便于理解的同时干货满满，对此感到受益匪浅。</w:t>
      </w:r>
      <w:bookmarkStart w:id="0" w:name="_GoBack"/>
      <w:bookmarkEnd w:id="0"/>
    </w:p>
    <w:sectPr w:rsidR="00037DEE" w:rsidRPr="0054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55"/>
    <w:rsid w:val="00037DEE"/>
    <w:rsid w:val="002C6B2B"/>
    <w:rsid w:val="005213A5"/>
    <w:rsid w:val="00544C55"/>
    <w:rsid w:val="007C03F1"/>
    <w:rsid w:val="00D47673"/>
    <w:rsid w:val="00DA79C2"/>
    <w:rsid w:val="00F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F09F"/>
  <w15:chartTrackingRefBased/>
  <w15:docId w15:val="{298104EA-DC94-480A-A528-87BC3B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C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44C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4C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3</cp:revision>
  <dcterms:created xsi:type="dcterms:W3CDTF">2018-10-29T06:43:00Z</dcterms:created>
  <dcterms:modified xsi:type="dcterms:W3CDTF">2018-12-17T13:35:00Z</dcterms:modified>
</cp:coreProperties>
</file>