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9C2" w:rsidRDefault="00C5249E" w:rsidP="00C5249E">
      <w:pPr>
        <w:pStyle w:val="a3"/>
      </w:pPr>
      <w:r>
        <w:rPr>
          <w:rFonts w:hint="eastAsia"/>
        </w:rPr>
        <w:t>听《</w:t>
      </w:r>
      <w:r>
        <w:rPr>
          <w:rFonts w:hint="eastAsia"/>
        </w:rPr>
        <w:t>Opportunities</w:t>
      </w:r>
      <w:r>
        <w:t xml:space="preserve"> </w:t>
      </w:r>
      <w:r>
        <w:rPr>
          <w:rFonts w:hint="eastAsia"/>
        </w:rPr>
        <w:t>a</w:t>
      </w:r>
      <w:r>
        <w:t>nd Challenges of Side-Channel Security in the Era of Confidential Computing</w:t>
      </w:r>
      <w:r>
        <w:rPr>
          <w:rFonts w:hint="eastAsia"/>
        </w:rPr>
        <w:t>》有感</w:t>
      </w:r>
    </w:p>
    <w:p w:rsidR="00C5249E" w:rsidRDefault="00C5249E" w:rsidP="00C5249E">
      <w:pPr>
        <w:ind w:firstLine="420"/>
        <w:rPr>
          <w:rFonts w:hint="eastAsia"/>
        </w:rPr>
      </w:pPr>
      <w:r>
        <w:t>2019</w:t>
      </w:r>
      <w:r>
        <w:rPr>
          <w:rFonts w:hint="eastAsia"/>
        </w:rPr>
        <w:t>年3月22日，我有幸参加</w:t>
      </w:r>
      <w:proofErr w:type="spellStart"/>
      <w:r>
        <w:t>Yinqian</w:t>
      </w:r>
      <w:proofErr w:type="spellEnd"/>
      <w:r>
        <w:t xml:space="preserve"> Zhang</w:t>
      </w:r>
      <w:r>
        <w:rPr>
          <w:rFonts w:hint="eastAsia"/>
        </w:rPr>
        <w:t>博士关于机密计算场景下侧通道安全相关技术的分享。</w:t>
      </w:r>
    </w:p>
    <w:p w:rsidR="00C5249E" w:rsidRDefault="001D271B" w:rsidP="00C5249E">
      <w:pPr>
        <w:ind w:firstLine="420"/>
      </w:pPr>
      <w:r>
        <w:rPr>
          <w:rFonts w:hint="eastAsia"/>
        </w:rPr>
        <w:t>Zhang</w:t>
      </w:r>
      <w:r w:rsidR="00C5249E" w:rsidRPr="00C5249E">
        <w:rPr>
          <w:rFonts w:hint="eastAsia"/>
        </w:rPr>
        <w:t>博士是俄亥俄州立大学计算机科学与工程系的助理教授。他的研究兴趣一般在于计算机安全。他</w:t>
      </w:r>
      <w:proofErr w:type="gramStart"/>
      <w:r w:rsidR="00C5249E" w:rsidRPr="00C5249E">
        <w:rPr>
          <w:rFonts w:hint="eastAsia"/>
        </w:rPr>
        <w:t>最着</w:t>
      </w:r>
      <w:proofErr w:type="gramEnd"/>
      <w:r w:rsidR="00C5249E" w:rsidRPr="00C5249E">
        <w:rPr>
          <w:rFonts w:hint="eastAsia"/>
        </w:rPr>
        <w:t>名的研究主题是侧通道安全，特别是在云计算，移动计算和机密计算方面。在过去十年中，他在众所周知的会议论文集和期刊上发表了大量高质量的同行评审研究论文。作为系统安全和辅助渠道方面的专家，他经常被邀请担任顶级安全场所的技术计划委员会成员，如</w:t>
      </w:r>
      <w:r w:rsidR="00C5249E" w:rsidRPr="00C5249E">
        <w:t>IEEE S＆P，ACM CCS，</w:t>
      </w:r>
      <w:proofErr w:type="spellStart"/>
      <w:r w:rsidR="00C5249E" w:rsidRPr="00C5249E">
        <w:t>Usenix</w:t>
      </w:r>
      <w:proofErr w:type="spellEnd"/>
      <w:r w:rsidR="00C5249E" w:rsidRPr="00C5249E">
        <w:t xml:space="preserve"> Security和NDSS。2013年获得安全奖学金，2018年获得国家科学基金会颁发的职业奖，2019年</w:t>
      </w:r>
      <w:r w:rsidR="00C5249E" w:rsidRPr="00C5249E">
        <w:rPr>
          <w:rFonts w:hint="eastAsia"/>
        </w:rPr>
        <w:t>获得俄亥俄州立大学颁发的</w:t>
      </w:r>
      <w:r w:rsidR="00C5249E" w:rsidRPr="00C5249E">
        <w:t>Lumley研究奖和教师教学奖。</w:t>
      </w:r>
      <w:r>
        <w:rPr>
          <w:rFonts w:hint="eastAsia"/>
        </w:rPr>
        <w:t>同时，</w:t>
      </w:r>
      <w:r>
        <w:rPr>
          <w:rFonts w:hint="eastAsia"/>
        </w:rPr>
        <w:t>Zhang</w:t>
      </w:r>
      <w:r w:rsidR="00C5249E" w:rsidRPr="00C5249E">
        <w:t>博士被认为是安全最具影响力的AMINE学者之一在2018年。</w:t>
      </w:r>
    </w:p>
    <w:p w:rsidR="00C5249E" w:rsidRDefault="00C5249E" w:rsidP="00C5249E">
      <w:pPr>
        <w:ind w:firstLine="420"/>
      </w:pPr>
      <w:r w:rsidRPr="00C5249E">
        <w:rPr>
          <w:rFonts w:hint="eastAsia"/>
        </w:rPr>
        <w:t>机密计算利用现代处理器的新兴安全组件（如英特尔</w:t>
      </w:r>
      <w:r w:rsidRPr="00C5249E">
        <w:t>SGX和AMD SEV）在不受信任的软件堆栈上安全地执行应用程序。通过机密计算使得各种隐私敏感应用（例如，机密云计算和隐私保护区块链）成为可能</w:t>
      </w:r>
      <w:r w:rsidR="001D271B">
        <w:rPr>
          <w:rFonts w:hint="eastAsia"/>
        </w:rPr>
        <w:t>。</w:t>
      </w:r>
      <w:r w:rsidRPr="00C5249E">
        <w:t>但是，先前的研究表明，机密计算容易受到各种侧通道攻击。 本演讲总结了</w:t>
      </w:r>
      <w:r w:rsidR="001D271B">
        <w:rPr>
          <w:rFonts w:hint="eastAsia"/>
        </w:rPr>
        <w:t>Zhang博士</w:t>
      </w:r>
      <w:r w:rsidRPr="00C5249E">
        <w:t>最近在这方面对侧通道的研究，并重点介绍了我们提出的一些解决方案，这些解决方案为具有机密性要求的应用提供了侧通道弹性。</w:t>
      </w:r>
    </w:p>
    <w:p w:rsidR="00CF513E" w:rsidRDefault="00CF513E" w:rsidP="00C5249E">
      <w:pPr>
        <w:ind w:firstLine="420"/>
      </w:pPr>
      <w:r>
        <w:rPr>
          <w:rFonts w:hint="eastAsia"/>
        </w:rPr>
        <w:t>所谓侧通道攻击是指不</w:t>
      </w:r>
      <w:r w:rsidRPr="00CF513E">
        <w:rPr>
          <w:rFonts w:hint="eastAsia"/>
        </w:rPr>
        <w:t>直接读取比如账号的密码</w:t>
      </w:r>
      <w:r>
        <w:rPr>
          <w:rFonts w:hint="eastAsia"/>
        </w:rPr>
        <w:t>之类的信息，</w:t>
      </w:r>
      <w:r w:rsidRPr="00CF513E">
        <w:rPr>
          <w:rFonts w:hint="eastAsia"/>
        </w:rPr>
        <w:t>另辟他路</w:t>
      </w:r>
      <w:r>
        <w:rPr>
          <w:rFonts w:hint="eastAsia"/>
        </w:rPr>
        <w:t>。</w:t>
      </w:r>
      <w:r>
        <w:rPr>
          <w:rFonts w:hint="eastAsia"/>
        </w:rPr>
        <w:t>举例来说，</w:t>
      </w:r>
      <w:r w:rsidRPr="00CF513E">
        <w:rPr>
          <w:rFonts w:hint="eastAsia"/>
        </w:rPr>
        <w:t>目标设备旁边的磁探针去测量设备在执行加密操作时泄露的电磁辐射，从中提取出加密重要数据的密钥。研究人员称他们能完整提取出运行在</w:t>
      </w:r>
      <w:r w:rsidRPr="00CF513E">
        <w:t xml:space="preserve">iOS设备上的OpenSSL和 </w:t>
      </w:r>
      <w:proofErr w:type="spellStart"/>
      <w:r w:rsidRPr="00CF513E">
        <w:t>CoreBitcoin</w:t>
      </w:r>
      <w:proofErr w:type="spellEnd"/>
      <w:r w:rsidRPr="00CF513E">
        <w:t>签名密钥，部分提取出Android设备上的 OpenSSL密钥。</w:t>
      </w:r>
    </w:p>
    <w:p w:rsidR="00CF513E" w:rsidRDefault="00CF513E" w:rsidP="00C5249E">
      <w:pPr>
        <w:ind w:firstLine="420"/>
      </w:pPr>
      <w:r w:rsidRPr="00CF513E">
        <w:rPr>
          <w:rFonts w:hint="eastAsia"/>
        </w:rPr>
        <w:t>对智能卡的旁路攻击，是上世纪</w:t>
      </w:r>
      <w:r w:rsidRPr="00CF513E">
        <w:t xml:space="preserve"> 90 年代</w:t>
      </w:r>
      <w:proofErr w:type="gramStart"/>
      <w:r w:rsidRPr="00CF513E">
        <w:t>末提出</w:t>
      </w:r>
      <w:proofErr w:type="gramEnd"/>
      <w:r w:rsidRPr="00CF513E">
        <w:t>的。攻击者在智能卡的 VCC 或 GND 上串联一个小的电阻，使用示波器测量该电阻上的电压降，测量的电压降和芯片的能量消耗成正比，因此可以将电压降作为能量消耗来处理，并将对应的曲线波形视为功耗曲线。同样的道理，探测电磁变化获取智能卡芯片的功耗曲线也能进行攻击。这类旁路攻击叫做能量分析攻击（Power Analysis Attack）。</w:t>
      </w:r>
      <w:r w:rsidRPr="00CF513E">
        <w:rPr>
          <w:rFonts w:hint="eastAsia"/>
        </w:rPr>
        <w:t>能量分析攻击又分为简单能量分析攻击和差分能量分析攻击</w:t>
      </w:r>
      <w:r>
        <w:rPr>
          <w:rFonts w:hint="eastAsia"/>
        </w:rPr>
        <w:t>，</w:t>
      </w:r>
      <w:proofErr w:type="gramStart"/>
      <w:r>
        <w:rPr>
          <w:rFonts w:hint="eastAsia"/>
        </w:rPr>
        <w:t>其中</w:t>
      </w:r>
      <w:r w:rsidRPr="00CF513E">
        <w:rPr>
          <w:rFonts w:hint="eastAsia"/>
        </w:rPr>
        <w:t>简单</w:t>
      </w:r>
      <w:proofErr w:type="gramEnd"/>
      <w:r w:rsidRPr="00CF513E">
        <w:rPr>
          <w:rFonts w:hint="eastAsia"/>
        </w:rPr>
        <w:t>功耗分析（</w:t>
      </w:r>
      <w:proofErr w:type="spellStart"/>
      <w:r w:rsidRPr="00CF513E">
        <w:t>Simlpe</w:t>
      </w:r>
      <w:proofErr w:type="spellEnd"/>
      <w:r w:rsidRPr="00CF513E">
        <w:t xml:space="preserve"> Power Analysis, SPA）攻击</w:t>
      </w:r>
      <w:r>
        <w:rPr>
          <w:rFonts w:hint="eastAsia"/>
        </w:rPr>
        <w:t>是</w:t>
      </w:r>
      <w:r w:rsidRPr="00CF513E">
        <w:t>从密码芯片运算的功耗波形上能够直接找出一切密钥信息的攻击方法。因为在芯片中，密钥位为 0 时运算的功耗和密钥位为 1 时运算的功耗存在差异，通过这样的差异分析出密钥位的值，按照一定规律组合得到完整的密钥。</w:t>
      </w:r>
      <w:r>
        <w:rPr>
          <w:rFonts w:hint="eastAsia"/>
        </w:rPr>
        <w:t>而</w:t>
      </w:r>
      <w:r w:rsidRPr="00CF513E">
        <w:rPr>
          <w:rFonts w:hint="eastAsia"/>
        </w:rPr>
        <w:t>差分功耗分析（</w:t>
      </w:r>
      <w:r w:rsidRPr="00CF513E">
        <w:t>Differential Power Analysis, DPA）攻击</w:t>
      </w:r>
      <w:r>
        <w:rPr>
          <w:rFonts w:hint="eastAsia"/>
        </w:rPr>
        <w:t>是</w:t>
      </w:r>
      <w:r w:rsidRPr="00CF513E">
        <w:t>需要知道算法的明文（输入）和密文（输出），通过对一系列的功耗轨迹进行分析和计算，重现加密密钥的攻击方法。</w:t>
      </w:r>
    </w:p>
    <w:p w:rsidR="00CF513E" w:rsidRPr="00CF513E" w:rsidRDefault="00CF513E" w:rsidP="00C5249E">
      <w:pPr>
        <w:ind w:firstLine="420"/>
        <w:rPr>
          <w:rFonts w:hint="eastAsia"/>
        </w:rPr>
      </w:pPr>
      <w:r>
        <w:rPr>
          <w:rFonts w:hint="eastAsia"/>
        </w:rPr>
        <w:t>相比于直接窃取密码，侧通道攻击更加难以防范，硬件的厂商需要投入额外的大量经费。随着物联网的普及与发展，</w:t>
      </w:r>
      <w:r w:rsidR="00362612">
        <w:rPr>
          <w:rFonts w:hint="eastAsia"/>
        </w:rPr>
        <w:t>硬件设备安全将是未来重要的一环，而测通道攻击的防范也将是限制其发展的一堵大墙。</w:t>
      </w:r>
      <w:bookmarkStart w:id="0" w:name="_GoBack"/>
      <w:bookmarkEnd w:id="0"/>
    </w:p>
    <w:sectPr w:rsidR="00CF513E" w:rsidRPr="00CF51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BAF" w:rsidRDefault="00844BAF" w:rsidP="00262876">
      <w:r>
        <w:separator/>
      </w:r>
    </w:p>
  </w:endnote>
  <w:endnote w:type="continuationSeparator" w:id="0">
    <w:p w:rsidR="00844BAF" w:rsidRDefault="00844BAF" w:rsidP="00262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BAF" w:rsidRDefault="00844BAF" w:rsidP="00262876">
      <w:r>
        <w:separator/>
      </w:r>
    </w:p>
  </w:footnote>
  <w:footnote w:type="continuationSeparator" w:id="0">
    <w:p w:rsidR="00844BAF" w:rsidRDefault="00844BAF" w:rsidP="002628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C55"/>
    <w:rsid w:val="001D271B"/>
    <w:rsid w:val="00262876"/>
    <w:rsid w:val="00362612"/>
    <w:rsid w:val="00544C55"/>
    <w:rsid w:val="007C03F1"/>
    <w:rsid w:val="00844BAF"/>
    <w:rsid w:val="00C5249E"/>
    <w:rsid w:val="00CF513E"/>
    <w:rsid w:val="00D456EF"/>
    <w:rsid w:val="00D47673"/>
    <w:rsid w:val="00DA7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AAE5A"/>
  <w15:chartTrackingRefBased/>
  <w15:docId w15:val="{298104EA-DC94-480A-A528-87BC3BFD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249E"/>
    <w:pPr>
      <w:widowControl w:val="0"/>
      <w:jc w:val="both"/>
    </w:pPr>
  </w:style>
  <w:style w:type="paragraph" w:styleId="1">
    <w:name w:val="heading 1"/>
    <w:basedOn w:val="a"/>
    <w:next w:val="a"/>
    <w:link w:val="10"/>
    <w:uiPriority w:val="9"/>
    <w:qFormat/>
    <w:rsid w:val="00544C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4C55"/>
    <w:rPr>
      <w:b/>
      <w:bCs/>
      <w:kern w:val="44"/>
      <w:sz w:val="44"/>
      <w:szCs w:val="44"/>
    </w:rPr>
  </w:style>
  <w:style w:type="paragraph" w:styleId="a3">
    <w:name w:val="Title"/>
    <w:basedOn w:val="a"/>
    <w:next w:val="a"/>
    <w:link w:val="a4"/>
    <w:uiPriority w:val="10"/>
    <w:qFormat/>
    <w:rsid w:val="00544C5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44C55"/>
    <w:rPr>
      <w:rFonts w:asciiTheme="majorHAnsi" w:eastAsiaTheme="majorEastAsia" w:hAnsiTheme="majorHAnsi" w:cstheme="majorBidi"/>
      <w:b/>
      <w:bCs/>
      <w:sz w:val="32"/>
      <w:szCs w:val="32"/>
    </w:rPr>
  </w:style>
  <w:style w:type="paragraph" w:styleId="a5">
    <w:name w:val="header"/>
    <w:basedOn w:val="a"/>
    <w:link w:val="a6"/>
    <w:uiPriority w:val="99"/>
    <w:unhideWhenUsed/>
    <w:rsid w:val="0026287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62876"/>
    <w:rPr>
      <w:sz w:val="18"/>
      <w:szCs w:val="18"/>
    </w:rPr>
  </w:style>
  <w:style w:type="paragraph" w:styleId="a7">
    <w:name w:val="footer"/>
    <w:basedOn w:val="a"/>
    <w:link w:val="a8"/>
    <w:uiPriority w:val="99"/>
    <w:unhideWhenUsed/>
    <w:rsid w:val="00262876"/>
    <w:pPr>
      <w:tabs>
        <w:tab w:val="center" w:pos="4153"/>
        <w:tab w:val="right" w:pos="8306"/>
      </w:tabs>
      <w:snapToGrid w:val="0"/>
      <w:jc w:val="left"/>
    </w:pPr>
    <w:rPr>
      <w:sz w:val="18"/>
      <w:szCs w:val="18"/>
    </w:rPr>
  </w:style>
  <w:style w:type="character" w:customStyle="1" w:styleId="a8">
    <w:name w:val="页脚 字符"/>
    <w:basedOn w:val="a0"/>
    <w:link w:val="a7"/>
    <w:uiPriority w:val="99"/>
    <w:rsid w:val="002628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Xu</dc:creator>
  <cp:keywords/>
  <dc:description/>
  <cp:lastModifiedBy>Li Xu</cp:lastModifiedBy>
  <cp:revision>4</cp:revision>
  <dcterms:created xsi:type="dcterms:W3CDTF">2018-10-29T06:43:00Z</dcterms:created>
  <dcterms:modified xsi:type="dcterms:W3CDTF">2019-06-24T05:52:00Z</dcterms:modified>
</cp:coreProperties>
</file>