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188F1" w14:textId="6A70F967" w:rsidR="002C29F0" w:rsidRDefault="002C29F0" w:rsidP="002C29F0">
      <w:pPr>
        <w:pStyle w:val="a7"/>
      </w:pPr>
      <w:r>
        <w:rPr>
          <w:rFonts w:hint="eastAsia"/>
        </w:rPr>
        <w:t>听《</w:t>
      </w:r>
      <w:r w:rsidRPr="002C29F0">
        <w:t>Space-Air-Ground(SAG)Integrated Vehicular Networks</w:t>
      </w:r>
      <w:r>
        <w:rPr>
          <w:rFonts w:hint="eastAsia"/>
        </w:rPr>
        <w:t>》有感</w:t>
      </w:r>
    </w:p>
    <w:p w14:paraId="5C544F1D" w14:textId="408D7DE7" w:rsidR="00D47673" w:rsidRDefault="002C29F0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2019年5月20日，有幸参加沈学民院士关于天-空-地一体化车联网的讲座。</w:t>
      </w:r>
      <w:r>
        <w:rPr>
          <w:rFonts w:hint="eastAsia"/>
        </w:rPr>
        <w:t>沈学民院士</w:t>
      </w:r>
      <w:r>
        <w:rPr>
          <w:rFonts w:hint="eastAsia"/>
        </w:rPr>
        <w:t>是通讯领域当之无愧的大牛，他是</w:t>
      </w:r>
      <w:r w:rsidRPr="002C29F0">
        <w:rPr>
          <w:rFonts w:hint="eastAsia"/>
        </w:rPr>
        <w:t>是加拿大滑铁卢大学电气与计算机工程</w:t>
      </w:r>
      <w:proofErr w:type="gramStart"/>
      <w:r w:rsidRPr="002C29F0">
        <w:rPr>
          <w:rFonts w:hint="eastAsia"/>
        </w:rPr>
        <w:t>系大学</w:t>
      </w:r>
      <w:proofErr w:type="gramEnd"/>
      <w:r w:rsidRPr="002C29F0">
        <w:rPr>
          <w:rFonts w:hint="eastAsia"/>
        </w:rPr>
        <w:t>教授和研究生学习副主席</w:t>
      </w:r>
      <w:r>
        <w:rPr>
          <w:rFonts w:hint="eastAsia"/>
        </w:rPr>
        <w:t>，他的</w:t>
      </w:r>
      <w:r w:rsidRPr="002C29F0">
        <w:rPr>
          <w:rFonts w:hint="eastAsia"/>
        </w:rPr>
        <w:t>研究重点是无线资源管理无线网络安全，智能电网和车载</w:t>
      </w:r>
      <w:r w:rsidRPr="002C29F0">
        <w:t>ad hoc和传感器网络。他担任</w:t>
      </w:r>
      <w:r>
        <w:rPr>
          <w:rFonts w:hint="eastAsia"/>
        </w:rPr>
        <w:t>过</w:t>
      </w:r>
      <w:r w:rsidRPr="002C29F0">
        <w:t>mobihoc15的主席，IEEE Globecom'16技术计划委员会主席，IEEE Infocom14，IEEE VTC10，IEEE ICC 10座谈会主席，技术计划委员会主席对于IEEE Globecom07，IEEE通信技术委员会无线通信委员会主席</w:t>
      </w:r>
      <w:r>
        <w:rPr>
          <w:rFonts w:hint="eastAsia"/>
        </w:rPr>
        <w:t>。他</w:t>
      </w:r>
      <w:r w:rsidRPr="002C29F0">
        <w:t>于2006年获得优秀研究生监督奖，2003年获得加拿大安大略省优秀研究优秀奖（</w:t>
      </w:r>
      <w:proofErr w:type="spellStart"/>
      <w:r w:rsidRPr="002C29F0">
        <w:t>PREa</w:t>
      </w:r>
      <w:proofErr w:type="spellEnd"/>
      <w:r w:rsidRPr="002C29F0">
        <w:t>）。</w:t>
      </w:r>
      <w:r>
        <w:rPr>
          <w:rFonts w:hint="eastAsia"/>
        </w:rPr>
        <w:t>同时他也</w:t>
      </w:r>
      <w:r w:rsidRPr="002C29F0">
        <w:t xml:space="preserve">是加拿大安大略省注册专业工程师，IEEE院士，工程研究所加拿大研究员，加拿大皇家学会研究员，加拿大皇家学会研究员，IEEE车载技术学会和通信学会杰出讲师ETY。 </w:t>
      </w:r>
      <w:r>
        <w:rPr>
          <w:rFonts w:hint="eastAsia"/>
        </w:rPr>
        <w:t>他</w:t>
      </w:r>
      <w:r w:rsidRPr="002C29F0">
        <w:t>还是IEEE，加拿大工程学院，加拿大工程院和加拿大皇家学会的</w:t>
      </w:r>
      <w:r>
        <w:rPr>
          <w:rFonts w:hint="eastAsia"/>
        </w:rPr>
        <w:t>Fellow。</w:t>
      </w:r>
    </w:p>
    <w:p w14:paraId="36D2FCA7" w14:textId="573353B4" w:rsidR="00AE0799" w:rsidRDefault="005134B5">
      <w:pPr>
        <w:rPr>
          <w:rFonts w:hint="eastAsia"/>
        </w:rPr>
      </w:pPr>
      <w:r>
        <w:tab/>
      </w:r>
      <w:r>
        <w:rPr>
          <w:rFonts w:hint="eastAsia"/>
        </w:rPr>
        <w:t>讲座首先介绍了天-空-地一体化的背景。现如今车联网、无人驾驶等技术飞速发展，但这些技术依赖于车与车之间、车与路之间、车与人之间的大量数据通信，传统网络由于较高的建设成本，仅在人口较为密集的地方部署，在贫困地区、山区、森林、荒漠等人迹罕至的地方都无法使用LTE进行网络接入。在这个背景下，天-空-地一体化概念应运而生。利用卫星全球覆盖的能力，低轨卫星低时延、高带宽的通讯能力，车联网相关应用得到了很好的支持，从而实现</w:t>
      </w:r>
      <w:r w:rsidRPr="005134B5">
        <w:rPr>
          <w:rFonts w:hint="eastAsia"/>
        </w:rPr>
        <w:t>任何条件下随时随地实现全自动驾驶。</w:t>
      </w:r>
      <w:r>
        <w:rPr>
          <w:rFonts w:hint="eastAsia"/>
        </w:rPr>
        <w:t>但卫星网络的建设各个国家都还处于较为初始的状态，如SpaceX、</w:t>
      </w:r>
      <w:proofErr w:type="spellStart"/>
      <w:r>
        <w:rPr>
          <w:rFonts w:hint="eastAsia"/>
        </w:rPr>
        <w:t>O</w:t>
      </w:r>
      <w:r>
        <w:t>neWeb</w:t>
      </w:r>
      <w:proofErr w:type="spellEnd"/>
      <w:r>
        <w:rPr>
          <w:rFonts w:hint="eastAsia"/>
        </w:rPr>
        <w:t>、北斗虽然都将构建全球覆盖的卫星网络列为计划，但部署完整的全球覆盖的高速卫星网络不是短期能够完成的，另一方面，不同于拓扑稳定的地面网络，由于卫星网络的运动性，</w:t>
      </w:r>
      <w:r w:rsidR="00AE0799">
        <w:rPr>
          <w:rFonts w:hint="eastAsia"/>
        </w:rPr>
        <w:t>网络如何搭建、如何组网、网络节点如何管理都将是需要解决的问题。</w:t>
      </w:r>
    </w:p>
    <w:p w14:paraId="1C63AC54" w14:textId="671F13B4" w:rsidR="00AE0799" w:rsidRDefault="00AE0799">
      <w:r>
        <w:tab/>
      </w:r>
      <w:r>
        <w:rPr>
          <w:rFonts w:hint="eastAsia"/>
        </w:rPr>
        <w:t>为了解决这些问题，使用真实的网络设备显然不现实，为此，</w:t>
      </w:r>
      <w:r>
        <w:rPr>
          <w:rFonts w:hint="eastAsia"/>
        </w:rPr>
        <w:t>沈学民院士</w:t>
      </w:r>
      <w:r>
        <w:rPr>
          <w:rFonts w:hint="eastAsia"/>
        </w:rPr>
        <w:t>团队搭建了天地一体化网络仿真系统，其结合了NS3等现有主流通用的开源网络仿真设备，完善了卫星传输的信道、车联网运动性等模拟。利用该软件，科研工作者可以自由搭建天地一体化网络拓扑，</w:t>
      </w:r>
      <w:proofErr w:type="gramStart"/>
      <w:r>
        <w:rPr>
          <w:rFonts w:hint="eastAsia"/>
        </w:rPr>
        <w:t>验证组</w:t>
      </w:r>
      <w:proofErr w:type="gramEnd"/>
      <w:r>
        <w:rPr>
          <w:rFonts w:hint="eastAsia"/>
        </w:rPr>
        <w:t>网效率、分析网络整体性能等等。</w:t>
      </w:r>
    </w:p>
    <w:p w14:paraId="2E43CF23" w14:textId="4308E1F1" w:rsidR="00AE0799" w:rsidRDefault="00AE0799">
      <w:r>
        <w:tab/>
      </w:r>
      <w:r>
        <w:rPr>
          <w:rFonts w:hint="eastAsia"/>
        </w:rPr>
        <w:t>另外，天地一体化网络由于其重要的应用前景，也是学术界的一个热点问题。在未来</w:t>
      </w:r>
      <w:r w:rsidRPr="00AE0799">
        <w:rPr>
          <w:rFonts w:hint="eastAsia"/>
        </w:rPr>
        <w:t>精确制导、远程侦测为特征的信息化战争，更是离不开天地网的支持。因此，</w:t>
      </w:r>
      <w:r>
        <w:rPr>
          <w:rFonts w:hint="eastAsia"/>
        </w:rPr>
        <w:t>对于中国而言，</w:t>
      </w:r>
      <w:r w:rsidRPr="00AE0799">
        <w:rPr>
          <w:rFonts w:hint="eastAsia"/>
        </w:rPr>
        <w:t>研究成果对于维护我国南海、东海主权，打赢现代战争，维护国家安全，也具有不可替代的作用。</w:t>
      </w:r>
    </w:p>
    <w:p w14:paraId="46D0A33B" w14:textId="616D7120" w:rsidR="00AE0799" w:rsidRPr="00AE0799" w:rsidRDefault="00AE0799">
      <w:pPr>
        <w:rPr>
          <w:rFonts w:hint="eastAsia"/>
        </w:rPr>
      </w:pPr>
      <w:r>
        <w:tab/>
      </w:r>
      <w:r>
        <w:rPr>
          <w:rFonts w:hint="eastAsia"/>
        </w:rPr>
        <w:t>在我看来，天地一体化网络的管理主要有网络节点自适应协同、一体化网络多层次融合等关键问题。第一个是解决天地网络节点的资源能够自适应地根据业务进行分配，第二个是之将卫星、地面网络从拓扑结构、资源、数据存储有机地融合到一起，达到最优的服务效果。</w:t>
      </w:r>
      <w:bookmarkStart w:id="0" w:name="_GoBack"/>
      <w:bookmarkEnd w:id="0"/>
    </w:p>
    <w:sectPr w:rsidR="00AE0799" w:rsidRPr="00AE0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5E793" w14:textId="77777777" w:rsidR="00A762CB" w:rsidRDefault="00A762CB" w:rsidP="002C29F0">
      <w:r>
        <w:separator/>
      </w:r>
    </w:p>
  </w:endnote>
  <w:endnote w:type="continuationSeparator" w:id="0">
    <w:p w14:paraId="37D32779" w14:textId="77777777" w:rsidR="00A762CB" w:rsidRDefault="00A762CB" w:rsidP="002C2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45D00" w14:textId="77777777" w:rsidR="00A762CB" w:rsidRDefault="00A762CB" w:rsidP="002C29F0">
      <w:r>
        <w:separator/>
      </w:r>
    </w:p>
  </w:footnote>
  <w:footnote w:type="continuationSeparator" w:id="0">
    <w:p w14:paraId="2D63CD13" w14:textId="77777777" w:rsidR="00A762CB" w:rsidRDefault="00A762CB" w:rsidP="002C2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0E"/>
    <w:rsid w:val="002C29F0"/>
    <w:rsid w:val="005134B5"/>
    <w:rsid w:val="006B2E0E"/>
    <w:rsid w:val="007C03F1"/>
    <w:rsid w:val="00A762CB"/>
    <w:rsid w:val="00AE0799"/>
    <w:rsid w:val="00CE4595"/>
    <w:rsid w:val="00D4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D0EC9"/>
  <w15:chartTrackingRefBased/>
  <w15:docId w15:val="{41D45067-B2F3-4B62-807D-8CDC9155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29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2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29F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C29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C29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Xu</dc:creator>
  <cp:keywords/>
  <dc:description/>
  <cp:lastModifiedBy>Li Xu</cp:lastModifiedBy>
  <cp:revision>3</cp:revision>
  <dcterms:created xsi:type="dcterms:W3CDTF">2019-06-24T13:47:00Z</dcterms:created>
  <dcterms:modified xsi:type="dcterms:W3CDTF">2019-06-24T14:05:00Z</dcterms:modified>
</cp:coreProperties>
</file>