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DB7" w:rsidRDefault="00C5512D">
      <w:r>
        <w:rPr>
          <w:rFonts w:hint="eastAsia"/>
        </w:rPr>
        <w:t>Topic</w:t>
      </w:r>
      <w:r>
        <w:t xml:space="preserve"> B</w:t>
      </w:r>
    </w:p>
    <w:p w:rsidR="001A04A6" w:rsidRPr="001A04A6" w:rsidRDefault="001A04A6" w:rsidP="001A04A6">
      <w:pPr>
        <w:rPr>
          <w:rFonts w:ascii="Arial" w:hAnsi="Arial" w:cs="Arial"/>
          <w:color w:val="333333"/>
          <w:szCs w:val="21"/>
          <w:shd w:val="clear" w:color="auto" w:fill="FFFFFF"/>
        </w:rPr>
      </w:pPr>
      <w:r w:rsidRPr="001A04A6">
        <w:rPr>
          <w:rFonts w:ascii="Arial" w:hAnsi="Arial" w:cs="Arial"/>
          <w:color w:val="333333"/>
          <w:szCs w:val="21"/>
          <w:shd w:val="clear" w:color="auto" w:fill="FFFFFF"/>
        </w:rPr>
        <w:t>Biofuel is a kind of renewable energy which is made by biomass. There are several reasons why it should be vigorously developed.</w:t>
      </w:r>
    </w:p>
    <w:p w:rsidR="001A04A6" w:rsidRPr="001A04A6" w:rsidRDefault="001A04A6" w:rsidP="001A04A6">
      <w:pPr>
        <w:rPr>
          <w:rFonts w:ascii="Arial" w:hAnsi="Arial" w:cs="Arial"/>
          <w:color w:val="333333"/>
          <w:szCs w:val="21"/>
          <w:shd w:val="clear" w:color="auto" w:fill="FFFFFF"/>
        </w:rPr>
      </w:pPr>
      <w:r w:rsidRPr="001A04A6">
        <w:rPr>
          <w:rFonts w:ascii="Arial" w:hAnsi="Arial" w:cs="Arial"/>
          <w:color w:val="333333"/>
          <w:szCs w:val="21"/>
          <w:shd w:val="clear" w:color="auto" w:fill="FFFFFF"/>
        </w:rPr>
        <w:t>The raw material for biofuel is diverse including straws, animal feces, and city wastes. For countries without petroleum, the importation will be a great consumption. Biofuel production is an excellent replacement which not only fixes fuel issues but also frees these countries from oil-exporting countries.</w:t>
      </w:r>
    </w:p>
    <w:p w:rsidR="001A04A6" w:rsidRPr="001A04A6" w:rsidRDefault="001A04A6" w:rsidP="001A04A6">
      <w:pPr>
        <w:rPr>
          <w:rFonts w:ascii="Arial" w:hAnsi="Arial" w:cs="Arial"/>
          <w:color w:val="333333"/>
          <w:szCs w:val="21"/>
          <w:shd w:val="clear" w:color="auto" w:fill="FFFFFF"/>
        </w:rPr>
      </w:pPr>
      <w:r w:rsidRPr="001A04A6">
        <w:rPr>
          <w:rFonts w:ascii="Arial" w:hAnsi="Arial" w:cs="Arial"/>
          <w:color w:val="333333"/>
          <w:szCs w:val="21"/>
          <w:shd w:val="clear" w:color="auto" w:fill="FFFFFF"/>
        </w:rPr>
        <w:t>Biofuel is the only kind of renewable energy that is storable and transportable. Meanwhile, biofuel has the largest distribution without weather and climate restriction. Therefore, it could be commercialized and widely used in each area. Biofuel is also a pollution-free energy and the products of it are water vapor and carbon dioxide.</w:t>
      </w:r>
    </w:p>
    <w:p w:rsidR="00607F28" w:rsidRDefault="001A04A6" w:rsidP="001A04A6">
      <w:r w:rsidRPr="001A04A6">
        <w:rPr>
          <w:rFonts w:ascii="Arial" w:hAnsi="Arial" w:cs="Arial"/>
          <w:color w:val="333333"/>
          <w:szCs w:val="21"/>
          <w:shd w:val="clear" w:color="auto" w:fill="FFFFFF"/>
        </w:rPr>
        <w:t>The development of biofuel can also stimulate agriculture. Biofuel production is mainly made by corns, sorghums, and sugarcanes. It can result in the large demand of agricultural production and increase the income of farmers. Furthermore, it can lead to the development of rural industrialization and narrow the difference between workers and peasants.</w:t>
      </w:r>
      <w:bookmarkStart w:id="0" w:name="_GoBack"/>
      <w:bookmarkEnd w:id="0"/>
    </w:p>
    <w:sectPr w:rsidR="00607F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2D"/>
    <w:rsid w:val="00035732"/>
    <w:rsid w:val="001A04A6"/>
    <w:rsid w:val="0030514A"/>
    <w:rsid w:val="003151B8"/>
    <w:rsid w:val="003156AC"/>
    <w:rsid w:val="0060248D"/>
    <w:rsid w:val="00607F28"/>
    <w:rsid w:val="00636DB7"/>
    <w:rsid w:val="00643BCE"/>
    <w:rsid w:val="007E1D9C"/>
    <w:rsid w:val="009410AE"/>
    <w:rsid w:val="00C55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C1ED"/>
  <w15:chartTrackingRefBased/>
  <w15:docId w15:val="{1639ECFA-4ECD-447F-A81F-89509DCC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43BCE"/>
  </w:style>
  <w:style w:type="character" w:customStyle="1" w:styleId="high-light-bg">
    <w:name w:val="high-light-bg"/>
    <w:basedOn w:val="a0"/>
    <w:rsid w:val="00941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Li</dc:creator>
  <cp:keywords/>
  <dc:description/>
  <cp:lastModifiedBy>Xu Li</cp:lastModifiedBy>
  <cp:revision>4</cp:revision>
  <dcterms:created xsi:type="dcterms:W3CDTF">2017-04-09T12:01:00Z</dcterms:created>
  <dcterms:modified xsi:type="dcterms:W3CDTF">2017-04-09T12:55:00Z</dcterms:modified>
</cp:coreProperties>
</file>