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38E" w:rsidRDefault="00F0738E" w:rsidP="002B3429">
      <w:pPr>
        <w:spacing w:line="360" w:lineRule="auto"/>
      </w:pPr>
      <w:r>
        <w:t xml:space="preserve">Database </w:t>
      </w:r>
    </w:p>
    <w:p w:rsidR="00F0738E" w:rsidRDefault="00F0738E" w:rsidP="002B3429">
      <w:pPr>
        <w:spacing w:line="360" w:lineRule="auto"/>
      </w:pPr>
      <w:r>
        <w:t>African and Afro-American Studies</w:t>
      </w:r>
    </w:p>
    <w:p w:rsidR="00F0738E" w:rsidRDefault="00F0738E" w:rsidP="002B3429">
      <w:pPr>
        <w:spacing w:line="360" w:lineRule="auto"/>
      </w:pPr>
      <w:r>
        <w:tab/>
        <w:t xml:space="preserve">Minor: </w:t>
      </w:r>
    </w:p>
    <w:p w:rsidR="00F0738E" w:rsidRDefault="00F0738E" w:rsidP="002B3429">
      <w:pPr>
        <w:pStyle w:val="ListParagraph"/>
        <w:numPr>
          <w:ilvl w:val="0"/>
          <w:numId w:val="1"/>
        </w:numPr>
        <w:spacing w:line="360" w:lineRule="auto"/>
      </w:pPr>
      <w:r>
        <w:t>Compulsory: AAAS 5a</w:t>
      </w:r>
    </w:p>
    <w:p w:rsidR="00F0738E" w:rsidRPr="00F0738E" w:rsidRDefault="00F0738E" w:rsidP="002B3429">
      <w:pPr>
        <w:pStyle w:val="ListParagraph"/>
        <w:numPr>
          <w:ilvl w:val="0"/>
          <w:numId w:val="1"/>
        </w:numPr>
        <w:spacing w:line="360" w:lineRule="auto"/>
        <w:rPr>
          <w:rFonts w:ascii="Times New Roman" w:eastAsia="Times New Roman" w:hAnsi="Times New Roman" w:cs="Times New Roman"/>
        </w:rPr>
      </w:pPr>
      <w:r>
        <w:t xml:space="preserve">Electives: </w:t>
      </w:r>
      <w:r w:rsidRPr="00F0738E">
        <w:rPr>
          <w:rFonts w:ascii="Arial" w:eastAsia="Times New Roman" w:hAnsi="Arial" w:cs="Arial"/>
          <w:color w:val="000000"/>
          <w:sz w:val="20"/>
          <w:szCs w:val="20"/>
          <w:shd w:val="clear" w:color="auto" w:fill="FFFFFF"/>
        </w:rPr>
        <w:t>One of the following: AAAS 70a (Introduction to Afro-American History), AAAS 79b (Afro-American Literature of the Twentieth Century), AAAS 115a (Introduction to African History), or AAAS 133b (The Literature of the Caribbean). The remaining three courses will be selected from among the department's offerings</w:t>
      </w:r>
      <w:r>
        <w:rPr>
          <w:rFonts w:ascii="Arial" w:eastAsia="Times New Roman" w:hAnsi="Arial" w:cs="Arial"/>
          <w:color w:val="000000"/>
          <w:sz w:val="20"/>
          <w:szCs w:val="20"/>
          <w:shd w:val="clear" w:color="auto" w:fill="FFFFFF"/>
        </w:rPr>
        <w:t>.</w:t>
      </w:r>
    </w:p>
    <w:p w:rsidR="002B3429" w:rsidRPr="002B3429" w:rsidRDefault="002B3429" w:rsidP="002B3429">
      <w:pPr>
        <w:pStyle w:val="ListParagraph"/>
        <w:numPr>
          <w:ilvl w:val="0"/>
          <w:numId w:val="1"/>
        </w:numPr>
        <w:spacing w:line="360" w:lineRule="auto"/>
        <w:rPr>
          <w:rFonts w:ascii="Times New Roman" w:eastAsia="Times New Roman" w:hAnsi="Times New Roman" w:cs="Times New Roman"/>
        </w:rPr>
      </w:pPr>
      <w:r>
        <w:t xml:space="preserve">Requirement: </w:t>
      </w:r>
      <w:r w:rsidRPr="002B3429">
        <w:rPr>
          <w:rFonts w:ascii="Arial" w:eastAsia="Times New Roman" w:hAnsi="Arial" w:cs="Arial"/>
          <w:color w:val="000000"/>
          <w:sz w:val="20"/>
          <w:szCs w:val="20"/>
          <w:shd w:val="clear" w:color="auto" w:fill="FFFFFF"/>
        </w:rPr>
        <w:t>No grade below a C- will be given credit toward the minor. No course taken pass/fail may count toward the minor requirements.</w:t>
      </w:r>
    </w:p>
    <w:p w:rsidR="002B3429" w:rsidRPr="00735E0B" w:rsidRDefault="00735E0B" w:rsidP="00735E0B">
      <w:pPr>
        <w:pStyle w:val="ListParagraph"/>
        <w:numPr>
          <w:ilvl w:val="0"/>
          <w:numId w:val="1"/>
        </w:numPr>
        <w:rPr>
          <w:rFonts w:ascii="Times New Roman" w:eastAsia="Times New Roman" w:hAnsi="Times New Roman" w:cs="Times New Roman"/>
        </w:rPr>
      </w:pPr>
      <w:r w:rsidRPr="00735E0B">
        <w:rPr>
          <w:rFonts w:ascii="Arial" w:eastAsia="Times New Roman" w:hAnsi="Arial" w:cs="Arial"/>
          <w:color w:val="000000"/>
          <w:sz w:val="20"/>
          <w:szCs w:val="20"/>
          <w:shd w:val="clear" w:color="auto" w:fill="FFFFFF"/>
        </w:rPr>
        <w:t>Comment: Students are required to declare the minor in AAAS no later than the beginning of their senior year. Each student will be assigned a departmental adviser by the undergraduate advising head.</w:t>
      </w:r>
    </w:p>
    <w:p w:rsidR="00F0738E" w:rsidRDefault="002B3429" w:rsidP="002B3429">
      <w:pPr>
        <w:spacing w:line="360" w:lineRule="auto"/>
        <w:ind w:left="720"/>
      </w:pPr>
      <w:r>
        <w:t>Major:</w:t>
      </w:r>
    </w:p>
    <w:p w:rsidR="008E6AE5" w:rsidRPr="008E6AE5" w:rsidRDefault="008E6AE5" w:rsidP="008E6AE5">
      <w:pPr>
        <w:pStyle w:val="ListParagraph"/>
        <w:numPr>
          <w:ilvl w:val="0"/>
          <w:numId w:val="1"/>
        </w:numPr>
        <w:rPr>
          <w:rFonts w:ascii="Times New Roman" w:eastAsia="Times New Roman" w:hAnsi="Times New Roman" w:cs="Times New Roman"/>
        </w:rPr>
      </w:pPr>
      <w:r>
        <w:t xml:space="preserve">Compulsory: </w:t>
      </w:r>
      <w:r w:rsidRPr="008E6AE5">
        <w:rPr>
          <w:rFonts w:ascii="Arial" w:eastAsia="Times New Roman" w:hAnsi="Arial" w:cs="Arial"/>
          <w:color w:val="000000"/>
          <w:sz w:val="20"/>
          <w:szCs w:val="20"/>
          <w:shd w:val="clear" w:color="auto" w:fill="FFFFFF"/>
        </w:rPr>
        <w:t>Required of all candidates: nine semester courses from among the AAAS and cross-listed courses below. One of the nine courses must be AAAS 5a (Introduction to African and Afro-American Studies)</w:t>
      </w:r>
    </w:p>
    <w:p w:rsidR="008E6AE5" w:rsidRDefault="008E6AE5" w:rsidP="008E6AE5">
      <w:pPr>
        <w:pStyle w:val="NormalWeb"/>
        <w:numPr>
          <w:ilvl w:val="0"/>
          <w:numId w:val="1"/>
        </w:numPr>
        <w:rPr>
          <w:rFonts w:ascii="Arial" w:hAnsi="Arial" w:cs="Arial"/>
          <w:color w:val="000000"/>
          <w:sz w:val="20"/>
          <w:szCs w:val="20"/>
        </w:rPr>
      </w:pPr>
      <w:r>
        <w:t>Elective</w:t>
      </w:r>
      <w:bookmarkStart w:id="0" w:name="_GoBack"/>
      <w:bookmarkEnd w:id="0"/>
      <w:r>
        <w:t xml:space="preserve">: </w:t>
      </w:r>
      <w:r>
        <w:rPr>
          <w:rFonts w:ascii="Arial" w:hAnsi="Arial" w:cs="Arial"/>
          <w:color w:val="000000"/>
          <w:sz w:val="20"/>
          <w:szCs w:val="20"/>
        </w:rPr>
        <w:t>At least four courses within one field of specialization listed below.</w:t>
      </w:r>
    </w:p>
    <w:p w:rsidR="008E6AE5" w:rsidRDefault="008E6AE5" w:rsidP="008E6AE5">
      <w:pPr>
        <w:pStyle w:val="NormalWeb"/>
        <w:ind w:left="1080"/>
        <w:rPr>
          <w:rFonts w:ascii="Arial" w:hAnsi="Arial" w:cs="Arial"/>
          <w:color w:val="000000"/>
          <w:sz w:val="20"/>
          <w:szCs w:val="20"/>
        </w:rPr>
      </w:pPr>
      <w:r>
        <w:rPr>
          <w:rStyle w:val="Strong"/>
          <w:rFonts w:ascii="Arial" w:hAnsi="Arial" w:cs="Arial"/>
          <w:color w:val="000000"/>
          <w:sz w:val="20"/>
          <w:szCs w:val="20"/>
        </w:rPr>
        <w:t>1. History</w:t>
      </w:r>
      <w:r>
        <w:rPr>
          <w:rFonts w:ascii="Arial" w:hAnsi="Arial" w:cs="Arial"/>
          <w:color w:val="000000"/>
          <w:sz w:val="20"/>
          <w:szCs w:val="20"/>
        </w:rPr>
        <w:t>: AAAS 18b, AAAS 70a, AAAS 115a, AAAS 120a, AAAS 131a AAAS 135a, AAAS 146b, AAAS 155b, AAAS 156a, AAAS 160b, AAAS 162a, AAAS 168b, AMST 40a, HIST 71a, HIST 71b, HIST 153b, HIST 157b, HIST 162a, HIST 172b, HIST 175b, HSSP 142a.</w:t>
      </w:r>
    </w:p>
    <w:p w:rsidR="008E6AE5" w:rsidRDefault="008E6AE5" w:rsidP="008E6AE5">
      <w:pPr>
        <w:pStyle w:val="NormalWeb"/>
        <w:ind w:left="1080"/>
        <w:rPr>
          <w:rFonts w:ascii="Arial" w:hAnsi="Arial" w:cs="Arial"/>
          <w:color w:val="000000"/>
          <w:sz w:val="20"/>
          <w:szCs w:val="20"/>
        </w:rPr>
      </w:pPr>
      <w:r>
        <w:rPr>
          <w:rStyle w:val="Strong"/>
          <w:rFonts w:ascii="Arial" w:hAnsi="Arial" w:cs="Arial"/>
          <w:color w:val="000000"/>
          <w:sz w:val="20"/>
          <w:szCs w:val="20"/>
        </w:rPr>
        <w:t>2. Arts</w:t>
      </w:r>
      <w:r>
        <w:rPr>
          <w:rFonts w:ascii="Arial" w:hAnsi="Arial" w:cs="Arial"/>
          <w:color w:val="000000"/>
          <w:sz w:val="20"/>
          <w:szCs w:val="20"/>
        </w:rPr>
        <w:t>: AAAS 79b, AAAS 102a, AAAS 132b, AAAS 133b, AAAS 134b, AAAS 155b, AAAS 164b, AAAS 165a, AAAS/FA 74b, AAAS/WGS 136a, AMST 120a, AMST 121b, COML 168a, ENG 57b, ENG 77a, ENG 80a, ENG 87a, ENG 107a, ENG 127b, ENG 138b, ENG 170a, ENG 172b, ENG 197b, HIST 162A.</w:t>
      </w:r>
    </w:p>
    <w:p w:rsidR="008E6AE5" w:rsidRDefault="008E6AE5" w:rsidP="008E6AE5">
      <w:pPr>
        <w:pStyle w:val="NormalWeb"/>
        <w:ind w:left="1080"/>
        <w:rPr>
          <w:rFonts w:ascii="Arial" w:hAnsi="Arial" w:cs="Arial"/>
          <w:color w:val="000000"/>
          <w:sz w:val="20"/>
          <w:szCs w:val="20"/>
        </w:rPr>
      </w:pPr>
      <w:r>
        <w:rPr>
          <w:rStyle w:val="Strong"/>
          <w:rFonts w:ascii="Arial" w:hAnsi="Arial" w:cs="Arial"/>
          <w:color w:val="000000"/>
          <w:sz w:val="20"/>
          <w:szCs w:val="20"/>
        </w:rPr>
        <w:t>3. Social Sciences</w:t>
      </w:r>
      <w:r>
        <w:rPr>
          <w:rFonts w:ascii="Arial" w:hAnsi="Arial" w:cs="Arial"/>
          <w:color w:val="000000"/>
          <w:sz w:val="20"/>
          <w:szCs w:val="20"/>
        </w:rPr>
        <w:t>: AAAS 60a, AAAS 80a, AAAS 82a, AAAS 120a, AAAS 123a, AAAS 125b, AAAS 126b, AAAS 131a, AAAS 135a, AAAS 158a, AAAS 159a, AAAS 161b, AAAS 163b, AAAS 164b, AAAS 165a, AAAS 175a, AAAS/ENG 141b, ANTH 113b, ANTH 133b, ECON 69a, ED 170a, HS 515a, HSSP 114b, HSSP 142a, POL 124b, SOC 138a, WMGS 170a.</w:t>
      </w:r>
    </w:p>
    <w:p w:rsidR="008E6AE5" w:rsidRDefault="008E6AE5" w:rsidP="008E6AE5">
      <w:pPr>
        <w:pStyle w:val="NormalWeb"/>
        <w:ind w:left="1080"/>
        <w:rPr>
          <w:rFonts w:ascii="Arial" w:hAnsi="Arial" w:cs="Arial"/>
          <w:color w:val="000000"/>
          <w:sz w:val="20"/>
          <w:szCs w:val="20"/>
        </w:rPr>
      </w:pPr>
      <w:r>
        <w:rPr>
          <w:rStyle w:val="Strong"/>
          <w:rFonts w:ascii="Arial" w:hAnsi="Arial" w:cs="Arial"/>
          <w:color w:val="000000"/>
          <w:sz w:val="20"/>
          <w:szCs w:val="20"/>
        </w:rPr>
        <w:t>4. Africa</w:t>
      </w:r>
      <w:r>
        <w:rPr>
          <w:rFonts w:ascii="Arial" w:hAnsi="Arial" w:cs="Arial"/>
          <w:color w:val="000000"/>
          <w:sz w:val="20"/>
          <w:szCs w:val="20"/>
        </w:rPr>
        <w:t>: AAAS 18b, AAAS 60a, AAAS 102a, AAAS 115a, AAAS 120a, AAAS 122a, AAAS 146b, AAAS 161b, AAAS 162a, AAAS 163b, AAAS/FA 74b, ANTH 133b, COML 168a, ENG 62b, ENG 170a, ENG 171b, ENG 172b.</w:t>
      </w:r>
    </w:p>
    <w:p w:rsidR="008E6AE5" w:rsidRDefault="008E6AE5" w:rsidP="008E6AE5">
      <w:pPr>
        <w:pStyle w:val="NormalWeb"/>
        <w:ind w:left="1080"/>
        <w:rPr>
          <w:rFonts w:ascii="Arial" w:hAnsi="Arial" w:cs="Arial"/>
          <w:color w:val="000000"/>
          <w:sz w:val="20"/>
          <w:szCs w:val="20"/>
        </w:rPr>
      </w:pPr>
      <w:r>
        <w:rPr>
          <w:rStyle w:val="Strong"/>
          <w:rFonts w:ascii="Arial" w:hAnsi="Arial" w:cs="Arial"/>
          <w:color w:val="000000"/>
          <w:sz w:val="20"/>
          <w:szCs w:val="20"/>
        </w:rPr>
        <w:t>5. African-American or the Americas</w:t>
      </w:r>
      <w:r>
        <w:rPr>
          <w:rFonts w:ascii="Arial" w:hAnsi="Arial" w:cs="Arial"/>
          <w:color w:val="000000"/>
          <w:sz w:val="20"/>
          <w:szCs w:val="20"/>
        </w:rPr>
        <w:t>: AAAS 70a, AAAS 79b, AAAS 82a, AAAS 125b, AAAS 131a, AAAS 133b, AAAS 134b, AAAS 155b, AAAS 156a, AAAS 159a, AAAS 160b, AAAS 161b, AAAS 168b, AAAS/ENG 141b, AAAS/WGS 136a, AMST 40a, AMST 120a, AMST 121b, COML 168a, ECON 69a, ED 170a, ENG 57b, ENG 77a, ENG 80a, ENG 87a, ENG 107a, ENG 127b, ENG 138b, ENG 197b, HIST 71a, HIST 71b, HIST 153b, HIST 157b, HIST 162a, HIST 172b, HIST 175b, HS 515a, HSSP 114b</w:t>
      </w:r>
    </w:p>
    <w:p w:rsidR="00735E0B" w:rsidRDefault="00735E0B" w:rsidP="00735E0B">
      <w:pPr>
        <w:pStyle w:val="ListParagraph"/>
        <w:numPr>
          <w:ilvl w:val="0"/>
          <w:numId w:val="1"/>
        </w:numPr>
        <w:spacing w:line="360" w:lineRule="auto"/>
      </w:pPr>
    </w:p>
    <w:p w:rsidR="002B3429" w:rsidRDefault="002B3429" w:rsidP="002B3429">
      <w:pPr>
        <w:spacing w:line="360" w:lineRule="auto"/>
        <w:ind w:left="720"/>
      </w:pPr>
    </w:p>
    <w:sectPr w:rsidR="002B3429" w:rsidSect="00B3401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61B62"/>
    <w:multiLevelType w:val="hybridMultilevel"/>
    <w:tmpl w:val="63D090E8"/>
    <w:lvl w:ilvl="0" w:tplc="8E3AD4A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8E"/>
    <w:rsid w:val="002B3429"/>
    <w:rsid w:val="00735E0B"/>
    <w:rsid w:val="008E6AE5"/>
    <w:rsid w:val="009E7606"/>
    <w:rsid w:val="00B34015"/>
    <w:rsid w:val="00E974BC"/>
    <w:rsid w:val="00F0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1DD519"/>
  <w15:chartTrackingRefBased/>
  <w15:docId w15:val="{6E9DDD8F-43F2-6D4E-994C-C001B115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38E"/>
    <w:pPr>
      <w:ind w:left="720"/>
      <w:contextualSpacing/>
    </w:pPr>
  </w:style>
  <w:style w:type="paragraph" w:styleId="NormalWeb">
    <w:name w:val="Normal (Web)"/>
    <w:basedOn w:val="Normal"/>
    <w:uiPriority w:val="99"/>
    <w:semiHidden/>
    <w:unhideWhenUsed/>
    <w:rsid w:val="008E6A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6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6949">
      <w:bodyDiv w:val="1"/>
      <w:marLeft w:val="0"/>
      <w:marRight w:val="0"/>
      <w:marTop w:val="0"/>
      <w:marBottom w:val="0"/>
      <w:divBdr>
        <w:top w:val="none" w:sz="0" w:space="0" w:color="auto"/>
        <w:left w:val="none" w:sz="0" w:space="0" w:color="auto"/>
        <w:bottom w:val="none" w:sz="0" w:space="0" w:color="auto"/>
        <w:right w:val="none" w:sz="0" w:space="0" w:color="auto"/>
      </w:divBdr>
    </w:div>
    <w:div w:id="174393353">
      <w:bodyDiv w:val="1"/>
      <w:marLeft w:val="0"/>
      <w:marRight w:val="0"/>
      <w:marTop w:val="0"/>
      <w:marBottom w:val="0"/>
      <w:divBdr>
        <w:top w:val="none" w:sz="0" w:space="0" w:color="auto"/>
        <w:left w:val="none" w:sz="0" w:space="0" w:color="auto"/>
        <w:bottom w:val="none" w:sz="0" w:space="0" w:color="auto"/>
        <w:right w:val="none" w:sz="0" w:space="0" w:color="auto"/>
      </w:divBdr>
    </w:div>
    <w:div w:id="179204363">
      <w:bodyDiv w:val="1"/>
      <w:marLeft w:val="0"/>
      <w:marRight w:val="0"/>
      <w:marTop w:val="0"/>
      <w:marBottom w:val="0"/>
      <w:divBdr>
        <w:top w:val="none" w:sz="0" w:space="0" w:color="auto"/>
        <w:left w:val="none" w:sz="0" w:space="0" w:color="auto"/>
        <w:bottom w:val="none" w:sz="0" w:space="0" w:color="auto"/>
        <w:right w:val="none" w:sz="0" w:space="0" w:color="auto"/>
      </w:divBdr>
    </w:div>
    <w:div w:id="323170569">
      <w:bodyDiv w:val="1"/>
      <w:marLeft w:val="0"/>
      <w:marRight w:val="0"/>
      <w:marTop w:val="0"/>
      <w:marBottom w:val="0"/>
      <w:divBdr>
        <w:top w:val="none" w:sz="0" w:space="0" w:color="auto"/>
        <w:left w:val="none" w:sz="0" w:space="0" w:color="auto"/>
        <w:bottom w:val="none" w:sz="0" w:space="0" w:color="auto"/>
        <w:right w:val="none" w:sz="0" w:space="0" w:color="auto"/>
      </w:divBdr>
    </w:div>
    <w:div w:id="545676110">
      <w:bodyDiv w:val="1"/>
      <w:marLeft w:val="0"/>
      <w:marRight w:val="0"/>
      <w:marTop w:val="0"/>
      <w:marBottom w:val="0"/>
      <w:divBdr>
        <w:top w:val="none" w:sz="0" w:space="0" w:color="auto"/>
        <w:left w:val="none" w:sz="0" w:space="0" w:color="auto"/>
        <w:bottom w:val="none" w:sz="0" w:space="0" w:color="auto"/>
        <w:right w:val="none" w:sz="0" w:space="0" w:color="auto"/>
      </w:divBdr>
    </w:div>
    <w:div w:id="650014457">
      <w:bodyDiv w:val="1"/>
      <w:marLeft w:val="0"/>
      <w:marRight w:val="0"/>
      <w:marTop w:val="0"/>
      <w:marBottom w:val="0"/>
      <w:divBdr>
        <w:top w:val="none" w:sz="0" w:space="0" w:color="auto"/>
        <w:left w:val="none" w:sz="0" w:space="0" w:color="auto"/>
        <w:bottom w:val="none" w:sz="0" w:space="0" w:color="auto"/>
        <w:right w:val="none" w:sz="0" w:space="0" w:color="auto"/>
      </w:divBdr>
    </w:div>
    <w:div w:id="1115830959">
      <w:bodyDiv w:val="1"/>
      <w:marLeft w:val="0"/>
      <w:marRight w:val="0"/>
      <w:marTop w:val="0"/>
      <w:marBottom w:val="0"/>
      <w:divBdr>
        <w:top w:val="none" w:sz="0" w:space="0" w:color="auto"/>
        <w:left w:val="none" w:sz="0" w:space="0" w:color="auto"/>
        <w:bottom w:val="none" w:sz="0" w:space="0" w:color="auto"/>
        <w:right w:val="none" w:sz="0" w:space="0" w:color="auto"/>
      </w:divBdr>
    </w:div>
    <w:div w:id="148415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Peng</dc:creator>
  <cp:keywords/>
  <dc:description/>
  <cp:lastModifiedBy>Jerry Peng</cp:lastModifiedBy>
  <cp:revision>3</cp:revision>
  <dcterms:created xsi:type="dcterms:W3CDTF">2018-07-29T13:24:00Z</dcterms:created>
  <dcterms:modified xsi:type="dcterms:W3CDTF">2018-07-29T14:19:00Z</dcterms:modified>
</cp:coreProperties>
</file>