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6.sc库的使用</w:t>
      </w:r>
      <w:bookmarkEnd w:id="20"/>
    </w:p>
    <w:p>
      <w:pPr>
        <w:pStyle w:val="BlockText"/>
      </w:pPr>
      <w:r>
        <w:t xml:space="preserve">sc库在imxrt/smartcar/目录下，其示例在imxrt/examples/目录下</w:t>
      </w:r>
    </w:p>
    <w:p>
      <w:pPr>
        <w:pStyle w:val="BlockText"/>
      </w:pPr>
      <w:r>
        <w:t xml:space="preserve">基本上每个模块都提供了Init函数，作用是初始化，除了使用这里提供的初始化函数之外，还可以在ide外设视图自动生成初始化代码，如图</w:t>
      </w:r>
      <w:r>
        <w:drawing>
          <wp:inline>
            <wp:extent cx="5334000" cy="282535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292033440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基本上通过注释就知道怎么使用，不行的话还有示例</w:t>
      </w:r>
    </w:p>
    <w:p>
      <w:pPr>
        <w:pStyle w:val="FirstParagraph"/>
      </w:pPr>
    </w:p>
    <w:p>
      <w:pPr>
        <w:pStyle w:val="BlockText"/>
      </w:pPr>
      <w:r>
        <w:t xml:space="preserve">以下是注意事项</w:t>
      </w:r>
    </w:p>
    <w:p>
      <w:pPr>
        <w:pStyle w:val="Heading3"/>
      </w:pPr>
      <w:bookmarkStart w:id="22" w:name="header-n8"/>
      <w:r>
        <w:t xml:space="preserve">adc</w:t>
      </w:r>
      <w:bookmarkEnd w:id="22"/>
    </w:p>
    <w:p>
      <w:pPr>
        <w:pStyle w:val="Heading3"/>
      </w:pPr>
      <w:bookmarkStart w:id="23" w:name="header-n11"/>
      <w:r>
        <w:t xml:space="preserve">enc</w:t>
      </w:r>
      <w:bookmarkEnd w:id="23"/>
    </w:p>
    <w:p>
      <w:pPr>
        <w:pStyle w:val="FirstParagraph"/>
      </w:pPr>
      <w:r>
        <w:t xml:space="preserve">编码器模块，当前未测试</w:t>
      </w:r>
    </w:p>
    <w:p>
      <w:pPr>
        <w:pStyle w:val="Heading3"/>
      </w:pPr>
      <w:bookmarkStart w:id="24" w:name="header-n45"/>
      <w:r>
        <w:t xml:space="preserve">flash</w:t>
      </w:r>
      <w:bookmarkEnd w:id="24"/>
    </w:p>
    <w:p>
      <w:pPr>
        <w:pStyle w:val="FirstParagraph"/>
      </w:pPr>
      <w:r>
        <w:t xml:space="preserve">包括littlefs文件系统方式和扇区读写方式。俩种方式都提供了示例</w:t>
      </w:r>
    </w:p>
    <w:p>
      <w:pPr>
        <w:pStyle w:val="BodyText"/>
      </w:pPr>
      <w:r>
        <w:t xml:space="preserve">littlefs是专门为嵌入式flash设计的文件系统，读写平衡，掉电安全。</w:t>
      </w:r>
    </w:p>
    <w:p>
      <w:pPr>
        <w:pStyle w:val="BodyText"/>
      </w:pPr>
      <w:r>
        <w:t xml:space="preserve">扇区读写是，包括读，擦除，编程。</w:t>
      </w:r>
    </w:p>
    <w:p>
      <w:pPr>
        <w:pStyle w:val="Heading3"/>
      </w:pPr>
      <w:bookmarkStart w:id="25" w:name="header-n13"/>
      <w:r>
        <w:t xml:space="preserve">gpio</w:t>
      </w:r>
      <w:bookmarkEnd w:id="25"/>
    </w:p>
    <w:p>
      <w:pPr>
        <w:pStyle w:val="FirstParagraph"/>
      </w:pPr>
      <w:r>
        <w:t xml:space="preserve">自动处理io方向（输入or输出）。当然继承了gpio的led,bee也在这里。</w:t>
      </w:r>
    </w:p>
    <w:p>
      <w:pPr>
        <w:pStyle w:val="Heading3"/>
      </w:pPr>
      <w:bookmarkStart w:id="26" w:name="header-n16"/>
      <w:r>
        <w:t xml:space="preserve">i2c/spi/uart</w:t>
      </w:r>
      <w:bookmarkEnd w:id="26"/>
    </w:p>
    <w:p>
      <w:pPr>
        <w:pStyle w:val="FirstParagraph"/>
      </w:pPr>
      <w:r>
        <w:t xml:space="preserve">基本上和k66的一致，初始化函数有点不同，不同在于需要提供外设在时钟图的时钟。</w:t>
      </w:r>
    </w:p>
    <w:p>
      <w:pPr>
        <w:pStyle w:val="BodyText"/>
      </w:pPr>
      <w:r>
        <w:t xml:space="preserve">uart多了uint32</w:t>
      </w:r>
      <w:r>
        <w:rPr>
          <w:i/>
        </w:rPr>
        <w:t xml:space="preserve">t UART</w:t>
      </w:r>
      <w:r>
        <w:t xml:space="preserve">RxCountGet(LPUART_Type *base);返回串口fifo中字节数，用来判断当前有没有接收到串口数据。fifo大小查询手册。</w:t>
      </w:r>
    </w:p>
    <w:p>
      <w:pPr>
        <w:pStyle w:val="Heading3"/>
      </w:pPr>
      <w:bookmarkStart w:id="27" w:name="header-n26"/>
      <w:r>
        <w:t xml:space="preserve">keypad</w:t>
      </w:r>
      <w:bookmarkEnd w:id="27"/>
    </w:p>
    <w:p>
      <w:pPr>
        <w:pStyle w:val="FirstParagraph"/>
      </w:pPr>
      <w:r>
        <w:t xml:space="preserve">矩阵键盘，依赖上面的额gpio库，注意初始方式。支持任意多的行线列线</w:t>
      </w:r>
    </w:p>
    <w:p>
      <w:pPr>
        <w:pStyle w:val="Heading3"/>
      </w:pPr>
      <w:bookmarkStart w:id="28" w:name="header-n29"/>
      <w:r>
        <w:t xml:space="preserve">lcd</w:t>
      </w:r>
      <w:bookmarkEnd w:id="28"/>
    </w:p>
    <w:p>
      <w:pPr>
        <w:pStyle w:val="FirstParagraph"/>
      </w:pPr>
      <w:r>
        <w:t xml:space="preserve">彩色屏</w:t>
      </w:r>
    </w:p>
    <w:p>
      <w:pPr>
        <w:pStyle w:val="Heading3"/>
      </w:pPr>
      <w:bookmarkStart w:id="29" w:name="header-n32"/>
      <w:r>
        <w:t xml:space="preserve">pit</w:t>
      </w:r>
      <w:bookmarkEnd w:id="29"/>
    </w:p>
    <w:p>
      <w:pPr>
        <w:pStyle w:val="FirstParagraph"/>
      </w:pPr>
      <w:r>
        <w:t xml:space="preserve">注意4个pit通道共用同一个中断服务函数</w:t>
      </w:r>
    </w:p>
    <w:p>
      <w:pPr>
        <w:pStyle w:val="Heading3"/>
      </w:pPr>
      <w:bookmarkStart w:id="30" w:name="header-n35"/>
      <w:r>
        <w:t xml:space="preserve">pwm</w:t>
      </w:r>
      <w:bookmarkEnd w:id="30"/>
    </w:p>
    <w:p>
      <w:pPr>
        <w:pStyle w:val="FirstParagraph"/>
      </w:pPr>
      <w:r>
        <w:t xml:space="preserve">1052的一个pwm包含4个submodule，一个submodule能输出ab俩通道的pwm。这个库是以submodule为对象写的。注意初始化方式</w:t>
      </w:r>
    </w:p>
    <w:p>
      <w:pPr>
        <w:pStyle w:val="Heading3"/>
      </w:pPr>
      <w:bookmarkStart w:id="31" w:name="header-n39"/>
      <w:r>
        <w:t xml:space="preserve">SD</w:t>
      </w:r>
      <w:bookmarkEnd w:id="31"/>
    </w:p>
    <w:p>
      <w:pPr>
        <w:pStyle w:val="FirstParagraph"/>
      </w:pPr>
      <w:r>
        <w:t xml:space="preserve">部分功能未测试，sd使用fat32文件系统驱动，各位自个参考fatfs的使用。可以用来保存车模运行的数据、log，而且在电脑上读取也不需要转换器</w:t>
      </w:r>
    </w:p>
    <w:p>
      <w:pPr>
        <w:pStyle w:val="Heading3"/>
      </w:pPr>
      <w:bookmarkStart w:id="32" w:name="header-n54"/>
      <w:r>
        <w:t xml:space="preserve">status.h/c</w:t>
      </w:r>
      <w:bookmarkEnd w:id="32"/>
    </w:p>
    <w:p>
      <w:pPr>
        <w:pStyle w:val="FirstParagraph"/>
      </w:pPr>
      <w:r>
        <w:t xml:space="preserve">和freertos相关的一些东西，可以打印系统状态</w:t>
      </w:r>
    </w:p>
    <w:p>
      <w:pPr>
        <w:pStyle w:val="BodyText"/>
      </w:pPr>
    </w:p>
    <w:p>
      <w:pPr>
        <w:pStyle w:val="Heading3"/>
      </w:pPr>
      <w:bookmarkStart w:id="33" w:name="header-n62"/>
      <w:r>
        <w:t xml:space="preserve">sc.h/cpp</w:t>
      </w:r>
      <w:bookmarkEnd w:id="33"/>
    </w:p>
    <w:p>
      <w:pPr>
        <w:pStyle w:val="FirstParagraph"/>
      </w:pPr>
      <w:r>
        <w:t xml:space="preserve">c++版本的封装，风格和c版本的封装一致。未完坑。examples中有c调用c++代码的示例。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2020-03-29T13:04:02Z</dcterms:created>
  <dcterms:modified xsi:type="dcterms:W3CDTF">2020-03-29T13:04:02Z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