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E91C0" w14:textId="77777777" w:rsidR="00D46ADE" w:rsidRDefault="00D46ADE" w:rsidP="00D46ADE"/>
    <w:p w14:paraId="6B1A4F22" w14:textId="77777777" w:rsidR="00D46ADE" w:rsidRDefault="00D46ADE" w:rsidP="00D46ADE"/>
    <w:p w14:paraId="1E1E5985" w14:textId="25534E17" w:rsidR="00D46ADE" w:rsidRPr="00D46ADE" w:rsidRDefault="00D46ADE" w:rsidP="00D46ADE">
      <w:pPr>
        <w:jc w:val="center"/>
        <w:rPr>
          <w:rFonts w:ascii="Palatino Linotype" w:hAnsi="Palatino Linotype" w:cs="Times New Roman"/>
          <w:b/>
          <w:sz w:val="96"/>
        </w:rPr>
      </w:pPr>
      <w:r w:rsidRPr="00D46ADE">
        <w:rPr>
          <w:rFonts w:ascii="Palatino Linotype" w:hAnsi="Palatino Linotype" w:cs="Times New Roman"/>
          <w:b/>
          <w:sz w:val="96"/>
        </w:rPr>
        <w:t>Low-Light Image Enhancement with Multi-stage Residue Quantization and</w:t>
      </w:r>
      <w:r>
        <w:rPr>
          <w:rFonts w:ascii="Palatino Linotype" w:hAnsi="Palatino Linotype" w:cs="Times New Roman" w:hint="eastAsia"/>
          <w:b/>
          <w:sz w:val="96"/>
        </w:rPr>
        <w:t xml:space="preserve"> </w:t>
      </w:r>
      <w:r w:rsidRPr="00D46ADE">
        <w:rPr>
          <w:rFonts w:ascii="Palatino Linotype" w:hAnsi="Palatino Linotype" w:cs="Times New Roman"/>
          <w:b/>
          <w:sz w:val="96"/>
        </w:rPr>
        <w:t>Brightness-aware Attention</w:t>
      </w:r>
    </w:p>
    <w:p w14:paraId="0D5D1165" w14:textId="48B51B69" w:rsidR="00D46ADE" w:rsidRPr="00400B58" w:rsidRDefault="00D46ADE" w:rsidP="00D46ADE">
      <w:pPr>
        <w:spacing w:line="900" w:lineRule="exact"/>
        <w:jc w:val="center"/>
        <w:rPr>
          <w:rFonts w:ascii="Palatino Linotype" w:hAnsi="Palatino Linotype" w:cs="Times New Roman"/>
          <w:color w:val="0070C0"/>
          <w:sz w:val="44"/>
          <w:vertAlign w:val="superscript"/>
        </w:rPr>
      </w:pPr>
      <w:hyperlink r:id="rId6" w:history="1">
        <w:r w:rsidRPr="00D46ADE">
          <w:rPr>
            <w:rStyle w:val="a7"/>
            <w:rFonts w:ascii="Palatino Linotype" w:hAnsi="Palatino Linotype" w:cs="Times New Roman"/>
            <w:sz w:val="44"/>
          </w:rPr>
          <w:t>Yunlong Liu</w:t>
        </w:r>
      </w:hyperlink>
      <w:proofErr w:type="gramStart"/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>
        <w:rPr>
          <w:rFonts w:ascii="Palatino Linotype" w:hAnsi="Palatino Linotype" w:cs="Times New Roman"/>
          <w:color w:val="0070C0"/>
          <w:sz w:val="44"/>
          <w:vertAlign w:val="superscript"/>
        </w:rPr>
        <w:t>,*</w:t>
      </w:r>
      <w:proofErr w:type="gramEnd"/>
      <w:r>
        <w:rPr>
          <w:rFonts w:ascii="Palatino Linotype" w:hAnsi="Palatino Linotype" w:cs="Times New Roman"/>
          <w:color w:val="0070C0"/>
          <w:sz w:val="44"/>
          <w:vertAlign w:val="superscript"/>
        </w:rPr>
        <w:tab/>
      </w:r>
      <w:r>
        <w:rPr>
          <w:rFonts w:ascii="Palatino Linotype" w:hAnsi="Palatino Linotype" w:cs="Times New Roman"/>
          <w:color w:val="0070C0"/>
          <w:sz w:val="44"/>
          <w:vertAlign w:val="superscript"/>
        </w:rPr>
        <w:tab/>
      </w:r>
      <w:hyperlink r:id="rId7" w:history="1">
        <w:r w:rsidRPr="00400B58">
          <w:rPr>
            <w:rStyle w:val="a7"/>
            <w:rFonts w:ascii="Palatino Linotype" w:hAnsi="Palatino Linotype" w:cs="Times New Roman"/>
            <w:sz w:val="44"/>
          </w:rPr>
          <w:t>Tao Huang</w:t>
        </w:r>
      </w:hyperlink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>
        <w:rPr>
          <w:rFonts w:ascii="Palatino Linotype" w:hAnsi="Palatino Linotype" w:cs="Times New Roman"/>
          <w:color w:val="0070C0"/>
          <w:sz w:val="44"/>
          <w:vertAlign w:val="superscript"/>
        </w:rPr>
        <w:t>,*</w:t>
      </w:r>
      <w:r>
        <w:rPr>
          <w:rFonts w:ascii="Palatino Linotype" w:hAnsi="Palatino Linotype" w:cs="Times New Roman"/>
          <w:color w:val="0070C0"/>
          <w:sz w:val="44"/>
        </w:rPr>
        <w:tab/>
      </w:r>
      <w:r>
        <w:rPr>
          <w:rFonts w:ascii="Palatino Linotype" w:hAnsi="Palatino Linotype" w:cs="Times New Roman"/>
          <w:color w:val="0070C0"/>
          <w:sz w:val="44"/>
        </w:rPr>
        <w:tab/>
      </w:r>
      <w:hyperlink r:id="rId8" w:history="1">
        <w:r w:rsidRPr="00400B58">
          <w:rPr>
            <w:rStyle w:val="a7"/>
            <w:rFonts w:ascii="Palatino Linotype" w:hAnsi="Palatino Linotype" w:cs="Times New Roman"/>
            <w:sz w:val="44"/>
          </w:rPr>
          <w:t>Weisheng Dong</w:t>
        </w:r>
      </w:hyperlink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>
        <w:rPr>
          <w:rFonts w:ascii="Palatino Linotype" w:hAnsi="Palatino Linotype" w:cs="Times New Roman"/>
          <w:color w:val="0070C0"/>
          <w:sz w:val="44"/>
          <w:vertAlign w:val="superscript"/>
        </w:rPr>
        <w:t>,+</w:t>
      </w:r>
      <w:r>
        <w:rPr>
          <w:rFonts w:ascii="Palatino Linotype" w:hAnsi="Palatino Linotype" w:cs="Times New Roman"/>
          <w:color w:val="0070C0"/>
          <w:sz w:val="44"/>
        </w:rPr>
        <w:tab/>
      </w:r>
      <w:r>
        <w:rPr>
          <w:rFonts w:ascii="Palatino Linotype" w:hAnsi="Palatino Linotype" w:cs="Times New Roman"/>
          <w:color w:val="0070C0"/>
          <w:sz w:val="44"/>
        </w:rPr>
        <w:tab/>
      </w:r>
      <w:r w:rsidRPr="00D46ADE">
        <w:rPr>
          <w:rFonts w:ascii="Palatino Linotype" w:hAnsi="Palatino Linotype" w:cs="Times New Roman"/>
          <w:color w:val="0000FF"/>
          <w:sz w:val="44"/>
          <w:u w:val="single"/>
        </w:rPr>
        <w:t>Fangfang</w:t>
      </w:r>
      <w:r w:rsidRPr="00D46ADE">
        <w:rPr>
          <w:rStyle w:val="a7"/>
          <w:rFonts w:ascii="Palatino Linotype" w:hAnsi="Palatino Linotype" w:cs="Times New Roman"/>
          <w:color w:val="0000FF"/>
          <w:sz w:val="44"/>
        </w:rPr>
        <w:t xml:space="preserve"> </w:t>
      </w:r>
      <w:r w:rsidRPr="00D46ADE">
        <w:rPr>
          <w:rStyle w:val="a7"/>
          <w:rFonts w:ascii="Palatino Linotype" w:hAnsi="Palatino Linotype" w:cs="Times New Roman"/>
          <w:sz w:val="44"/>
        </w:rPr>
        <w:t>Wu</w:t>
      </w:r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>
        <w:rPr>
          <w:rFonts w:ascii="Palatino Linotype" w:hAnsi="Palatino Linotype" w:cs="Times New Roman"/>
          <w:color w:val="0070C0"/>
          <w:sz w:val="44"/>
        </w:rPr>
        <w:tab/>
      </w:r>
      <w:r>
        <w:rPr>
          <w:rFonts w:ascii="Palatino Linotype" w:hAnsi="Palatino Linotype" w:cs="Times New Roman"/>
          <w:color w:val="0070C0"/>
          <w:sz w:val="44"/>
        </w:rPr>
        <w:tab/>
      </w:r>
      <w:r w:rsidRPr="00D46ADE">
        <w:rPr>
          <w:rFonts w:ascii="Palatino Linotype" w:hAnsi="Palatino Linotype" w:cs="Times New Roman"/>
          <w:color w:val="0000FF"/>
          <w:sz w:val="44"/>
          <w:u w:val="single"/>
        </w:rPr>
        <w:t>Xin Li</w:t>
      </w:r>
      <w:r w:rsidRPr="00D46ADE">
        <w:rPr>
          <w:rFonts w:ascii="Palatino Linotype" w:hAnsi="Palatino Linotype" w:cs="Times New Roman"/>
          <w:color w:val="0000FF"/>
          <w:sz w:val="44"/>
          <w:vertAlign w:val="superscript"/>
        </w:rPr>
        <w:t>2</w:t>
      </w:r>
      <w:r>
        <w:rPr>
          <w:rFonts w:ascii="Palatino Linotype" w:hAnsi="Palatino Linotype" w:cs="Times New Roman"/>
          <w:color w:val="0070C0"/>
          <w:sz w:val="44"/>
        </w:rPr>
        <w:t xml:space="preserve"> </w:t>
      </w:r>
      <w:r>
        <w:rPr>
          <w:rFonts w:ascii="Palatino Linotype" w:hAnsi="Palatino Linotype" w:cs="Times New Roman"/>
          <w:color w:val="0070C0"/>
          <w:sz w:val="44"/>
        </w:rPr>
        <w:tab/>
      </w:r>
      <w:r>
        <w:rPr>
          <w:rFonts w:ascii="Palatino Linotype" w:hAnsi="Palatino Linotype" w:cs="Times New Roman"/>
          <w:color w:val="0070C0"/>
          <w:sz w:val="44"/>
        </w:rPr>
        <w:tab/>
      </w:r>
      <w:hyperlink r:id="rId9" w:history="1">
        <w:r w:rsidRPr="00400B58">
          <w:rPr>
            <w:rStyle w:val="a7"/>
            <w:rFonts w:ascii="Palatino Linotype" w:hAnsi="Palatino Linotype" w:cs="Times New Roman"/>
            <w:sz w:val="44"/>
          </w:rPr>
          <w:t>Guangming Shi</w:t>
        </w:r>
      </w:hyperlink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</w:p>
    <w:p w14:paraId="46710D82" w14:textId="75544911" w:rsidR="00D46ADE" w:rsidRPr="00400B58" w:rsidRDefault="00D46ADE" w:rsidP="00D46ADE">
      <w:pPr>
        <w:spacing w:line="900" w:lineRule="exact"/>
        <w:jc w:val="center"/>
        <w:rPr>
          <w:rFonts w:ascii="Palatino Linotype" w:hAnsi="Palatino Linotype" w:cs="Times New Roman"/>
          <w:color w:val="0070C0"/>
          <w:sz w:val="44"/>
        </w:rPr>
      </w:pPr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1</w:t>
      </w:r>
      <w:r w:rsidRPr="00400B58">
        <w:rPr>
          <w:rFonts w:ascii="Palatino Linotype" w:hAnsi="Palatino Linotype" w:cs="Times New Roman"/>
          <w:color w:val="0070C0"/>
          <w:sz w:val="44"/>
        </w:rPr>
        <w:t xml:space="preserve">School of Artificial Intelligence, </w:t>
      </w:r>
      <w:proofErr w:type="spellStart"/>
      <w:r w:rsidRPr="00400B58">
        <w:rPr>
          <w:rFonts w:ascii="Palatino Linotype" w:hAnsi="Palatino Linotype" w:cs="Times New Roman"/>
          <w:color w:val="0070C0"/>
          <w:sz w:val="44"/>
        </w:rPr>
        <w:t>Xidian</w:t>
      </w:r>
      <w:proofErr w:type="spellEnd"/>
      <w:r w:rsidRPr="00400B58">
        <w:rPr>
          <w:rFonts w:ascii="Palatino Linotype" w:hAnsi="Palatino Linotype" w:cs="Times New Roman"/>
          <w:color w:val="0070C0"/>
          <w:sz w:val="44"/>
        </w:rPr>
        <w:t xml:space="preserve"> University          </w:t>
      </w:r>
      <w:r>
        <w:rPr>
          <w:rFonts w:ascii="Palatino Linotype" w:hAnsi="Palatino Linotype" w:cs="Times New Roman"/>
          <w:color w:val="0070C0"/>
          <w:sz w:val="44"/>
        </w:rPr>
        <w:t xml:space="preserve">    </w:t>
      </w:r>
      <w:r w:rsidRPr="00400B58">
        <w:rPr>
          <w:rFonts w:ascii="Palatino Linotype" w:hAnsi="Palatino Linotype" w:cs="Times New Roman"/>
          <w:color w:val="0070C0"/>
          <w:sz w:val="44"/>
        </w:rPr>
        <w:t xml:space="preserve">     </w:t>
      </w:r>
      <w:r w:rsidRPr="00400B58">
        <w:rPr>
          <w:rFonts w:ascii="Palatino Linotype" w:hAnsi="Palatino Linotype" w:cs="Times New Roman"/>
          <w:color w:val="0070C0"/>
          <w:sz w:val="44"/>
          <w:vertAlign w:val="superscript"/>
        </w:rPr>
        <w:t>2</w:t>
      </w:r>
      <w:r w:rsidRPr="00BA2354">
        <w:rPr>
          <w:rFonts w:ascii="Palatino Linotype" w:hAnsi="Palatino Linotype" w:cs="Times New Roman"/>
          <w:color w:val="0070C0"/>
          <w:sz w:val="44"/>
        </w:rPr>
        <w:t>University</w:t>
      </w:r>
      <w:r>
        <w:rPr>
          <w:rFonts w:ascii="Palatino Linotype" w:hAnsi="Palatino Linotype" w:cs="Times New Roman"/>
          <w:color w:val="0070C0"/>
          <w:sz w:val="44"/>
        </w:rPr>
        <w:t xml:space="preserve"> at Albany</w:t>
      </w:r>
    </w:p>
    <w:p w14:paraId="7A200871" w14:textId="77777777" w:rsidR="00D46ADE" w:rsidRPr="00D46ADE" w:rsidRDefault="00D46ADE" w:rsidP="00D46ADE">
      <w:pPr>
        <w:spacing w:line="600" w:lineRule="exact"/>
        <w:jc w:val="center"/>
        <w:rPr>
          <w:rFonts w:ascii="Palatino Linotype" w:hAnsi="Palatino Linotype" w:cs="Times New Roman"/>
          <w:color w:val="0070C0"/>
          <w:sz w:val="40"/>
        </w:rPr>
      </w:pPr>
    </w:p>
    <w:p w14:paraId="39F0DD8C" w14:textId="77777777" w:rsidR="00D46ADE" w:rsidRDefault="00D46ADE" w:rsidP="00D46ADE">
      <w:pPr>
        <w:spacing w:line="600" w:lineRule="exact"/>
        <w:rPr>
          <w:rFonts w:ascii="Times New Roman" w:hAnsi="Times New Roman" w:cs="Times New Roman"/>
          <w:noProof/>
          <w:color w:val="0070C0"/>
          <w:sz w:val="24"/>
        </w:rPr>
      </w:pPr>
    </w:p>
    <w:p w14:paraId="68701F7F" w14:textId="18EAB562" w:rsidR="00D46ADE" w:rsidRDefault="00D46ADE" w:rsidP="00D46ADE">
      <w:pPr>
        <w:jc w:val="center"/>
        <w:rPr>
          <w:rFonts w:ascii="Palatino Linotype" w:hAnsi="Palatino Linotype" w:cs="Times New Roman"/>
          <w:sz w:val="36"/>
        </w:rPr>
      </w:pPr>
      <w:r w:rsidRPr="00D46ADE">
        <w:rPr>
          <w:rFonts w:ascii="Palatino Linotype" w:hAnsi="Palatino Linotype" w:cs="Times New Roman"/>
          <w:noProof/>
          <w:sz w:val="36"/>
        </w:rPr>
        <w:drawing>
          <wp:inline distT="0" distB="0" distL="0" distR="0" wp14:anchorId="7835D759" wp14:editId="065C2B03">
            <wp:extent cx="9834880" cy="446595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488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F92B" w14:textId="77777777" w:rsidR="00D46ADE" w:rsidRDefault="00D46ADE" w:rsidP="00D46ADE">
      <w:pPr>
        <w:spacing w:line="600" w:lineRule="exact"/>
        <w:jc w:val="center"/>
        <w:rPr>
          <w:rFonts w:ascii="Palatino Linotype" w:hAnsi="Palatino Linotype" w:cs="Times New Roman"/>
          <w:sz w:val="36"/>
        </w:rPr>
      </w:pPr>
      <w:r w:rsidRPr="00400B58">
        <w:rPr>
          <w:rFonts w:ascii="Palatino Linotype" w:hAnsi="Palatino Linotype" w:cs="Times New Roman"/>
          <w:sz w:val="36"/>
        </w:rPr>
        <w:t xml:space="preserve">Figure </w:t>
      </w:r>
      <w:r>
        <w:rPr>
          <w:rFonts w:ascii="Palatino Linotype" w:hAnsi="Palatino Linotype" w:cs="Times New Roman"/>
          <w:sz w:val="36"/>
        </w:rPr>
        <w:t>1</w:t>
      </w:r>
      <w:r w:rsidRPr="00400B58">
        <w:rPr>
          <w:rFonts w:ascii="Palatino Linotype" w:hAnsi="Palatino Linotype" w:cs="Times New Roman"/>
          <w:sz w:val="36"/>
        </w:rPr>
        <w:t xml:space="preserve">. </w:t>
      </w:r>
      <w:r w:rsidRPr="002179DB">
        <w:rPr>
          <w:rFonts w:ascii="Palatino Linotype" w:hAnsi="Palatino Linotype" w:cs="Times New Roman"/>
          <w:sz w:val="36"/>
        </w:rPr>
        <w:t xml:space="preserve">Architecture of the proposed network </w:t>
      </w:r>
      <w:r>
        <w:rPr>
          <w:rFonts w:ascii="Palatino Linotype" w:hAnsi="Palatino Linotype" w:cs="Times New Roman"/>
          <w:sz w:val="36"/>
        </w:rPr>
        <w:t>RQ-LLIE</w:t>
      </w:r>
      <w:r w:rsidRPr="002179DB">
        <w:rPr>
          <w:rFonts w:ascii="Palatino Linotype" w:hAnsi="Palatino Linotype" w:cs="Times New Roman"/>
          <w:sz w:val="36"/>
        </w:rPr>
        <w:t xml:space="preserve"> for </w:t>
      </w:r>
      <w:r>
        <w:rPr>
          <w:rFonts w:ascii="Palatino Linotype" w:hAnsi="Palatino Linotype" w:cs="Times New Roman"/>
          <w:sz w:val="36"/>
        </w:rPr>
        <w:t>low-light image enhancement (LLIE)</w:t>
      </w:r>
      <w:r w:rsidRPr="002179DB">
        <w:rPr>
          <w:rFonts w:ascii="Palatino Linotype" w:hAnsi="Palatino Linotype" w:cs="Times New Roman"/>
          <w:sz w:val="36"/>
        </w:rPr>
        <w:t xml:space="preserve">. </w:t>
      </w:r>
      <w:r>
        <w:rPr>
          <w:rFonts w:ascii="Palatino Linotype" w:hAnsi="Palatino Linotype" w:cs="Times New Roman"/>
          <w:sz w:val="36"/>
        </w:rPr>
        <w:t xml:space="preserve">Left: The architecture of the overall network. </w:t>
      </w:r>
    </w:p>
    <w:p w14:paraId="25422CF7" w14:textId="0BE6B060" w:rsidR="00D46ADE" w:rsidRDefault="00D46ADE" w:rsidP="00D46ADE">
      <w:pPr>
        <w:spacing w:line="600" w:lineRule="exact"/>
        <w:jc w:val="center"/>
        <w:rPr>
          <w:rFonts w:ascii="Palatino Linotype" w:hAnsi="Palatino Linotype" w:cs="Times New Roman"/>
          <w:sz w:val="36"/>
        </w:rPr>
      </w:pPr>
      <w:r>
        <w:rPr>
          <w:rFonts w:ascii="Palatino Linotype" w:hAnsi="Palatino Linotype" w:cs="Times New Roman"/>
          <w:sz w:val="36"/>
        </w:rPr>
        <w:t xml:space="preserve">Right (a): The structure of the Basic block in the left figure. Right (b): </w:t>
      </w:r>
      <w:r>
        <w:rPr>
          <w:rFonts w:ascii="Palatino Linotype" w:hAnsi="Palatino Linotype" w:cs="Times New Roman"/>
          <w:sz w:val="36"/>
        </w:rPr>
        <w:t xml:space="preserve">The structure of the </w:t>
      </w:r>
      <w:r>
        <w:rPr>
          <w:rFonts w:ascii="Palatino Linotype" w:hAnsi="Palatino Linotype" w:cs="Times New Roman"/>
          <w:sz w:val="36"/>
        </w:rPr>
        <w:t>Brightness-aware attention</w:t>
      </w:r>
      <w:r>
        <w:rPr>
          <w:rFonts w:ascii="Palatino Linotype" w:hAnsi="Palatino Linotype" w:cs="Times New Roman"/>
          <w:sz w:val="36"/>
        </w:rPr>
        <w:t xml:space="preserve"> in the left figure.</w:t>
      </w:r>
    </w:p>
    <w:p w14:paraId="3306405C" w14:textId="77777777" w:rsidR="00D46ADE" w:rsidRDefault="00D46ADE" w:rsidP="00D46ADE">
      <w:pPr>
        <w:spacing w:line="600" w:lineRule="exact"/>
        <w:jc w:val="center"/>
        <w:rPr>
          <w:rFonts w:ascii="Times New Roman" w:hAnsi="Times New Roman" w:cs="Times New Roman"/>
          <w:color w:val="0070C0"/>
          <w:sz w:val="24"/>
        </w:rPr>
      </w:pPr>
    </w:p>
    <w:p w14:paraId="76C3C3B0" w14:textId="77777777" w:rsidR="00D46ADE" w:rsidRDefault="00D46ADE" w:rsidP="00D46ADE">
      <w:pPr>
        <w:rPr>
          <w:rFonts w:ascii="Times New Roman" w:hAnsi="Times New Roman" w:cs="Times New Roman"/>
          <w:color w:val="0070C0"/>
          <w:sz w:val="24"/>
        </w:rPr>
      </w:pPr>
    </w:p>
    <w:p w14:paraId="4F372D79" w14:textId="77777777" w:rsidR="00D46ADE" w:rsidRPr="00E90E36" w:rsidRDefault="00D46ADE" w:rsidP="00D46ADE">
      <w:pPr>
        <w:ind w:firstLineChars="100" w:firstLine="442"/>
        <w:rPr>
          <w:rFonts w:ascii="Palatino Linotype" w:hAnsi="Palatino Linotype" w:cs="Times New Roman"/>
          <w:b/>
          <w:sz w:val="44"/>
        </w:rPr>
      </w:pPr>
      <w:r w:rsidRPr="00E90E36">
        <w:rPr>
          <w:rFonts w:ascii="Palatino Linotype" w:hAnsi="Palatino Linotype" w:cs="Times New Roman"/>
          <w:b/>
          <w:sz w:val="44"/>
        </w:rPr>
        <w:t>Abstract</w:t>
      </w:r>
    </w:p>
    <w:p w14:paraId="124ACFFD" w14:textId="25991F53" w:rsidR="00D46ADE" w:rsidRDefault="00175DB7" w:rsidP="00175DB7">
      <w:pPr>
        <w:spacing w:line="400" w:lineRule="exact"/>
        <w:ind w:leftChars="350" w:left="735" w:rightChars="350" w:right="735"/>
        <w:rPr>
          <w:rFonts w:ascii="Times New Roman" w:hAnsi="Times New Roman" w:cs="Times New Roman"/>
          <w:color w:val="0070C0"/>
          <w:sz w:val="24"/>
        </w:rPr>
      </w:pPr>
      <w:r w:rsidRPr="00175DB7">
        <w:rPr>
          <w:rFonts w:ascii="Palatino Linotype" w:hAnsi="Palatino Linotype" w:cs="Times New Roman"/>
          <w:sz w:val="32"/>
        </w:rPr>
        <w:t>Low-light image enhancement (LLIE) aims to recover illumination and improve the visibility of low-light images. Conventional LLIE methods often produce poor results because they neglect the effect of noise interference. Deep learning-based LLIE methods focus on learning a mapping function between low-light images and normal-light images that outperforms conventional LLIE methods. However, most deep learning-based LLIE methods cannot yet fully exploit the guidance of auxiliary priors provided by normal-light images in the training dataset. In this paper, we propose a brightness-aware network with normal-light priors based on brightness-aware attention and residual quantized codebook. To achieve a more natural and realistic enhancement, we design a query module to obtain more reliable normal-light features and fuse them with lowlight features by a fusion branch. In addition, we propose a brightness-aware attention module to further retain the color consistency between the enhanced results and the normal-light images. Extensive experimental results on both real-captured and synthetic data show that our method outperforms existing state-of-the-art methods.</w:t>
      </w:r>
    </w:p>
    <w:p w14:paraId="5B19D8ED" w14:textId="77777777" w:rsidR="00D46ADE" w:rsidRDefault="00D46ADE" w:rsidP="00D46ADE">
      <w:pPr>
        <w:rPr>
          <w:rFonts w:ascii="Times New Roman" w:hAnsi="Times New Roman" w:cs="Times New Roman"/>
          <w:color w:val="0070C0"/>
          <w:sz w:val="24"/>
        </w:rPr>
      </w:pPr>
    </w:p>
    <w:p w14:paraId="09A3E8E6" w14:textId="77777777" w:rsidR="00D46ADE" w:rsidRPr="00E90E36" w:rsidRDefault="00D46ADE" w:rsidP="00D46ADE">
      <w:pPr>
        <w:ind w:firstLineChars="100" w:firstLine="442"/>
        <w:rPr>
          <w:rFonts w:ascii="Palatino Linotype" w:hAnsi="Palatino Linotype" w:cs="Times New Roman"/>
          <w:b/>
          <w:sz w:val="44"/>
        </w:rPr>
      </w:pPr>
      <w:bookmarkStart w:id="0" w:name="OLE_LINK1"/>
      <w:r w:rsidRPr="00E90E36">
        <w:rPr>
          <w:rFonts w:ascii="Palatino Linotype" w:hAnsi="Palatino Linotype" w:cs="Times New Roman"/>
          <w:b/>
          <w:sz w:val="44"/>
        </w:rPr>
        <w:t>Paper</w:t>
      </w:r>
    </w:p>
    <w:bookmarkEnd w:id="0"/>
    <w:p w14:paraId="702A6923" w14:textId="63E2EED7" w:rsidR="00D46ADE" w:rsidRPr="00E90E36" w:rsidRDefault="00D46ADE" w:rsidP="00D46ADE">
      <w:pPr>
        <w:rPr>
          <w:rFonts w:ascii="Palatino Linotype" w:hAnsi="Palatino Linotype" w:cs="Times New Roman"/>
          <w:sz w:val="32"/>
        </w:rPr>
      </w:pPr>
      <w:r w:rsidRPr="00E90E36">
        <w:rPr>
          <w:rFonts w:ascii="Palatino Linotype" w:hAnsi="Palatino Linotype" w:cs="Times New Roman"/>
          <w:b/>
          <w:noProof/>
          <w:sz w:val="44"/>
        </w:rPr>
        <w:drawing>
          <wp:anchor distT="0" distB="0" distL="114300" distR="114300" simplePos="0" relativeHeight="251654656" behindDoc="0" locked="0" layoutInCell="1" allowOverlap="1" wp14:anchorId="1571DC41" wp14:editId="4C1B5AB1">
            <wp:simplePos x="0" y="0"/>
            <wp:positionH relativeFrom="column">
              <wp:posOffset>5400675</wp:posOffset>
            </wp:positionH>
            <wp:positionV relativeFrom="paragraph">
              <wp:posOffset>-11881485</wp:posOffset>
            </wp:positionV>
            <wp:extent cx="1267200" cy="127800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con_pdf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200" cy="12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0E36">
        <w:rPr>
          <w:rFonts w:ascii="Palatino Linotype" w:hAnsi="Palatino Linotype" w:cs="Times New Roman"/>
          <w:b/>
          <w:sz w:val="44"/>
        </w:rPr>
        <w:t xml:space="preserve">                          </w:t>
      </w:r>
      <w:r>
        <w:rPr>
          <w:rFonts w:ascii="Palatino Linotype" w:hAnsi="Palatino Linotype" w:cs="Times New Roman"/>
          <w:b/>
          <w:sz w:val="44"/>
        </w:rPr>
        <w:t xml:space="preserve">             </w:t>
      </w:r>
      <w:hyperlink r:id="rId12" w:history="1">
        <w:r w:rsidR="00175DB7" w:rsidRPr="00175DB7">
          <w:rPr>
            <w:rStyle w:val="a7"/>
            <w:rFonts w:ascii="Palatino Linotype" w:hAnsi="Palatino Linotype" w:cs="Times New Roman"/>
            <w:b/>
            <w:sz w:val="44"/>
          </w:rPr>
          <w:t>ICCV 2023</w:t>
        </w:r>
      </w:hyperlink>
      <w:r w:rsidRPr="00E90E36">
        <w:rPr>
          <w:rFonts w:ascii="Palatino Linotype" w:hAnsi="Palatino Linotype" w:cs="Times New Roman"/>
          <w:sz w:val="32"/>
        </w:rPr>
        <w:t xml:space="preserve">         </w:t>
      </w:r>
      <w:r>
        <w:rPr>
          <w:rFonts w:ascii="Palatino Linotype" w:hAnsi="Palatino Linotype" w:cs="Times New Roman"/>
          <w:sz w:val="32"/>
        </w:rPr>
        <w:t xml:space="preserve">              </w:t>
      </w:r>
      <w:r w:rsidRPr="00E90E36">
        <w:rPr>
          <w:rFonts w:ascii="Palatino Linotype" w:hAnsi="Palatino Linotype" w:cs="Times New Roman"/>
          <w:sz w:val="32"/>
        </w:rPr>
        <w:t xml:space="preserve">        </w:t>
      </w:r>
    </w:p>
    <w:p w14:paraId="26105CA7" w14:textId="77777777" w:rsidR="00D46ADE" w:rsidRPr="00E90E36" w:rsidRDefault="00D46ADE" w:rsidP="00D46ADE">
      <w:pPr>
        <w:rPr>
          <w:rFonts w:ascii="Palatino Linotype" w:hAnsi="Palatino Linotype" w:cs="Times New Roman"/>
          <w:color w:val="0070C0"/>
          <w:sz w:val="24"/>
        </w:rPr>
      </w:pPr>
    </w:p>
    <w:p w14:paraId="5CBF2CBC" w14:textId="77777777" w:rsidR="00D46ADE" w:rsidRDefault="00D46ADE" w:rsidP="00D46ADE">
      <w:pPr>
        <w:ind w:firstLineChars="200" w:firstLine="562"/>
        <w:rPr>
          <w:rFonts w:ascii="Palatino Linotype" w:hAnsi="Palatino Linotype"/>
          <w:b/>
          <w:bCs/>
          <w:i/>
          <w:iCs/>
          <w:sz w:val="28"/>
          <w:szCs w:val="28"/>
        </w:rPr>
      </w:pPr>
      <w:r w:rsidRPr="00E90E36">
        <w:rPr>
          <w:rFonts w:ascii="Palatino Linotype" w:hAnsi="Palatino Linotype"/>
          <w:b/>
          <w:bCs/>
          <w:i/>
          <w:iCs/>
          <w:sz w:val="28"/>
          <w:szCs w:val="28"/>
        </w:rPr>
        <w:t>Citation</w:t>
      </w:r>
    </w:p>
    <w:p w14:paraId="5DE2374D" w14:textId="6AE59FB5" w:rsidR="00D46ADE" w:rsidRDefault="00175DB7" w:rsidP="00D46ADE">
      <w:pPr>
        <w:ind w:leftChars="404" w:left="848" w:firstLine="3"/>
        <w:rPr>
          <w:rFonts w:ascii="Palatino Linotype" w:hAnsi="Palatino Linotype" w:cs="Times New Roman"/>
          <w:color w:val="0070C0"/>
          <w:sz w:val="24"/>
        </w:rPr>
      </w:pPr>
      <w:r w:rsidRPr="00175DB7">
        <w:rPr>
          <w:rFonts w:ascii="Palatino Linotype" w:hAnsi="Palatino Linotype" w:cs="Times New Roman"/>
          <w:sz w:val="32"/>
        </w:rPr>
        <w:t>Liu Y, Huang T, Dong W, et al. Low-Light Image Enhancement with Multi-Stage Residue Quantization and Brightness-Aware Attention[C]//Proceedings of the IEEE/CVF International Conference on Computer Vision. 2023: 12140-12149.</w:t>
      </w:r>
    </w:p>
    <w:p w14:paraId="4A70742A" w14:textId="77777777" w:rsidR="00D46ADE" w:rsidRPr="00E90E36" w:rsidRDefault="00D46ADE" w:rsidP="00D46ADE">
      <w:pPr>
        <w:ind w:firstLineChars="200" w:firstLine="562"/>
        <w:rPr>
          <w:rFonts w:ascii="Palatino Linotype" w:hAnsi="Palatino Linotype" w:cs="Times New Roman"/>
          <w:color w:val="0070C0"/>
          <w:sz w:val="24"/>
        </w:rPr>
      </w:pPr>
      <w:proofErr w:type="spellStart"/>
      <w:r>
        <w:rPr>
          <w:rFonts w:ascii="Palatino Linotype" w:hAnsi="Palatino Linotype" w:hint="eastAsia"/>
          <w:b/>
          <w:bCs/>
          <w:i/>
          <w:iCs/>
          <w:sz w:val="28"/>
          <w:szCs w:val="28"/>
        </w:rPr>
        <w:t>Bib</w:t>
      </w:r>
      <w:r>
        <w:rPr>
          <w:rFonts w:ascii="Palatino Linotype" w:hAnsi="Palatino Linotype"/>
          <w:b/>
          <w:bCs/>
          <w:i/>
          <w:iCs/>
          <w:sz w:val="28"/>
          <w:szCs w:val="28"/>
        </w:rPr>
        <w:t>tex</w:t>
      </w:r>
      <w:proofErr w:type="spellEnd"/>
    </w:p>
    <w:p w14:paraId="036F0278" w14:textId="77777777" w:rsidR="00175DB7" w:rsidRPr="00175DB7" w:rsidRDefault="00175DB7" w:rsidP="00175DB7">
      <w:pPr>
        <w:ind w:leftChars="450" w:left="945"/>
        <w:rPr>
          <w:rFonts w:ascii="Palatino Linotype" w:hAnsi="Palatino Linotype" w:cs="Times New Roman"/>
          <w:sz w:val="32"/>
        </w:rPr>
      </w:pPr>
      <w:r w:rsidRPr="00175DB7">
        <w:rPr>
          <w:rFonts w:ascii="Palatino Linotype" w:hAnsi="Palatino Linotype" w:cs="Times New Roman"/>
          <w:sz w:val="32"/>
        </w:rPr>
        <w:t>@</w:t>
      </w:r>
      <w:proofErr w:type="gramStart"/>
      <w:r w:rsidRPr="00175DB7">
        <w:rPr>
          <w:rFonts w:ascii="Palatino Linotype" w:hAnsi="Palatino Linotype" w:cs="Times New Roman"/>
          <w:sz w:val="32"/>
        </w:rPr>
        <w:t>InProceedings{</w:t>
      </w:r>
      <w:proofErr w:type="gramEnd"/>
      <w:r w:rsidRPr="00175DB7">
        <w:rPr>
          <w:rFonts w:ascii="Palatino Linotype" w:hAnsi="Palatino Linotype" w:cs="Times New Roman"/>
          <w:sz w:val="32"/>
        </w:rPr>
        <w:t>Liu_2023_ICCV,</w:t>
      </w:r>
    </w:p>
    <w:p w14:paraId="54BE65FF" w14:textId="77777777" w:rsidR="00175DB7" w:rsidRPr="00175DB7" w:rsidRDefault="00175DB7" w:rsidP="00175DB7">
      <w:pPr>
        <w:ind w:leftChars="450" w:left="945"/>
        <w:rPr>
          <w:rFonts w:ascii="Palatino Linotype" w:hAnsi="Palatino Linotype" w:cs="Times New Roman"/>
          <w:sz w:val="32"/>
        </w:rPr>
      </w:pPr>
      <w:r w:rsidRPr="00175DB7">
        <w:rPr>
          <w:rFonts w:ascii="Palatino Linotype" w:hAnsi="Palatino Linotype" w:cs="Times New Roman"/>
          <w:sz w:val="32"/>
        </w:rPr>
        <w:t xml:space="preserve">    author    = {Liu, Yunlong and Huang, Tao and Dong, </w:t>
      </w:r>
      <w:proofErr w:type="spellStart"/>
      <w:r w:rsidRPr="00175DB7">
        <w:rPr>
          <w:rFonts w:ascii="Palatino Linotype" w:hAnsi="Palatino Linotype" w:cs="Times New Roman"/>
          <w:sz w:val="32"/>
        </w:rPr>
        <w:t>Weisheng</w:t>
      </w:r>
      <w:proofErr w:type="spellEnd"/>
      <w:r w:rsidRPr="00175DB7">
        <w:rPr>
          <w:rFonts w:ascii="Palatino Linotype" w:hAnsi="Palatino Linotype" w:cs="Times New Roman"/>
          <w:sz w:val="32"/>
        </w:rPr>
        <w:t xml:space="preserve"> and Wu, Fangfang and Li, Xin and Shi, </w:t>
      </w:r>
      <w:proofErr w:type="spellStart"/>
      <w:r w:rsidRPr="00175DB7">
        <w:rPr>
          <w:rFonts w:ascii="Palatino Linotype" w:hAnsi="Palatino Linotype" w:cs="Times New Roman"/>
          <w:sz w:val="32"/>
        </w:rPr>
        <w:t>Guangming</w:t>
      </w:r>
      <w:proofErr w:type="spellEnd"/>
      <w:r w:rsidRPr="00175DB7">
        <w:rPr>
          <w:rFonts w:ascii="Palatino Linotype" w:hAnsi="Palatino Linotype" w:cs="Times New Roman"/>
          <w:sz w:val="32"/>
        </w:rPr>
        <w:t>},</w:t>
      </w:r>
    </w:p>
    <w:p w14:paraId="275BCE84" w14:textId="77777777" w:rsidR="00175DB7" w:rsidRPr="00175DB7" w:rsidRDefault="00175DB7" w:rsidP="00175DB7">
      <w:pPr>
        <w:ind w:leftChars="450" w:left="945"/>
        <w:rPr>
          <w:rFonts w:ascii="Palatino Linotype" w:hAnsi="Palatino Linotype" w:cs="Times New Roman"/>
          <w:sz w:val="32"/>
        </w:rPr>
      </w:pPr>
      <w:r w:rsidRPr="00175DB7">
        <w:rPr>
          <w:rFonts w:ascii="Palatino Linotype" w:hAnsi="Palatino Linotype" w:cs="Times New Roman"/>
          <w:sz w:val="32"/>
        </w:rPr>
        <w:t xml:space="preserve">    title     = {Low-Light Image Enhancement with Multi-Stage Residue Quantization and Brightness-Aware Attention},</w:t>
      </w:r>
    </w:p>
    <w:p w14:paraId="080E607E" w14:textId="77777777" w:rsidR="00175DB7" w:rsidRPr="00175DB7" w:rsidRDefault="00175DB7" w:rsidP="00175DB7">
      <w:pPr>
        <w:ind w:leftChars="450" w:left="945"/>
        <w:rPr>
          <w:rFonts w:ascii="Palatino Linotype" w:hAnsi="Palatino Linotype" w:cs="Times New Roman"/>
          <w:sz w:val="32"/>
        </w:rPr>
      </w:pPr>
      <w:r w:rsidRPr="00175DB7">
        <w:rPr>
          <w:rFonts w:ascii="Palatino Linotype" w:hAnsi="Palatino Linotype" w:cs="Times New Roman"/>
          <w:sz w:val="32"/>
        </w:rPr>
        <w:t xml:space="preserve">    </w:t>
      </w:r>
      <w:proofErr w:type="spellStart"/>
      <w:r w:rsidRPr="00175DB7">
        <w:rPr>
          <w:rFonts w:ascii="Palatino Linotype" w:hAnsi="Palatino Linotype" w:cs="Times New Roman"/>
          <w:sz w:val="32"/>
        </w:rPr>
        <w:t>booktitle</w:t>
      </w:r>
      <w:proofErr w:type="spellEnd"/>
      <w:r w:rsidRPr="00175DB7">
        <w:rPr>
          <w:rFonts w:ascii="Palatino Linotype" w:hAnsi="Palatino Linotype" w:cs="Times New Roman"/>
          <w:sz w:val="32"/>
        </w:rPr>
        <w:t xml:space="preserve"> = {Proceedings of the IEEE/CVF International Conference on Computer Vision (ICCV)},</w:t>
      </w:r>
    </w:p>
    <w:p w14:paraId="2A9880A4" w14:textId="77777777" w:rsidR="00175DB7" w:rsidRPr="00175DB7" w:rsidRDefault="00175DB7" w:rsidP="00175DB7">
      <w:pPr>
        <w:ind w:leftChars="450" w:left="945"/>
        <w:rPr>
          <w:rFonts w:ascii="Palatino Linotype" w:hAnsi="Palatino Linotype" w:cs="Times New Roman"/>
          <w:sz w:val="32"/>
        </w:rPr>
      </w:pPr>
      <w:r w:rsidRPr="00175DB7">
        <w:rPr>
          <w:rFonts w:ascii="Palatino Linotype" w:hAnsi="Palatino Linotype" w:cs="Times New Roman"/>
          <w:sz w:val="32"/>
        </w:rPr>
        <w:t xml:space="preserve">    month     = {October},</w:t>
      </w:r>
    </w:p>
    <w:p w14:paraId="378BD644" w14:textId="77777777" w:rsidR="00175DB7" w:rsidRPr="00175DB7" w:rsidRDefault="00175DB7" w:rsidP="00175DB7">
      <w:pPr>
        <w:ind w:leftChars="450" w:left="945"/>
        <w:rPr>
          <w:rFonts w:ascii="Palatino Linotype" w:hAnsi="Palatino Linotype" w:cs="Times New Roman"/>
          <w:sz w:val="32"/>
        </w:rPr>
      </w:pPr>
      <w:r w:rsidRPr="00175DB7">
        <w:rPr>
          <w:rFonts w:ascii="Palatino Linotype" w:hAnsi="Palatino Linotype" w:cs="Times New Roman"/>
          <w:sz w:val="32"/>
        </w:rPr>
        <w:t xml:space="preserve">    year      = {2023},</w:t>
      </w:r>
    </w:p>
    <w:p w14:paraId="0AA7BB82" w14:textId="77777777" w:rsidR="00175DB7" w:rsidRPr="00175DB7" w:rsidRDefault="00175DB7" w:rsidP="00175DB7">
      <w:pPr>
        <w:ind w:leftChars="450" w:left="945"/>
        <w:rPr>
          <w:rFonts w:ascii="Palatino Linotype" w:hAnsi="Palatino Linotype" w:cs="Times New Roman"/>
          <w:sz w:val="32"/>
        </w:rPr>
      </w:pPr>
      <w:r w:rsidRPr="00175DB7">
        <w:rPr>
          <w:rFonts w:ascii="Palatino Linotype" w:hAnsi="Palatino Linotype" w:cs="Times New Roman"/>
          <w:sz w:val="32"/>
        </w:rPr>
        <w:t xml:space="preserve">    pages     = {12140-12149}</w:t>
      </w:r>
    </w:p>
    <w:p w14:paraId="2E63B4E7" w14:textId="5FD124AB" w:rsidR="00D46ADE" w:rsidRPr="00175DB7" w:rsidRDefault="00175DB7" w:rsidP="00175DB7">
      <w:pPr>
        <w:ind w:leftChars="450" w:left="945"/>
        <w:rPr>
          <w:rFonts w:ascii="Times New Roman" w:hAnsi="Times New Roman" w:cs="Times New Roman"/>
          <w:color w:val="0070C0"/>
          <w:sz w:val="24"/>
        </w:rPr>
      </w:pPr>
      <w:r w:rsidRPr="00175DB7">
        <w:rPr>
          <w:rFonts w:ascii="Palatino Linotype" w:hAnsi="Palatino Linotype" w:cs="Times New Roman"/>
          <w:sz w:val="32"/>
        </w:rPr>
        <w:t>}</w:t>
      </w:r>
    </w:p>
    <w:p w14:paraId="421FBED6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56E8E511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3FA8A866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451281F" w14:textId="77777777" w:rsidR="00D46ADE" w:rsidRPr="00E90E36" w:rsidRDefault="00D46ADE" w:rsidP="00D46ADE">
      <w:pPr>
        <w:ind w:firstLineChars="100" w:firstLine="442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Download</w:t>
      </w:r>
    </w:p>
    <w:p w14:paraId="787D09A5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FE7FDB8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31FD6292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  <w:r>
        <w:rPr>
          <w:rFonts w:ascii="Times New Roman" w:hAnsi="Times New Roman" w:cs="Times New Roman"/>
          <w:noProof/>
          <w:color w:val="0070C0"/>
          <w:sz w:val="24"/>
        </w:rPr>
        <w:drawing>
          <wp:anchor distT="0" distB="0" distL="114300" distR="114300" simplePos="0" relativeHeight="251655680" behindDoc="0" locked="0" layoutInCell="1" allowOverlap="1" wp14:anchorId="5073112A" wp14:editId="6966626E">
            <wp:simplePos x="0" y="0"/>
            <wp:positionH relativeFrom="column">
              <wp:posOffset>1800225</wp:posOffset>
            </wp:positionH>
            <wp:positionV relativeFrom="paragraph">
              <wp:posOffset>-36195</wp:posOffset>
            </wp:positionV>
            <wp:extent cx="1080000" cy="1080000"/>
            <wp:effectExtent l="0" t="0" r="6350" b="635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ithub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color w:val="0070C0"/>
          <w:sz w:val="24"/>
        </w:rPr>
        <w:t xml:space="preserve"> </w:t>
      </w:r>
      <w:r>
        <w:rPr>
          <w:rFonts w:ascii="Times New Roman" w:hAnsi="Times New Roman" w:cs="Times New Roman"/>
          <w:color w:val="0070C0"/>
          <w:sz w:val="24"/>
        </w:rPr>
        <w:t xml:space="preserve">                            </w:t>
      </w:r>
    </w:p>
    <w:p w14:paraId="60BB5613" w14:textId="11165CB3" w:rsidR="00D46ADE" w:rsidRPr="00E90E36" w:rsidRDefault="00D46ADE" w:rsidP="00D46ADE">
      <w:pPr>
        <w:spacing w:line="600" w:lineRule="exact"/>
        <w:rPr>
          <w:rFonts w:ascii="Palatino Linotype" w:hAnsi="Palatino Linotype" w:cs="Times New Roman"/>
          <w:color w:val="0070C0"/>
          <w:sz w:val="28"/>
          <w:szCs w:val="32"/>
        </w:rPr>
      </w:pPr>
      <w:r>
        <w:rPr>
          <w:rFonts w:ascii="Times New Roman" w:hAnsi="Times New Roman" w:cs="Times New Roman"/>
          <w:color w:val="0070C0"/>
          <w:sz w:val="24"/>
        </w:rPr>
        <w:t xml:space="preserve">                        </w:t>
      </w:r>
      <w:r w:rsidRPr="00E90E36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70C0"/>
          <w:sz w:val="32"/>
          <w:szCs w:val="32"/>
        </w:rPr>
        <w:t xml:space="preserve">                     </w:t>
      </w:r>
      <w:r w:rsidRPr="00E90E36">
        <w:rPr>
          <w:rFonts w:ascii="Palatino Linotype" w:hAnsi="Palatino Linotype" w:cs="Times New Roman"/>
          <w:sz w:val="28"/>
          <w:szCs w:val="32"/>
        </w:rPr>
        <w:t xml:space="preserve"> </w:t>
      </w:r>
      <w:hyperlink r:id="rId14" w:history="1">
        <w:r w:rsidRPr="00175DB7">
          <w:rPr>
            <w:rStyle w:val="a7"/>
            <w:rFonts w:ascii="Palatino Linotype" w:hAnsi="Palatino Linotype" w:cs="Times New Roman"/>
            <w:sz w:val="28"/>
            <w:szCs w:val="32"/>
          </w:rPr>
          <w:t xml:space="preserve">Code </w:t>
        </w:r>
      </w:hyperlink>
      <w:r w:rsidRPr="00E90E36">
        <w:rPr>
          <w:rFonts w:ascii="Palatino Linotype" w:hAnsi="Palatino Linotype" w:cs="Times New Roman"/>
          <w:sz w:val="28"/>
          <w:szCs w:val="32"/>
        </w:rPr>
        <w:t xml:space="preserve">      </w:t>
      </w:r>
      <w:r>
        <w:rPr>
          <w:rFonts w:ascii="Palatino Linotype" w:hAnsi="Palatino Linotype" w:cs="Times New Roman"/>
          <w:sz w:val="28"/>
          <w:szCs w:val="32"/>
        </w:rPr>
        <w:t xml:space="preserve">                                </w:t>
      </w:r>
    </w:p>
    <w:p w14:paraId="0DE20B58" w14:textId="77777777" w:rsidR="00D46ADE" w:rsidRPr="00E90E36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2"/>
        </w:rPr>
      </w:pPr>
    </w:p>
    <w:p w14:paraId="33D9ECC9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4A5DAF3D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0718974C" w14:textId="77777777" w:rsidR="00D46ADE" w:rsidRDefault="00D46ADE" w:rsidP="00D46ADE">
      <w:pPr>
        <w:ind w:firstLineChars="100" w:firstLine="442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Results</w:t>
      </w:r>
    </w:p>
    <w:p w14:paraId="5570F3CF" w14:textId="77777777" w:rsidR="00D46ADE" w:rsidRPr="00E35058" w:rsidRDefault="00D46ADE" w:rsidP="00D46ADE">
      <w:pPr>
        <w:ind w:firstLineChars="250" w:firstLine="904"/>
        <w:rPr>
          <w:rFonts w:ascii="Palatino Linotype" w:hAnsi="Palatino Linotype" w:cs="Times New Roman"/>
          <w:b/>
          <w:i/>
          <w:sz w:val="36"/>
        </w:rPr>
      </w:pPr>
      <w:r w:rsidRPr="003E6C4F">
        <w:rPr>
          <w:rStyle w:val="a7"/>
          <w:rFonts w:ascii="Palatino Linotype" w:hAnsi="Palatino Linotype" w:cs="Times New Roman"/>
          <w:b/>
          <w:i/>
          <w:sz w:val="36"/>
        </w:rPr>
        <w:t xml:space="preserve"> Comparison with State-of-the-art </w:t>
      </w:r>
      <w:r>
        <w:rPr>
          <w:rStyle w:val="a7"/>
          <w:rFonts w:ascii="Palatino Linotype" w:hAnsi="Palatino Linotype" w:cs="Times New Roman"/>
          <w:b/>
          <w:i/>
          <w:sz w:val="36"/>
        </w:rPr>
        <w:t xml:space="preserve">Reconstruction </w:t>
      </w:r>
      <w:r w:rsidRPr="003E6C4F">
        <w:rPr>
          <w:rStyle w:val="a7"/>
          <w:rFonts w:ascii="Palatino Linotype" w:hAnsi="Palatino Linotype" w:cs="Times New Roman"/>
          <w:b/>
          <w:i/>
          <w:sz w:val="36"/>
        </w:rPr>
        <w:t>Methods:</w:t>
      </w:r>
    </w:p>
    <w:p w14:paraId="42FA61A2" w14:textId="3EC378D1" w:rsidR="00D46ADE" w:rsidRDefault="00D46ADE" w:rsidP="008F6A85">
      <w:pPr>
        <w:jc w:val="center"/>
        <w:rPr>
          <w:rFonts w:ascii="Palatino Linotype" w:hAnsi="Palatino Linotype" w:cs="Times New Roman"/>
          <w:b/>
          <w:noProof/>
          <w:sz w:val="72"/>
        </w:rPr>
      </w:pPr>
      <w:r w:rsidRPr="008B0B90">
        <w:rPr>
          <w:rFonts w:ascii="Palatino Linotype" w:hAnsi="Palatino Linotype" w:cs="Times New Roman"/>
          <w:sz w:val="36"/>
        </w:rPr>
        <w:t xml:space="preserve">Table 1. </w:t>
      </w:r>
      <w:r w:rsidR="008F6A85" w:rsidRPr="008F6A85">
        <w:rPr>
          <w:rFonts w:ascii="Palatino Linotype" w:hAnsi="Palatino Linotype" w:cs="Times New Roman"/>
          <w:sz w:val="36"/>
        </w:rPr>
        <w:t>Quantitative comparison on the LOLv1 dataset.</w:t>
      </w:r>
    </w:p>
    <w:p w14:paraId="1A805AB2" w14:textId="2E6BC9E8" w:rsidR="00D46ADE" w:rsidRDefault="00D46ADE" w:rsidP="00D46ADE">
      <w:pPr>
        <w:spacing w:line="600" w:lineRule="exact"/>
        <w:jc w:val="center"/>
        <w:rPr>
          <w:rFonts w:ascii="Palatino Linotype" w:hAnsi="Palatino Linotype" w:cs="Times New Roman"/>
          <w:b/>
          <w:noProof/>
          <w:sz w:val="72"/>
        </w:rPr>
      </w:pPr>
    </w:p>
    <w:p w14:paraId="49242625" w14:textId="553F50BF" w:rsidR="00D46ADE" w:rsidRDefault="008F6A85" w:rsidP="00D46ADE">
      <w:pPr>
        <w:spacing w:line="600" w:lineRule="exact"/>
        <w:jc w:val="center"/>
        <w:rPr>
          <w:rFonts w:ascii="Palatino Linotype" w:hAnsi="Palatino Linotype" w:cs="Times New Roman"/>
          <w:b/>
          <w:noProof/>
          <w:sz w:val="7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099BA8" wp14:editId="69DD4941">
            <wp:simplePos x="0" y="0"/>
            <wp:positionH relativeFrom="column">
              <wp:posOffset>7327265</wp:posOffset>
            </wp:positionH>
            <wp:positionV relativeFrom="paragraph">
              <wp:posOffset>-4472305</wp:posOffset>
            </wp:positionV>
            <wp:extent cx="4810125" cy="4772025"/>
            <wp:effectExtent l="0" t="0" r="9525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7CFF3" w14:textId="575240B1" w:rsidR="00D46ADE" w:rsidRPr="008F6A85" w:rsidRDefault="00D46ADE" w:rsidP="008F6A85">
      <w:pPr>
        <w:jc w:val="center"/>
        <w:rPr>
          <w:rFonts w:ascii="Palatino Linotype" w:hAnsi="Palatino Linotype" w:cs="Times New Roman"/>
          <w:sz w:val="36"/>
        </w:rPr>
      </w:pPr>
      <w:r w:rsidRPr="008B0B90">
        <w:rPr>
          <w:rFonts w:ascii="Palatino Linotype" w:hAnsi="Palatino Linotype" w:cs="Times New Roman"/>
          <w:sz w:val="36"/>
        </w:rPr>
        <w:t xml:space="preserve">Table </w:t>
      </w:r>
      <w:r>
        <w:rPr>
          <w:rFonts w:ascii="Palatino Linotype" w:hAnsi="Palatino Linotype" w:cs="Times New Roman"/>
          <w:sz w:val="36"/>
        </w:rPr>
        <w:t>2</w:t>
      </w:r>
      <w:r w:rsidRPr="008B0B90">
        <w:rPr>
          <w:rFonts w:ascii="Palatino Linotype" w:hAnsi="Palatino Linotype" w:cs="Times New Roman"/>
          <w:sz w:val="36"/>
        </w:rPr>
        <w:t xml:space="preserve">. </w:t>
      </w:r>
      <w:r w:rsidR="008F6A85" w:rsidRPr="008F6A85">
        <w:rPr>
          <w:rFonts w:ascii="Palatino Linotype" w:hAnsi="Palatino Linotype" w:cs="Times New Roman"/>
          <w:sz w:val="36"/>
        </w:rPr>
        <w:t>Quantitative comparison on the LOLv2-Real and</w:t>
      </w:r>
      <w:r w:rsidR="008F6A85">
        <w:rPr>
          <w:rFonts w:ascii="Palatino Linotype" w:hAnsi="Palatino Linotype" w:cs="Times New Roman" w:hint="eastAsia"/>
          <w:sz w:val="36"/>
        </w:rPr>
        <w:t xml:space="preserve"> </w:t>
      </w:r>
      <w:r w:rsidR="008F6A85" w:rsidRPr="008F6A85">
        <w:rPr>
          <w:rFonts w:ascii="Palatino Linotype" w:hAnsi="Palatino Linotype" w:cs="Times New Roman"/>
          <w:sz w:val="36"/>
        </w:rPr>
        <w:t>LOLv2-Synthetic dataset.</w:t>
      </w:r>
      <w:r w:rsidR="008F6A85" w:rsidRPr="00C54E17">
        <w:rPr>
          <w:rFonts w:ascii="Palatino Linotype" w:hAnsi="Palatino Linotype" w:cs="Times New Roman"/>
          <w:b/>
          <w:noProof/>
          <w:sz w:val="72"/>
        </w:rPr>
        <w:t xml:space="preserve"> </w:t>
      </w:r>
    </w:p>
    <w:p w14:paraId="06515C72" w14:textId="5F62C705" w:rsidR="00D46ADE" w:rsidRDefault="008F6A85" w:rsidP="00D46ADE">
      <w:pPr>
        <w:jc w:val="center"/>
        <w:rPr>
          <w:rFonts w:ascii="Palatino Linotype" w:hAnsi="Palatino Linotype" w:cs="Times New Roman"/>
          <w:sz w:val="40"/>
        </w:rPr>
      </w:pPr>
      <w:r w:rsidRPr="008F6A85">
        <w:drawing>
          <wp:inline distT="0" distB="0" distL="0" distR="0" wp14:anchorId="6B79FD28" wp14:editId="41F1C86A">
            <wp:extent cx="6334125" cy="43434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399B" w14:textId="77777777" w:rsidR="00D46ADE" w:rsidRDefault="00D46ADE" w:rsidP="00D46ADE">
      <w:pPr>
        <w:jc w:val="center"/>
        <w:rPr>
          <w:rFonts w:ascii="Palatino Linotype" w:hAnsi="Palatino Linotype" w:cs="Times New Roman"/>
          <w:sz w:val="40"/>
        </w:rPr>
      </w:pPr>
    </w:p>
    <w:p w14:paraId="0C32F85B" w14:textId="2A5C054D" w:rsidR="00D46ADE" w:rsidRDefault="008F6A85" w:rsidP="00D46ADE">
      <w:pPr>
        <w:jc w:val="center"/>
        <w:rPr>
          <w:rFonts w:ascii="Palatino Linotype" w:hAnsi="Palatino Linotype" w:cs="Times New Roman"/>
          <w:sz w:val="40"/>
        </w:rPr>
      </w:pPr>
      <w:r w:rsidRPr="008F6A85">
        <w:rPr>
          <w:rFonts w:ascii="Palatino Linotype" w:hAnsi="Palatino Linotype" w:cs="Times New Roman"/>
          <w:sz w:val="40"/>
        </w:rPr>
        <w:drawing>
          <wp:inline distT="0" distB="0" distL="0" distR="0" wp14:anchorId="27441F16" wp14:editId="7B6946BC">
            <wp:extent cx="12056343" cy="3075739"/>
            <wp:effectExtent l="0" t="0" r="2540" b="0"/>
            <wp:docPr id="210" name="图片 209">
              <a:extLst xmlns:a="http://schemas.openxmlformats.org/drawingml/2006/main">
                <a:ext uri="{FF2B5EF4-FFF2-40B4-BE49-F238E27FC236}">
                  <a16:creationId xmlns:a16="http://schemas.microsoft.com/office/drawing/2014/main" id="{10B7D98D-5AFF-495B-BF39-480464FF93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09">
                      <a:extLst>
                        <a:ext uri="{FF2B5EF4-FFF2-40B4-BE49-F238E27FC236}">
                          <a16:creationId xmlns:a16="http://schemas.microsoft.com/office/drawing/2014/main" id="{10B7D98D-5AFF-495B-BF39-480464FF93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6343" cy="307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A2F9" w14:textId="737A333E" w:rsidR="00D46ADE" w:rsidRDefault="00D46ADE" w:rsidP="008F6A85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4347EF">
        <w:rPr>
          <w:rFonts w:ascii="Palatino Linotype" w:hAnsi="Palatino Linotype" w:cs="Times New Roman"/>
          <w:sz w:val="40"/>
        </w:rPr>
        <w:t xml:space="preserve">Figure 2. </w:t>
      </w:r>
      <w:r w:rsidR="008F6A85" w:rsidRPr="008F6A85">
        <w:rPr>
          <w:rFonts w:ascii="Palatino Linotype" w:hAnsi="Palatino Linotype" w:cs="Times New Roman"/>
          <w:sz w:val="40"/>
        </w:rPr>
        <w:t>Visual quality comparisons of different low-light image enhancement methods on the LOLv1 dataset.</w:t>
      </w:r>
    </w:p>
    <w:p w14:paraId="320CBCE6" w14:textId="2ADA270F" w:rsidR="008F6A85" w:rsidRDefault="008F6A85" w:rsidP="008F6A85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1F972365" w14:textId="0E193621" w:rsidR="00D46ADE" w:rsidRDefault="008F6A85" w:rsidP="00D46ADE">
      <w:pPr>
        <w:spacing w:line="600" w:lineRule="exact"/>
        <w:ind w:leftChars="337" w:left="708" w:rightChars="406" w:right="853"/>
        <w:rPr>
          <w:rFonts w:ascii="Palatino Linotype" w:hAnsi="Palatino Linotype" w:cs="Times New Roman" w:hint="eastAsia"/>
          <w:sz w:val="4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CD3B2BC" wp14:editId="2BAC2AB9">
            <wp:simplePos x="0" y="0"/>
            <wp:positionH relativeFrom="column">
              <wp:posOffset>2581275</wp:posOffset>
            </wp:positionH>
            <wp:positionV relativeFrom="paragraph">
              <wp:posOffset>-3533140</wp:posOffset>
            </wp:positionV>
            <wp:extent cx="12134850" cy="3667125"/>
            <wp:effectExtent l="0" t="0" r="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CB12C" w14:textId="532846FC" w:rsidR="00D46ADE" w:rsidRDefault="00D46ADE" w:rsidP="008F6A85">
      <w:pPr>
        <w:spacing w:line="600" w:lineRule="exact"/>
        <w:ind w:left="288" w:rightChars="406" w:right="853" w:firstLine="420"/>
        <w:rPr>
          <w:rFonts w:ascii="Palatino Linotype" w:hAnsi="Palatino Linotype" w:cs="Times New Roman"/>
          <w:sz w:val="40"/>
        </w:rPr>
      </w:pPr>
      <w:r w:rsidRPr="005E17E6">
        <w:rPr>
          <w:rFonts w:ascii="Palatino Linotype" w:hAnsi="Palatino Linotype" w:cs="Times New Roman"/>
          <w:sz w:val="40"/>
        </w:rPr>
        <w:t xml:space="preserve">Figure 3. </w:t>
      </w:r>
      <w:r w:rsidR="008F6A85" w:rsidRPr="008F6A85">
        <w:rPr>
          <w:rFonts w:ascii="Palatino Linotype" w:hAnsi="Palatino Linotype" w:cs="Times New Roman"/>
          <w:sz w:val="40"/>
        </w:rPr>
        <w:t>Visual quality comparisons of different low-light image enhancement methods on the LOLv2-Real dataset.</w:t>
      </w:r>
    </w:p>
    <w:p w14:paraId="62D5B53B" w14:textId="77777777" w:rsidR="00D46ADE" w:rsidRPr="008F6A85" w:rsidRDefault="00D46ADE" w:rsidP="00D46ADE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3B9686E1" w14:textId="77777777" w:rsidR="00D46ADE" w:rsidRDefault="00D46ADE" w:rsidP="00D46ADE">
      <w:pPr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18C1358A" w14:textId="70422BB9" w:rsidR="00D46ADE" w:rsidRDefault="008F6A85" w:rsidP="00D46ADE">
      <w:pPr>
        <w:ind w:leftChars="337" w:left="708" w:rightChars="406" w:right="853"/>
        <w:jc w:val="center"/>
        <w:rPr>
          <w:rFonts w:ascii="Palatino Linotype" w:hAnsi="Palatino Linotype" w:cs="Times New Roman"/>
          <w:sz w:val="40"/>
        </w:rPr>
      </w:pPr>
      <w:r>
        <w:rPr>
          <w:noProof/>
        </w:rPr>
        <w:drawing>
          <wp:inline distT="0" distB="0" distL="0" distR="0" wp14:anchorId="1F2F73C3" wp14:editId="604272FD">
            <wp:extent cx="11020425" cy="4810125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04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1E51" w14:textId="3A139B60" w:rsidR="00D46ADE" w:rsidRDefault="00D46ADE" w:rsidP="008F6A85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  <w:r w:rsidRPr="005E17E6">
        <w:rPr>
          <w:rFonts w:ascii="Palatino Linotype" w:hAnsi="Palatino Linotype" w:cs="Times New Roman"/>
          <w:sz w:val="40"/>
        </w:rPr>
        <w:t xml:space="preserve">Figure </w:t>
      </w:r>
      <w:r>
        <w:rPr>
          <w:rFonts w:ascii="Palatino Linotype" w:hAnsi="Palatino Linotype" w:cs="Times New Roman"/>
          <w:sz w:val="40"/>
        </w:rPr>
        <w:t>4</w:t>
      </w:r>
      <w:r w:rsidRPr="005E17E6">
        <w:rPr>
          <w:rFonts w:ascii="Palatino Linotype" w:hAnsi="Palatino Linotype" w:cs="Times New Roman"/>
          <w:sz w:val="40"/>
        </w:rPr>
        <w:t xml:space="preserve">. </w:t>
      </w:r>
      <w:r w:rsidR="008F6A85" w:rsidRPr="008F6A85">
        <w:rPr>
          <w:rFonts w:ascii="Palatino Linotype" w:hAnsi="Palatino Linotype" w:cs="Times New Roman"/>
          <w:sz w:val="40"/>
        </w:rPr>
        <w:t>Visual quality comparisons of different low-light image enhancement methods on the LOLv2-Synthetic dataset.</w:t>
      </w:r>
    </w:p>
    <w:p w14:paraId="3AFD0715" w14:textId="77777777" w:rsidR="00D46ADE" w:rsidRDefault="00D46ADE" w:rsidP="00D46ADE">
      <w:pPr>
        <w:spacing w:line="600" w:lineRule="exact"/>
        <w:ind w:leftChars="337" w:left="708" w:rightChars="406" w:right="853"/>
        <w:rPr>
          <w:rFonts w:ascii="Palatino Linotype" w:hAnsi="Palatino Linotype" w:cs="Times New Roman"/>
          <w:sz w:val="40"/>
        </w:rPr>
      </w:pPr>
    </w:p>
    <w:p w14:paraId="38348CDA" w14:textId="77777777" w:rsidR="00D46ADE" w:rsidRDefault="00D46ADE" w:rsidP="00D46ADE">
      <w:pPr>
        <w:ind w:leftChars="337" w:left="708" w:rightChars="406" w:right="853"/>
        <w:jc w:val="center"/>
        <w:rPr>
          <w:rFonts w:ascii="Palatino Linotype" w:hAnsi="Palatino Linotype" w:cs="Times New Roman"/>
          <w:sz w:val="40"/>
        </w:rPr>
      </w:pPr>
    </w:p>
    <w:p w14:paraId="530C5798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1B89383D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7A3F43B7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815AF3A" w14:textId="77777777" w:rsidR="00D46ADE" w:rsidRDefault="00D46ADE" w:rsidP="00D46ADE">
      <w:pPr>
        <w:ind w:firstLineChars="100" w:firstLine="442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References</w:t>
      </w:r>
    </w:p>
    <w:p w14:paraId="44239D43" w14:textId="5DF1A247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[1] Y </w:t>
      </w:r>
      <w:proofErr w:type="spellStart"/>
      <w:r w:rsidRPr="008F6A85">
        <w:rPr>
          <w:rFonts w:ascii="Palatino Linotype" w:hAnsi="Palatino Linotype" w:cs="Times New Roman"/>
          <w:sz w:val="32"/>
        </w:rPr>
        <w:t>uanhao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Cai, Jing Lin, </w:t>
      </w:r>
      <w:proofErr w:type="spellStart"/>
      <w:r w:rsidRPr="008F6A85">
        <w:rPr>
          <w:rFonts w:ascii="Palatino Linotype" w:hAnsi="Palatino Linotype" w:cs="Times New Roman"/>
          <w:sz w:val="32"/>
        </w:rPr>
        <w:t>Xiaowan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Hu, </w:t>
      </w:r>
      <w:proofErr w:type="spellStart"/>
      <w:r w:rsidRPr="008F6A85">
        <w:rPr>
          <w:rFonts w:ascii="Palatino Linotype" w:hAnsi="Palatino Linotype" w:cs="Times New Roman"/>
          <w:sz w:val="32"/>
        </w:rPr>
        <w:t>Haoqian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Wang, Xin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 xml:space="preserve">Yuan, Y </w:t>
      </w:r>
      <w:proofErr w:type="spellStart"/>
      <w:r w:rsidRPr="008F6A85">
        <w:rPr>
          <w:rFonts w:ascii="Palatino Linotype" w:hAnsi="Palatino Linotype" w:cs="Times New Roman"/>
          <w:sz w:val="32"/>
        </w:rPr>
        <w:t>ulun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Zhang, Radu </w:t>
      </w:r>
      <w:proofErr w:type="spellStart"/>
      <w:r w:rsidRPr="008F6A85">
        <w:rPr>
          <w:rFonts w:ascii="Palatino Linotype" w:hAnsi="Palatino Linotype" w:cs="Times New Roman"/>
          <w:sz w:val="32"/>
        </w:rPr>
        <w:t>Timofte</w:t>
      </w:r>
      <w:proofErr w:type="spellEnd"/>
      <w:r w:rsidRPr="008F6A85">
        <w:rPr>
          <w:rFonts w:ascii="Palatino Linotype" w:hAnsi="Palatino Linotype" w:cs="Times New Roman"/>
          <w:sz w:val="32"/>
        </w:rPr>
        <w:t>, and Luc V an Gool.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Mask-guided spectral-wise transformer for efficient hyperspectral image</w:t>
      </w:r>
      <w:r>
        <w:rPr>
          <w:rFonts w:ascii="Palatino Linotype" w:hAnsi="Palatino Linotype" w:cs="Times New Roman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reconstruction.  In Proceedings of the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IEEE/CVF Conference on Computer Vision and Pattern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Recognition, pages 17502–17511, 2022.</w:t>
      </w:r>
    </w:p>
    <w:p w14:paraId="23FDECD7" w14:textId="7CAE61F6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[2] Y </w:t>
      </w:r>
      <w:proofErr w:type="spellStart"/>
      <w:r w:rsidRPr="008F6A85">
        <w:rPr>
          <w:rFonts w:ascii="Palatino Linotype" w:hAnsi="Palatino Linotype" w:cs="Times New Roman"/>
          <w:sz w:val="32"/>
        </w:rPr>
        <w:t>uanhao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Cai, Jing Lin, </w:t>
      </w:r>
      <w:proofErr w:type="spellStart"/>
      <w:r w:rsidRPr="008F6A85">
        <w:rPr>
          <w:rFonts w:ascii="Palatino Linotype" w:hAnsi="Palatino Linotype" w:cs="Times New Roman"/>
          <w:sz w:val="32"/>
        </w:rPr>
        <w:t>Zudi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Lin, </w:t>
      </w:r>
      <w:proofErr w:type="spellStart"/>
      <w:r w:rsidRPr="008F6A85">
        <w:rPr>
          <w:rFonts w:ascii="Palatino Linotype" w:hAnsi="Palatino Linotype" w:cs="Times New Roman"/>
          <w:sz w:val="32"/>
        </w:rPr>
        <w:t>Haoqian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Wang, </w:t>
      </w:r>
      <w:proofErr w:type="spellStart"/>
      <w:r w:rsidRPr="008F6A85">
        <w:rPr>
          <w:rFonts w:ascii="Palatino Linotype" w:hAnsi="Palatino Linotype" w:cs="Times New Roman"/>
          <w:sz w:val="32"/>
        </w:rPr>
        <w:t>Yulun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 xml:space="preserve">Zhang, </w:t>
      </w:r>
      <w:proofErr w:type="spellStart"/>
      <w:r w:rsidRPr="008F6A85">
        <w:rPr>
          <w:rFonts w:ascii="Palatino Linotype" w:hAnsi="Palatino Linotype" w:cs="Times New Roman"/>
          <w:sz w:val="32"/>
        </w:rPr>
        <w:t>Hanspeter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Pfister, Radu </w:t>
      </w:r>
      <w:proofErr w:type="spellStart"/>
      <w:r w:rsidRPr="008F6A85">
        <w:rPr>
          <w:rFonts w:ascii="Palatino Linotype" w:hAnsi="Palatino Linotype" w:cs="Times New Roman"/>
          <w:sz w:val="32"/>
        </w:rPr>
        <w:t>Timofte</w:t>
      </w:r>
      <w:proofErr w:type="spellEnd"/>
      <w:r w:rsidRPr="008F6A85">
        <w:rPr>
          <w:rFonts w:ascii="Palatino Linotype" w:hAnsi="Palatino Linotype" w:cs="Times New Roman"/>
          <w:sz w:val="32"/>
        </w:rPr>
        <w:t>, and Luc V an Gool.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8F6A85">
        <w:rPr>
          <w:rFonts w:ascii="Palatino Linotype" w:hAnsi="Palatino Linotype" w:cs="Times New Roman"/>
          <w:sz w:val="32"/>
        </w:rPr>
        <w:t>Mst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++: </w:t>
      </w:r>
      <w:proofErr w:type="gramStart"/>
      <w:r w:rsidRPr="008F6A85">
        <w:rPr>
          <w:rFonts w:ascii="Palatino Linotype" w:hAnsi="Palatino Linotype" w:cs="Times New Roman"/>
          <w:sz w:val="32"/>
        </w:rPr>
        <w:t>Multi-stage</w:t>
      </w:r>
      <w:proofErr w:type="gramEnd"/>
      <w:r w:rsidRPr="008F6A85">
        <w:rPr>
          <w:rFonts w:ascii="Palatino Linotype" w:hAnsi="Palatino Linotype" w:cs="Times New Roman"/>
          <w:sz w:val="32"/>
        </w:rPr>
        <w:t xml:space="preserve"> spectral-wise transformer for efficient</w:t>
      </w:r>
    </w:p>
    <w:p w14:paraId="072BF90D" w14:textId="4EC219F9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>spectral reconstruction. In Proceedings of the IEEE/CVF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Conference on Computer Vision and Pattern Recognition,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pages 745–755, 2022.</w:t>
      </w:r>
    </w:p>
    <w:p w14:paraId="1D639334" w14:textId="3E8ADC15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[3] Kelvin CK Chan, </w:t>
      </w:r>
      <w:proofErr w:type="spellStart"/>
      <w:r w:rsidRPr="008F6A85">
        <w:rPr>
          <w:rFonts w:ascii="Palatino Linotype" w:hAnsi="Palatino Linotype" w:cs="Times New Roman"/>
          <w:sz w:val="32"/>
        </w:rPr>
        <w:t>Xintao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Wang, </w:t>
      </w:r>
      <w:proofErr w:type="spellStart"/>
      <w:r w:rsidRPr="008F6A85">
        <w:rPr>
          <w:rFonts w:ascii="Palatino Linotype" w:hAnsi="Palatino Linotype" w:cs="Times New Roman"/>
          <w:sz w:val="32"/>
        </w:rPr>
        <w:t>Xiangyu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Xu, </w:t>
      </w:r>
      <w:proofErr w:type="spellStart"/>
      <w:r w:rsidRPr="008F6A85">
        <w:rPr>
          <w:rFonts w:ascii="Palatino Linotype" w:hAnsi="Palatino Linotype" w:cs="Times New Roman"/>
          <w:sz w:val="32"/>
        </w:rPr>
        <w:t>Jinwei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Gu,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and Chen Change Loy.  Glean: Generative latent bank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for large-factor image super-resolution. In Proceedings of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the IEEE/CVF conference on computer vision and pattern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recognition, pages 14245–14254, 2021.</w:t>
      </w:r>
    </w:p>
    <w:p w14:paraId="01FCBCAC" w14:textId="45515614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[4] </w:t>
      </w:r>
      <w:proofErr w:type="spellStart"/>
      <w:r w:rsidRPr="008F6A85">
        <w:rPr>
          <w:rFonts w:ascii="Palatino Linotype" w:hAnsi="Palatino Linotype" w:cs="Times New Roman"/>
          <w:sz w:val="32"/>
        </w:rPr>
        <w:t>Chaofeng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Chen, </w:t>
      </w:r>
      <w:proofErr w:type="spellStart"/>
      <w:r w:rsidRPr="008F6A85">
        <w:rPr>
          <w:rFonts w:ascii="Palatino Linotype" w:hAnsi="Palatino Linotype" w:cs="Times New Roman"/>
          <w:sz w:val="32"/>
        </w:rPr>
        <w:t>Xinyu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Shi, </w:t>
      </w:r>
      <w:proofErr w:type="spellStart"/>
      <w:r w:rsidRPr="008F6A85">
        <w:rPr>
          <w:rFonts w:ascii="Palatino Linotype" w:hAnsi="Palatino Linotype" w:cs="Times New Roman"/>
          <w:sz w:val="32"/>
        </w:rPr>
        <w:t>Yipeng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Qin, </w:t>
      </w:r>
      <w:proofErr w:type="spellStart"/>
      <w:r w:rsidRPr="008F6A85">
        <w:rPr>
          <w:rFonts w:ascii="Palatino Linotype" w:hAnsi="Palatino Linotype" w:cs="Times New Roman"/>
          <w:sz w:val="32"/>
        </w:rPr>
        <w:t>Xiaoming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Li, Xiaoguang Han, Tao Yang, and </w:t>
      </w:r>
      <w:proofErr w:type="spellStart"/>
      <w:r w:rsidRPr="008F6A85">
        <w:rPr>
          <w:rFonts w:ascii="Palatino Linotype" w:hAnsi="Palatino Linotype" w:cs="Times New Roman"/>
          <w:sz w:val="32"/>
        </w:rPr>
        <w:t>Shihui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Guo. Real-world blind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super-resolution via feature matching with implicit high-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resolution priors. In Proceedings of the 30th ACM International Conference on Multimedia, pages 1329–1338, 2022.</w:t>
      </w:r>
    </w:p>
    <w:p w14:paraId="7F8874CB" w14:textId="530478D5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[5] </w:t>
      </w:r>
      <w:proofErr w:type="spellStart"/>
      <w:r w:rsidRPr="008F6A85">
        <w:rPr>
          <w:rFonts w:ascii="Palatino Linotype" w:hAnsi="Palatino Linotype" w:cs="Times New Roman"/>
          <w:sz w:val="32"/>
        </w:rPr>
        <w:t>Hanting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Chen, Y </w:t>
      </w:r>
      <w:proofErr w:type="spellStart"/>
      <w:r w:rsidRPr="008F6A85">
        <w:rPr>
          <w:rFonts w:ascii="Palatino Linotype" w:hAnsi="Palatino Linotype" w:cs="Times New Roman"/>
          <w:sz w:val="32"/>
        </w:rPr>
        <w:t>unhe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Wang, </w:t>
      </w:r>
      <w:proofErr w:type="spellStart"/>
      <w:r w:rsidRPr="008F6A85">
        <w:rPr>
          <w:rFonts w:ascii="Palatino Linotype" w:hAnsi="Palatino Linotype" w:cs="Times New Roman"/>
          <w:sz w:val="32"/>
        </w:rPr>
        <w:t>Tianyu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Guo, Chang Xu, Yiping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 xml:space="preserve">Deng, </w:t>
      </w:r>
      <w:proofErr w:type="spellStart"/>
      <w:r w:rsidRPr="008F6A85">
        <w:rPr>
          <w:rFonts w:ascii="Palatino Linotype" w:hAnsi="Palatino Linotype" w:cs="Times New Roman"/>
          <w:sz w:val="32"/>
        </w:rPr>
        <w:t>Zhenhua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Liu, </w:t>
      </w:r>
      <w:proofErr w:type="spellStart"/>
      <w:r w:rsidRPr="008F6A85">
        <w:rPr>
          <w:rFonts w:ascii="Palatino Linotype" w:hAnsi="Palatino Linotype" w:cs="Times New Roman"/>
          <w:sz w:val="32"/>
        </w:rPr>
        <w:t>Siwei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Ma, </w:t>
      </w:r>
      <w:proofErr w:type="spellStart"/>
      <w:r w:rsidRPr="008F6A85">
        <w:rPr>
          <w:rFonts w:ascii="Palatino Linotype" w:hAnsi="Palatino Linotype" w:cs="Times New Roman"/>
          <w:sz w:val="32"/>
        </w:rPr>
        <w:t>Chunjing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Xu, Chao Xu, and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Wen Gao. Pre-trained image processing transformer. In Proceedings of the IEEE/CVF Conference on Computer Vision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and Pattern Recognition, pages 12299–12310, 2021.</w:t>
      </w:r>
    </w:p>
    <w:p w14:paraId="3BD8F990" w14:textId="29B58C12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[6] </w:t>
      </w:r>
      <w:proofErr w:type="spellStart"/>
      <w:r w:rsidRPr="008F6A85">
        <w:rPr>
          <w:rFonts w:ascii="Palatino Linotype" w:hAnsi="Palatino Linotype" w:cs="Times New Roman"/>
          <w:sz w:val="32"/>
        </w:rPr>
        <w:t>Jiankang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Deng, Jia Guo, </w:t>
      </w:r>
      <w:proofErr w:type="spellStart"/>
      <w:r w:rsidRPr="008F6A85">
        <w:rPr>
          <w:rFonts w:ascii="Palatino Linotype" w:hAnsi="Palatino Linotype" w:cs="Times New Roman"/>
          <w:sz w:val="32"/>
        </w:rPr>
        <w:t>Niannan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</w:t>
      </w:r>
      <w:proofErr w:type="spellStart"/>
      <w:r w:rsidRPr="008F6A85">
        <w:rPr>
          <w:rFonts w:ascii="Palatino Linotype" w:hAnsi="Palatino Linotype" w:cs="Times New Roman"/>
          <w:sz w:val="32"/>
        </w:rPr>
        <w:t>Xue</w:t>
      </w:r>
      <w:proofErr w:type="spellEnd"/>
      <w:r w:rsidRPr="008F6A85">
        <w:rPr>
          <w:rFonts w:ascii="Palatino Linotype" w:hAnsi="Palatino Linotype" w:cs="Times New Roman"/>
          <w:sz w:val="32"/>
        </w:rPr>
        <w:t>, and Stefanos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8F6A85">
        <w:rPr>
          <w:rFonts w:ascii="Palatino Linotype" w:hAnsi="Palatino Linotype" w:cs="Times New Roman"/>
          <w:sz w:val="32"/>
        </w:rPr>
        <w:t>Zafeiriou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. </w:t>
      </w:r>
      <w:proofErr w:type="spellStart"/>
      <w:r w:rsidRPr="008F6A85">
        <w:rPr>
          <w:rFonts w:ascii="Palatino Linotype" w:hAnsi="Palatino Linotype" w:cs="Times New Roman"/>
          <w:sz w:val="32"/>
        </w:rPr>
        <w:t>Arcface</w:t>
      </w:r>
      <w:proofErr w:type="spellEnd"/>
      <w:r w:rsidRPr="008F6A85">
        <w:rPr>
          <w:rFonts w:ascii="Palatino Linotype" w:hAnsi="Palatino Linotype" w:cs="Times New Roman"/>
          <w:sz w:val="32"/>
        </w:rPr>
        <w:t>: Additive angular margin loss for deep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face recognition. In Proceedings of the IEEE/CVF conference on computer vision and pattern recognition, pages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4690–4699, 2019.</w:t>
      </w:r>
    </w:p>
    <w:p w14:paraId="7986A83A" w14:textId="3E7F52A2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[7] Patrick </w:t>
      </w:r>
      <w:proofErr w:type="spellStart"/>
      <w:r w:rsidRPr="008F6A85">
        <w:rPr>
          <w:rFonts w:ascii="Palatino Linotype" w:hAnsi="Palatino Linotype" w:cs="Times New Roman"/>
          <w:sz w:val="32"/>
        </w:rPr>
        <w:t>Esser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, Robin </w:t>
      </w:r>
      <w:proofErr w:type="spellStart"/>
      <w:r w:rsidRPr="008F6A85">
        <w:rPr>
          <w:rFonts w:ascii="Palatino Linotype" w:hAnsi="Palatino Linotype" w:cs="Times New Roman"/>
          <w:sz w:val="32"/>
        </w:rPr>
        <w:t>Rombach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, and Bjorn </w:t>
      </w:r>
      <w:proofErr w:type="spellStart"/>
      <w:r w:rsidRPr="008F6A85">
        <w:rPr>
          <w:rFonts w:ascii="Palatino Linotype" w:hAnsi="Palatino Linotype" w:cs="Times New Roman"/>
          <w:sz w:val="32"/>
        </w:rPr>
        <w:t>Ommer</w:t>
      </w:r>
      <w:proofErr w:type="spellEnd"/>
      <w:r w:rsidRPr="008F6A85">
        <w:rPr>
          <w:rFonts w:ascii="Palatino Linotype" w:hAnsi="Palatino Linotype" w:cs="Times New Roman"/>
          <w:sz w:val="32"/>
        </w:rPr>
        <w:t>. Taming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transformers for high-resolution image synthesis. In Proceedings of the IEEE/CVF conference on computer vision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and pattern recognition, pages 12873–12883, 2021.</w:t>
      </w:r>
    </w:p>
    <w:p w14:paraId="5BFD634D" w14:textId="154ACDBE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[8] Jun Fu, Jing Liu, </w:t>
      </w:r>
      <w:proofErr w:type="spellStart"/>
      <w:r w:rsidRPr="008F6A85">
        <w:rPr>
          <w:rFonts w:ascii="Palatino Linotype" w:hAnsi="Palatino Linotype" w:cs="Times New Roman"/>
          <w:sz w:val="32"/>
        </w:rPr>
        <w:t>Haijie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Tian, Y </w:t>
      </w:r>
      <w:proofErr w:type="spellStart"/>
      <w:r w:rsidRPr="008F6A85">
        <w:rPr>
          <w:rFonts w:ascii="Palatino Linotype" w:hAnsi="Palatino Linotype" w:cs="Times New Roman"/>
          <w:sz w:val="32"/>
        </w:rPr>
        <w:t>ong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Li, Y </w:t>
      </w:r>
      <w:proofErr w:type="spellStart"/>
      <w:r w:rsidRPr="008F6A85">
        <w:rPr>
          <w:rFonts w:ascii="Palatino Linotype" w:hAnsi="Palatino Linotype" w:cs="Times New Roman"/>
          <w:sz w:val="32"/>
        </w:rPr>
        <w:t>ongjun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Bao, </w:t>
      </w:r>
      <w:proofErr w:type="spellStart"/>
      <w:r w:rsidRPr="008F6A85">
        <w:rPr>
          <w:rFonts w:ascii="Palatino Linotype" w:hAnsi="Palatino Linotype" w:cs="Times New Roman"/>
          <w:sz w:val="32"/>
        </w:rPr>
        <w:t>Zhiwei</w:t>
      </w:r>
      <w:proofErr w:type="spellEnd"/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 xml:space="preserve">Fang, and </w:t>
      </w:r>
      <w:proofErr w:type="spellStart"/>
      <w:r w:rsidRPr="008F6A85">
        <w:rPr>
          <w:rFonts w:ascii="Palatino Linotype" w:hAnsi="Palatino Linotype" w:cs="Times New Roman"/>
          <w:sz w:val="32"/>
        </w:rPr>
        <w:t>Hanqing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Lu. Dual attention network for scene segmentation. In Proceedings of the IEEE/CVF conference on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computer vision and pattern recognition, pages 3146–3154,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2019.</w:t>
      </w:r>
    </w:p>
    <w:p w14:paraId="02F4BE4B" w14:textId="02E5408E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[9] </w:t>
      </w:r>
      <w:proofErr w:type="spellStart"/>
      <w:r w:rsidRPr="008F6A85">
        <w:rPr>
          <w:rFonts w:ascii="Palatino Linotype" w:hAnsi="Palatino Linotype" w:cs="Times New Roman"/>
          <w:sz w:val="32"/>
        </w:rPr>
        <w:t>Xueyang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Fu, Delu Zeng, Y </w:t>
      </w:r>
      <w:proofErr w:type="spellStart"/>
      <w:r w:rsidRPr="008F6A85">
        <w:rPr>
          <w:rFonts w:ascii="Palatino Linotype" w:hAnsi="Palatino Linotype" w:cs="Times New Roman"/>
          <w:sz w:val="32"/>
        </w:rPr>
        <w:t>ue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Huang, Xiao-Ping Zhang, and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8F6A85">
        <w:rPr>
          <w:rFonts w:ascii="Palatino Linotype" w:hAnsi="Palatino Linotype" w:cs="Times New Roman"/>
          <w:sz w:val="32"/>
        </w:rPr>
        <w:t>Xinghao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Ding. A weighted variational model for simultaneous reflectance and illumination estimation. In Proceedings of the IEEE conference on computer vision and pattern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recognition, pages 2782–2790, 2016.</w:t>
      </w:r>
    </w:p>
    <w:p w14:paraId="0881F2F9" w14:textId="30BEF0AC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[10] </w:t>
      </w:r>
      <w:proofErr w:type="spellStart"/>
      <w:r w:rsidRPr="008F6A85">
        <w:rPr>
          <w:rFonts w:ascii="Palatino Linotype" w:hAnsi="Palatino Linotype" w:cs="Times New Roman"/>
          <w:sz w:val="32"/>
        </w:rPr>
        <w:t>Jinjin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Gu, Y </w:t>
      </w:r>
      <w:proofErr w:type="spellStart"/>
      <w:r w:rsidRPr="008F6A85">
        <w:rPr>
          <w:rFonts w:ascii="Palatino Linotype" w:hAnsi="Palatino Linotype" w:cs="Times New Roman"/>
          <w:sz w:val="32"/>
        </w:rPr>
        <w:t>ujun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Shen, and </w:t>
      </w:r>
      <w:proofErr w:type="spellStart"/>
      <w:r w:rsidRPr="008F6A85">
        <w:rPr>
          <w:rFonts w:ascii="Palatino Linotype" w:hAnsi="Palatino Linotype" w:cs="Times New Roman"/>
          <w:sz w:val="32"/>
        </w:rPr>
        <w:t>Bolei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Zhou. Image processing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 xml:space="preserve">using multi-code </w:t>
      </w:r>
      <w:proofErr w:type="spellStart"/>
      <w:r w:rsidRPr="008F6A85">
        <w:rPr>
          <w:rFonts w:ascii="Palatino Linotype" w:hAnsi="Palatino Linotype" w:cs="Times New Roman"/>
          <w:sz w:val="32"/>
        </w:rPr>
        <w:t>gan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prior. In Proceedings of the IEEE/CVF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conference on computer vision and pattern recognition,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pages 3012–3021, 2020.</w:t>
      </w:r>
    </w:p>
    <w:p w14:paraId="37346900" w14:textId="1847DB83" w:rsidR="008F6A85" w:rsidRPr="008F6A85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 xml:space="preserve">[11] Y </w:t>
      </w:r>
      <w:proofErr w:type="spellStart"/>
      <w:r w:rsidRPr="008F6A85">
        <w:rPr>
          <w:rFonts w:ascii="Palatino Linotype" w:hAnsi="Palatino Linotype" w:cs="Times New Roman"/>
          <w:sz w:val="32"/>
        </w:rPr>
        <w:t>uchao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Gu, </w:t>
      </w:r>
      <w:proofErr w:type="spellStart"/>
      <w:r w:rsidRPr="008F6A85">
        <w:rPr>
          <w:rFonts w:ascii="Palatino Linotype" w:hAnsi="Palatino Linotype" w:cs="Times New Roman"/>
          <w:sz w:val="32"/>
        </w:rPr>
        <w:t>Xintao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Wang, </w:t>
      </w:r>
      <w:proofErr w:type="spellStart"/>
      <w:r w:rsidRPr="008F6A85">
        <w:rPr>
          <w:rFonts w:ascii="Palatino Linotype" w:hAnsi="Palatino Linotype" w:cs="Times New Roman"/>
          <w:sz w:val="32"/>
        </w:rPr>
        <w:t>Liangbin</w:t>
      </w:r>
      <w:proofErr w:type="spellEnd"/>
      <w:r w:rsidRPr="008F6A85">
        <w:rPr>
          <w:rFonts w:ascii="Palatino Linotype" w:hAnsi="Palatino Linotype" w:cs="Times New Roman"/>
          <w:sz w:val="32"/>
        </w:rPr>
        <w:t xml:space="preserve"> </w:t>
      </w:r>
      <w:proofErr w:type="spellStart"/>
      <w:r w:rsidRPr="008F6A85">
        <w:rPr>
          <w:rFonts w:ascii="Palatino Linotype" w:hAnsi="Palatino Linotype" w:cs="Times New Roman"/>
          <w:sz w:val="32"/>
        </w:rPr>
        <w:t>Xie</w:t>
      </w:r>
      <w:proofErr w:type="spellEnd"/>
      <w:r w:rsidRPr="008F6A85">
        <w:rPr>
          <w:rFonts w:ascii="Palatino Linotype" w:hAnsi="Palatino Linotype" w:cs="Times New Roman"/>
          <w:sz w:val="32"/>
        </w:rPr>
        <w:t>, Chao Dong, Gen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 xml:space="preserve">Li, Ying Shan, and Ming-Ming Cheng. </w:t>
      </w:r>
      <w:proofErr w:type="spellStart"/>
      <w:r w:rsidRPr="008F6A85">
        <w:rPr>
          <w:rFonts w:ascii="Palatino Linotype" w:hAnsi="Palatino Linotype" w:cs="Times New Roman"/>
          <w:sz w:val="32"/>
        </w:rPr>
        <w:t>Vqfr</w:t>
      </w:r>
      <w:proofErr w:type="spellEnd"/>
      <w:r w:rsidRPr="008F6A85">
        <w:rPr>
          <w:rFonts w:ascii="Palatino Linotype" w:hAnsi="Palatino Linotype" w:cs="Times New Roman"/>
          <w:sz w:val="32"/>
        </w:rPr>
        <w:t>: Blind face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restoration with vector-quantized dictionary and parallel de-</w:t>
      </w:r>
    </w:p>
    <w:p w14:paraId="1B131BF8" w14:textId="4AE15790" w:rsidR="00D46ADE" w:rsidRDefault="008F6A85" w:rsidP="008F6A85">
      <w:pPr>
        <w:rPr>
          <w:rFonts w:ascii="Palatino Linotype" w:hAnsi="Palatino Linotype" w:cs="Times New Roman"/>
          <w:sz w:val="32"/>
        </w:rPr>
      </w:pPr>
      <w:r w:rsidRPr="008F6A85">
        <w:rPr>
          <w:rFonts w:ascii="Palatino Linotype" w:hAnsi="Palatino Linotype" w:cs="Times New Roman"/>
          <w:sz w:val="32"/>
        </w:rPr>
        <w:t>coder. In Computer Vision–ECCV 2022: 17th European</w:t>
      </w:r>
      <w:r w:rsidR="00F425B0">
        <w:rPr>
          <w:rFonts w:ascii="Palatino Linotype" w:hAnsi="Palatino Linotype" w:cs="Times New Roman" w:hint="eastAsia"/>
          <w:sz w:val="32"/>
        </w:rPr>
        <w:t xml:space="preserve"> </w:t>
      </w:r>
      <w:r w:rsidRPr="008F6A85">
        <w:rPr>
          <w:rFonts w:ascii="Palatino Linotype" w:hAnsi="Palatino Linotype" w:cs="Times New Roman"/>
          <w:sz w:val="32"/>
        </w:rPr>
        <w:t>Conference, Tel Aviv, Israel, October 23–27, 2022, Proceedings, Part XVIII, pages 126–143. Springer, 2022.</w:t>
      </w:r>
    </w:p>
    <w:p w14:paraId="23998459" w14:textId="0B61C306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>[12] Shih-Chia Huang, Fan-</w:t>
      </w:r>
      <w:proofErr w:type="spellStart"/>
      <w:r w:rsidRPr="00F425B0">
        <w:rPr>
          <w:rFonts w:ascii="Palatino Linotype" w:hAnsi="Palatino Linotype" w:cs="Times New Roman"/>
          <w:sz w:val="32"/>
        </w:rPr>
        <w:t>Chieh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Cheng, and Yi-Sheng Chiu.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Efficient contrast enhancement using adaptive gamma correction with weighting distribution. IEEE transactions 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image processing, 22(3):1032–1041, 2012.</w:t>
      </w:r>
    </w:p>
    <w:p w14:paraId="4CCC0DBA" w14:textId="66A01435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[13] </w:t>
      </w:r>
      <w:proofErr w:type="spellStart"/>
      <w:r w:rsidRPr="00F425B0">
        <w:rPr>
          <w:rFonts w:ascii="Palatino Linotype" w:hAnsi="Palatino Linotype" w:cs="Times New Roman"/>
          <w:sz w:val="32"/>
        </w:rPr>
        <w:t>Diederik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 </w:t>
      </w:r>
      <w:proofErr w:type="spellStart"/>
      <w:r w:rsidRPr="00F425B0">
        <w:rPr>
          <w:rFonts w:ascii="Palatino Linotype" w:hAnsi="Palatino Linotype" w:cs="Times New Roman"/>
          <w:sz w:val="32"/>
        </w:rPr>
        <w:t>Kingma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and Jimmy Ba. Adam: A method for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stochastic optimization. </w:t>
      </w:r>
      <w:proofErr w:type="spellStart"/>
      <w:r w:rsidRPr="00F425B0">
        <w:rPr>
          <w:rFonts w:ascii="Palatino Linotype" w:hAnsi="Palatino Linotype" w:cs="Times New Roman"/>
          <w:sz w:val="32"/>
        </w:rPr>
        <w:t>arXiv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preprint arXiv:1412.6980,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2014.</w:t>
      </w:r>
    </w:p>
    <w:p w14:paraId="277AEB59" w14:textId="39055CEE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[14] Edwin H Land. The </w:t>
      </w:r>
      <w:proofErr w:type="spellStart"/>
      <w:r w:rsidRPr="00F425B0">
        <w:rPr>
          <w:rFonts w:ascii="Palatino Linotype" w:hAnsi="Palatino Linotype" w:cs="Times New Roman"/>
          <w:sz w:val="32"/>
        </w:rPr>
        <w:t>retinex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theory of color vision. Scientific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american</w:t>
      </w:r>
      <w:proofErr w:type="spellEnd"/>
      <w:r w:rsidRPr="00F425B0">
        <w:rPr>
          <w:rFonts w:ascii="Palatino Linotype" w:hAnsi="Palatino Linotype" w:cs="Times New Roman"/>
          <w:sz w:val="32"/>
        </w:rPr>
        <w:t>, 237(6):108–129, 1977.</w:t>
      </w:r>
    </w:p>
    <w:p w14:paraId="6FC28556" w14:textId="093F3DF3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[15] </w:t>
      </w:r>
      <w:proofErr w:type="spellStart"/>
      <w:r w:rsidRPr="00F425B0">
        <w:rPr>
          <w:rFonts w:ascii="Palatino Linotype" w:hAnsi="Palatino Linotype" w:cs="Times New Roman"/>
          <w:sz w:val="32"/>
        </w:rPr>
        <w:t>Chulwoo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Lee, </w:t>
      </w:r>
      <w:proofErr w:type="spellStart"/>
      <w:r w:rsidRPr="00F425B0">
        <w:rPr>
          <w:rFonts w:ascii="Palatino Linotype" w:hAnsi="Palatino Linotype" w:cs="Times New Roman"/>
          <w:sz w:val="32"/>
        </w:rPr>
        <w:t>Chul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Lee, and Chang-</w:t>
      </w:r>
      <w:proofErr w:type="spellStart"/>
      <w:r w:rsidRPr="00F425B0">
        <w:rPr>
          <w:rFonts w:ascii="Palatino Linotype" w:hAnsi="Palatino Linotype" w:cs="Times New Roman"/>
          <w:sz w:val="32"/>
        </w:rPr>
        <w:t>Su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Kim.  Contrast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enhancement based on layered difference representation of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2d histograms. IEEE transactions on image processing,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22(12):5372–5384, 2013.</w:t>
      </w:r>
    </w:p>
    <w:p w14:paraId="3CA20362" w14:textId="02D391B3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[16] </w:t>
      </w:r>
      <w:proofErr w:type="spellStart"/>
      <w:r w:rsidRPr="00F425B0">
        <w:rPr>
          <w:rFonts w:ascii="Palatino Linotype" w:hAnsi="Palatino Linotype" w:cs="Times New Roman"/>
          <w:sz w:val="32"/>
        </w:rPr>
        <w:t>Doyup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Lee, </w:t>
      </w:r>
      <w:proofErr w:type="spellStart"/>
      <w:r w:rsidRPr="00F425B0">
        <w:rPr>
          <w:rFonts w:ascii="Palatino Linotype" w:hAnsi="Palatino Linotype" w:cs="Times New Roman"/>
          <w:sz w:val="32"/>
        </w:rPr>
        <w:t>Chiheon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Kim, </w:t>
      </w:r>
      <w:proofErr w:type="spellStart"/>
      <w:r w:rsidRPr="00F425B0">
        <w:rPr>
          <w:rFonts w:ascii="Palatino Linotype" w:hAnsi="Palatino Linotype" w:cs="Times New Roman"/>
          <w:sz w:val="32"/>
        </w:rPr>
        <w:t>Saehoon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Kim, </w:t>
      </w:r>
      <w:proofErr w:type="spellStart"/>
      <w:r w:rsidRPr="00F425B0">
        <w:rPr>
          <w:rFonts w:ascii="Palatino Linotype" w:hAnsi="Palatino Linotype" w:cs="Times New Roman"/>
          <w:sz w:val="32"/>
        </w:rPr>
        <w:t>Minsu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Cho, and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Wook</w:t>
      </w:r>
      <w:proofErr w:type="spellEnd"/>
      <w:r w:rsidRPr="00F425B0">
        <w:rPr>
          <w:rFonts w:ascii="Palatino Linotype" w:hAnsi="Palatino Linotype" w:cs="Times New Roman"/>
          <w:sz w:val="32"/>
        </w:rPr>
        <w:t>-Shin Han. Autoregressive image generation using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residual quantization. In Proceedings of the IEEE/CVF Conference on Computer Vision and Pattern Recognition, pages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11523–11532, 2022.</w:t>
      </w:r>
    </w:p>
    <w:p w14:paraId="14BC37A8" w14:textId="076F8F33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[17] </w:t>
      </w:r>
      <w:proofErr w:type="spellStart"/>
      <w:r w:rsidRPr="00F425B0">
        <w:rPr>
          <w:rFonts w:ascii="Palatino Linotype" w:hAnsi="Palatino Linotype" w:cs="Times New Roman"/>
          <w:sz w:val="32"/>
        </w:rPr>
        <w:t>Chongyi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Li, </w:t>
      </w:r>
      <w:proofErr w:type="spellStart"/>
      <w:r w:rsidRPr="00F425B0">
        <w:rPr>
          <w:rFonts w:ascii="Palatino Linotype" w:hAnsi="Palatino Linotype" w:cs="Times New Roman"/>
          <w:sz w:val="32"/>
        </w:rPr>
        <w:t>Jichang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Guo, </w:t>
      </w:r>
      <w:proofErr w:type="spellStart"/>
      <w:r w:rsidRPr="00F425B0">
        <w:rPr>
          <w:rFonts w:ascii="Palatino Linotype" w:hAnsi="Palatino Linotype" w:cs="Times New Roman"/>
          <w:sz w:val="32"/>
        </w:rPr>
        <w:t>Fatih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Porikli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and </w:t>
      </w:r>
      <w:proofErr w:type="spellStart"/>
      <w:r w:rsidRPr="00F425B0">
        <w:rPr>
          <w:rFonts w:ascii="Palatino Linotype" w:hAnsi="Palatino Linotype" w:cs="Times New Roman"/>
          <w:sz w:val="32"/>
        </w:rPr>
        <w:t>Yanwei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Pang.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Lightennet</w:t>
      </w:r>
      <w:proofErr w:type="spellEnd"/>
      <w:r w:rsidRPr="00F425B0">
        <w:rPr>
          <w:rFonts w:ascii="Palatino Linotype" w:hAnsi="Palatino Linotype" w:cs="Times New Roman"/>
          <w:sz w:val="32"/>
        </w:rPr>
        <w:t>: A convolutional neural network for weakly illuminated image enhancement. Pattern recognition letters,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104:15–22, 2018.</w:t>
      </w:r>
    </w:p>
    <w:p w14:paraId="70330A93" w14:textId="3A15E955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[18] </w:t>
      </w:r>
      <w:proofErr w:type="spellStart"/>
      <w:r w:rsidRPr="00F425B0">
        <w:rPr>
          <w:rFonts w:ascii="Palatino Linotype" w:hAnsi="Palatino Linotype" w:cs="Times New Roman"/>
          <w:sz w:val="32"/>
        </w:rPr>
        <w:t>Jiaqian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Li, </w:t>
      </w:r>
      <w:proofErr w:type="spellStart"/>
      <w:r w:rsidRPr="00F425B0">
        <w:rPr>
          <w:rFonts w:ascii="Palatino Linotype" w:hAnsi="Palatino Linotype" w:cs="Times New Roman"/>
          <w:sz w:val="32"/>
        </w:rPr>
        <w:t>Juncheng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Li, Faming Fang, Fang Li, and </w:t>
      </w:r>
      <w:proofErr w:type="spellStart"/>
      <w:r w:rsidRPr="00F425B0">
        <w:rPr>
          <w:rFonts w:ascii="Palatino Linotype" w:hAnsi="Palatino Linotype" w:cs="Times New Roman"/>
          <w:sz w:val="32"/>
        </w:rPr>
        <w:t>Guixu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Zhang. Luminance-aware pyramid network for low-light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image enhancement. IEEE Transactions on Multimedia,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23:3153–3165, 2020.</w:t>
      </w:r>
    </w:p>
    <w:p w14:paraId="12CF1657" w14:textId="044419E0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[19] </w:t>
      </w:r>
      <w:proofErr w:type="spellStart"/>
      <w:r w:rsidRPr="00F425B0">
        <w:rPr>
          <w:rFonts w:ascii="Palatino Linotype" w:hAnsi="Palatino Linotype" w:cs="Times New Roman"/>
          <w:sz w:val="32"/>
        </w:rPr>
        <w:t>Mading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Li, </w:t>
      </w:r>
      <w:proofErr w:type="spellStart"/>
      <w:r w:rsidRPr="00F425B0">
        <w:rPr>
          <w:rFonts w:ascii="Palatino Linotype" w:hAnsi="Palatino Linotype" w:cs="Times New Roman"/>
          <w:sz w:val="32"/>
        </w:rPr>
        <w:t>Jiaying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Liu, </w:t>
      </w:r>
      <w:proofErr w:type="spellStart"/>
      <w:r w:rsidRPr="00F425B0">
        <w:rPr>
          <w:rFonts w:ascii="Palatino Linotype" w:hAnsi="Palatino Linotype" w:cs="Times New Roman"/>
          <w:sz w:val="32"/>
        </w:rPr>
        <w:t>Wenhan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Yang, </w:t>
      </w:r>
      <w:proofErr w:type="spellStart"/>
      <w:r w:rsidRPr="00F425B0">
        <w:rPr>
          <w:rFonts w:ascii="Palatino Linotype" w:hAnsi="Palatino Linotype" w:cs="Times New Roman"/>
          <w:sz w:val="32"/>
        </w:rPr>
        <w:t>Xiaoyan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Sun, and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Zongming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Guo. Structure-revealing low-light image enhancement via robust </w:t>
      </w:r>
      <w:proofErr w:type="spellStart"/>
      <w:r w:rsidRPr="00F425B0">
        <w:rPr>
          <w:rFonts w:ascii="Palatino Linotype" w:hAnsi="Palatino Linotype" w:cs="Times New Roman"/>
          <w:sz w:val="32"/>
        </w:rPr>
        <w:t>retinex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model. IEEE Transactions 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Image Processing, 27(6):2828–2841, 2018.</w:t>
      </w:r>
    </w:p>
    <w:p w14:paraId="1EABECC2" w14:textId="549AD34A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[20] </w:t>
      </w:r>
      <w:proofErr w:type="spellStart"/>
      <w:r w:rsidRPr="00F425B0">
        <w:rPr>
          <w:rFonts w:ascii="Palatino Linotype" w:hAnsi="Palatino Linotype" w:cs="Times New Roman"/>
          <w:sz w:val="32"/>
        </w:rPr>
        <w:t>Jingyun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Liang, </w:t>
      </w:r>
      <w:proofErr w:type="spellStart"/>
      <w:r w:rsidRPr="00F425B0">
        <w:rPr>
          <w:rFonts w:ascii="Palatino Linotype" w:hAnsi="Palatino Linotype" w:cs="Times New Roman"/>
          <w:sz w:val="32"/>
        </w:rPr>
        <w:t>Jiezhang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Cao, </w:t>
      </w:r>
      <w:proofErr w:type="spellStart"/>
      <w:r w:rsidRPr="00F425B0">
        <w:rPr>
          <w:rFonts w:ascii="Palatino Linotype" w:hAnsi="Palatino Linotype" w:cs="Times New Roman"/>
          <w:sz w:val="32"/>
        </w:rPr>
        <w:t>Guolei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Sun, Kai Zhang, Luc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Van Gool, and Radu </w:t>
      </w:r>
      <w:proofErr w:type="spellStart"/>
      <w:r w:rsidRPr="00F425B0">
        <w:rPr>
          <w:rFonts w:ascii="Palatino Linotype" w:hAnsi="Palatino Linotype" w:cs="Times New Roman"/>
          <w:sz w:val="32"/>
        </w:rPr>
        <w:t>Timofte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. </w:t>
      </w:r>
      <w:proofErr w:type="spellStart"/>
      <w:r w:rsidRPr="00F425B0">
        <w:rPr>
          <w:rFonts w:ascii="Palatino Linotype" w:hAnsi="Palatino Linotype" w:cs="Times New Roman"/>
          <w:sz w:val="32"/>
        </w:rPr>
        <w:t>Swinir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: Image restoration using </w:t>
      </w:r>
      <w:proofErr w:type="spellStart"/>
      <w:r w:rsidRPr="00F425B0">
        <w:rPr>
          <w:rFonts w:ascii="Palatino Linotype" w:hAnsi="Palatino Linotype" w:cs="Times New Roman"/>
          <w:sz w:val="32"/>
        </w:rPr>
        <w:t>swin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transformer. In Proceedings of the IEEE/CVF international conference on computer vision, pages 1833–1844,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2021.</w:t>
      </w:r>
    </w:p>
    <w:p w14:paraId="04278F69" w14:textId="423C7A95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[21] </w:t>
      </w:r>
      <w:proofErr w:type="spellStart"/>
      <w:r w:rsidRPr="00F425B0">
        <w:rPr>
          <w:rFonts w:ascii="Palatino Linotype" w:hAnsi="Palatino Linotype" w:cs="Times New Roman"/>
          <w:sz w:val="32"/>
        </w:rPr>
        <w:t>Risheng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Liu, Long Ma, </w:t>
      </w:r>
      <w:proofErr w:type="spellStart"/>
      <w:r w:rsidRPr="00F425B0">
        <w:rPr>
          <w:rFonts w:ascii="Palatino Linotype" w:hAnsi="Palatino Linotype" w:cs="Times New Roman"/>
          <w:sz w:val="32"/>
        </w:rPr>
        <w:t>Jiaao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Zhang, Xin Fan, and </w:t>
      </w:r>
      <w:proofErr w:type="spellStart"/>
      <w:r w:rsidRPr="00F425B0">
        <w:rPr>
          <w:rFonts w:ascii="Palatino Linotype" w:hAnsi="Palatino Linotype" w:cs="Times New Roman"/>
          <w:sz w:val="32"/>
        </w:rPr>
        <w:t>Zhongxuan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Luo. </w:t>
      </w:r>
      <w:proofErr w:type="spellStart"/>
      <w:r w:rsidRPr="00F425B0">
        <w:rPr>
          <w:rFonts w:ascii="Palatino Linotype" w:hAnsi="Palatino Linotype" w:cs="Times New Roman"/>
          <w:sz w:val="32"/>
        </w:rPr>
        <w:t>Retinex</w:t>
      </w:r>
      <w:proofErr w:type="spellEnd"/>
      <w:r w:rsidRPr="00F425B0">
        <w:rPr>
          <w:rFonts w:ascii="Palatino Linotype" w:hAnsi="Palatino Linotype" w:cs="Times New Roman"/>
          <w:sz w:val="32"/>
        </w:rPr>
        <w:t>-inspired unrolling with cooperative prior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architecture search for low-light image enhancement. In</w:t>
      </w:r>
      <w:r>
        <w:rPr>
          <w:rFonts w:ascii="Palatino Linotype" w:hAnsi="Palatino Linotype" w:cs="Times New Roman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Proceedings of the</w:t>
      </w:r>
      <w:r>
        <w:rPr>
          <w:rFonts w:ascii="Palatino Linotype" w:hAnsi="Palatino Linotype" w:cs="Times New Roman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IEEE/CVF Conference on Computer Vision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and Pattern Recognition, pages 10561–10570, 2021.</w:t>
      </w:r>
    </w:p>
    <w:p w14:paraId="1D1C4DAF" w14:textId="46808941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[22] </w:t>
      </w:r>
      <w:proofErr w:type="spellStart"/>
      <w:r w:rsidRPr="00F425B0">
        <w:rPr>
          <w:rFonts w:ascii="Palatino Linotype" w:hAnsi="Palatino Linotype" w:cs="Times New Roman"/>
          <w:sz w:val="32"/>
        </w:rPr>
        <w:t>Sachit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Menon, </w:t>
      </w:r>
      <w:proofErr w:type="spellStart"/>
      <w:r w:rsidRPr="00F425B0">
        <w:rPr>
          <w:rFonts w:ascii="Palatino Linotype" w:hAnsi="Palatino Linotype" w:cs="Times New Roman"/>
          <w:sz w:val="32"/>
        </w:rPr>
        <w:t>Alexandru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Damian, </w:t>
      </w:r>
      <w:proofErr w:type="spellStart"/>
      <w:r w:rsidRPr="00F425B0">
        <w:rPr>
          <w:rFonts w:ascii="Palatino Linotype" w:hAnsi="Palatino Linotype" w:cs="Times New Roman"/>
          <w:sz w:val="32"/>
        </w:rPr>
        <w:t>Shijia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Hu, Nikhil Ravi,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and Cynthia Rudin. Pulse: Self-supervised photo </w:t>
      </w:r>
      <w:proofErr w:type="spellStart"/>
      <w:r w:rsidRPr="00F425B0">
        <w:rPr>
          <w:rFonts w:ascii="Palatino Linotype" w:hAnsi="Palatino Linotype" w:cs="Times New Roman"/>
          <w:sz w:val="32"/>
        </w:rPr>
        <w:t>upsampling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via latent space exploration of generative models. In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Proceedings of the </w:t>
      </w:r>
      <w:proofErr w:type="spellStart"/>
      <w:r w:rsidRPr="00F425B0">
        <w:rPr>
          <w:rFonts w:ascii="Palatino Linotype" w:hAnsi="Palatino Linotype" w:cs="Times New Roman"/>
          <w:sz w:val="32"/>
        </w:rPr>
        <w:t>ieee</w:t>
      </w:r>
      <w:proofErr w:type="spellEnd"/>
      <w:r w:rsidRPr="00F425B0">
        <w:rPr>
          <w:rFonts w:ascii="Palatino Linotype" w:hAnsi="Palatino Linotype" w:cs="Times New Roman"/>
          <w:sz w:val="32"/>
        </w:rPr>
        <w:t>/</w:t>
      </w:r>
      <w:proofErr w:type="spellStart"/>
      <w:r w:rsidRPr="00F425B0">
        <w:rPr>
          <w:rFonts w:ascii="Palatino Linotype" w:hAnsi="Palatino Linotype" w:cs="Times New Roman"/>
          <w:sz w:val="32"/>
        </w:rPr>
        <w:t>cvf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conference on computer vision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and pattern recognition, pages 2437–2445, 2020.</w:t>
      </w:r>
    </w:p>
    <w:p w14:paraId="28C7B906" w14:textId="3CB42EF8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[23] Adam </w:t>
      </w:r>
      <w:proofErr w:type="spellStart"/>
      <w:r w:rsidRPr="00F425B0">
        <w:rPr>
          <w:rFonts w:ascii="Palatino Linotype" w:hAnsi="Palatino Linotype" w:cs="Times New Roman"/>
          <w:sz w:val="32"/>
        </w:rPr>
        <w:t>Paszke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Sam Gross, Francisco Massa, Adam </w:t>
      </w:r>
      <w:proofErr w:type="spellStart"/>
      <w:r w:rsidRPr="00F425B0">
        <w:rPr>
          <w:rFonts w:ascii="Palatino Linotype" w:hAnsi="Palatino Linotype" w:cs="Times New Roman"/>
          <w:sz w:val="32"/>
        </w:rPr>
        <w:t>Lerer</w:t>
      </w:r>
      <w:proofErr w:type="spellEnd"/>
      <w:r w:rsidRPr="00F425B0">
        <w:rPr>
          <w:rFonts w:ascii="Palatino Linotype" w:hAnsi="Palatino Linotype" w:cs="Times New Roman"/>
          <w:sz w:val="32"/>
        </w:rPr>
        <w:t>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James Bradbury, Gregory </w:t>
      </w:r>
      <w:proofErr w:type="spellStart"/>
      <w:r w:rsidRPr="00F425B0">
        <w:rPr>
          <w:rFonts w:ascii="Palatino Linotype" w:hAnsi="Palatino Linotype" w:cs="Times New Roman"/>
          <w:sz w:val="32"/>
        </w:rPr>
        <w:t>Chanan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Trevor Killeen, </w:t>
      </w:r>
      <w:proofErr w:type="spellStart"/>
      <w:r w:rsidRPr="00F425B0">
        <w:rPr>
          <w:rFonts w:ascii="Palatino Linotype" w:hAnsi="Palatino Linotype" w:cs="Times New Roman"/>
          <w:sz w:val="32"/>
        </w:rPr>
        <w:t>Zeming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Lin, Natalia </w:t>
      </w:r>
      <w:proofErr w:type="spellStart"/>
      <w:r w:rsidRPr="00F425B0">
        <w:rPr>
          <w:rFonts w:ascii="Palatino Linotype" w:hAnsi="Palatino Linotype" w:cs="Times New Roman"/>
          <w:sz w:val="32"/>
        </w:rPr>
        <w:t>Gimelshein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Luca </w:t>
      </w:r>
      <w:proofErr w:type="spellStart"/>
      <w:r w:rsidRPr="00F425B0">
        <w:rPr>
          <w:rFonts w:ascii="Palatino Linotype" w:hAnsi="Palatino Linotype" w:cs="Times New Roman"/>
          <w:sz w:val="32"/>
        </w:rPr>
        <w:t>Antiga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et al. </w:t>
      </w:r>
      <w:proofErr w:type="spellStart"/>
      <w:r w:rsidRPr="00F425B0">
        <w:rPr>
          <w:rFonts w:ascii="Palatino Linotype" w:hAnsi="Palatino Linotype" w:cs="Times New Roman"/>
          <w:sz w:val="32"/>
        </w:rPr>
        <w:t>Pytorch</w:t>
      </w:r>
      <w:proofErr w:type="spellEnd"/>
      <w:r w:rsidRPr="00F425B0">
        <w:rPr>
          <w:rFonts w:ascii="Palatino Linotype" w:hAnsi="Palatino Linotype" w:cs="Times New Roman"/>
          <w:sz w:val="32"/>
        </w:rPr>
        <w:t>: An imperative style, high-performance deep learning library. Advances in neural information processing systems, 32, 2019.</w:t>
      </w:r>
    </w:p>
    <w:p w14:paraId="1FC80C8D" w14:textId="7B1BF4DF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[24] </w:t>
      </w:r>
      <w:proofErr w:type="spellStart"/>
      <w:r w:rsidRPr="00F425B0">
        <w:rPr>
          <w:rFonts w:ascii="Palatino Linotype" w:hAnsi="Palatino Linotype" w:cs="Times New Roman"/>
          <w:sz w:val="32"/>
        </w:rPr>
        <w:t>Jialun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Peng, Dong Liu, </w:t>
      </w:r>
      <w:proofErr w:type="spellStart"/>
      <w:r w:rsidRPr="00F425B0">
        <w:rPr>
          <w:rFonts w:ascii="Palatino Linotype" w:hAnsi="Palatino Linotype" w:cs="Times New Roman"/>
          <w:sz w:val="32"/>
        </w:rPr>
        <w:t>Songcen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Xu, and </w:t>
      </w:r>
      <w:proofErr w:type="spellStart"/>
      <w:r w:rsidRPr="00F425B0">
        <w:rPr>
          <w:rFonts w:ascii="Palatino Linotype" w:hAnsi="Palatino Linotype" w:cs="Times New Roman"/>
          <w:sz w:val="32"/>
        </w:rPr>
        <w:t>Houqiang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Li. Generating diverse structure for image inpainting with hierarchical </w:t>
      </w:r>
      <w:proofErr w:type="spellStart"/>
      <w:r w:rsidRPr="00F425B0">
        <w:rPr>
          <w:rFonts w:ascii="Palatino Linotype" w:hAnsi="Palatino Linotype" w:cs="Times New Roman"/>
          <w:sz w:val="32"/>
        </w:rPr>
        <w:t>vq-vae</w:t>
      </w:r>
      <w:proofErr w:type="spellEnd"/>
      <w:r w:rsidRPr="00F425B0">
        <w:rPr>
          <w:rFonts w:ascii="Palatino Linotype" w:hAnsi="Palatino Linotype" w:cs="Times New Roman"/>
          <w:sz w:val="32"/>
        </w:rPr>
        <w:t>. In Proceedings of the IEEE/CVF Conference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on Computer Vision and Pattern Recognition, pages 10775–10784, 2021.</w:t>
      </w:r>
    </w:p>
    <w:p w14:paraId="41E90136" w14:textId="127B7486" w:rsid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[25] Stephen M Pizer. Contrast-limited adaptive histogram equalization: Speed and effectiveness </w:t>
      </w:r>
      <w:proofErr w:type="spellStart"/>
      <w:r w:rsidRPr="00F425B0">
        <w:rPr>
          <w:rFonts w:ascii="Palatino Linotype" w:hAnsi="Palatino Linotype" w:cs="Times New Roman"/>
          <w:sz w:val="32"/>
        </w:rPr>
        <w:t>stephen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m. pizer, r. </w:t>
      </w:r>
      <w:proofErr w:type="spellStart"/>
      <w:r w:rsidRPr="00F425B0">
        <w:rPr>
          <w:rFonts w:ascii="Palatino Linotype" w:hAnsi="Palatino Linotype" w:cs="Times New Roman"/>
          <w:sz w:val="32"/>
        </w:rPr>
        <w:t>eugene</w:t>
      </w:r>
      <w:proofErr w:type="spellEnd"/>
      <w:r>
        <w:rPr>
          <w:rFonts w:ascii="Palatino Linotype" w:hAnsi="Palatino Linotype" w:cs="Times New Roman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johnston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</w:t>
      </w:r>
      <w:proofErr w:type="spellStart"/>
      <w:r w:rsidRPr="00F425B0">
        <w:rPr>
          <w:rFonts w:ascii="Palatino Linotype" w:hAnsi="Palatino Linotype" w:cs="Times New Roman"/>
          <w:sz w:val="32"/>
        </w:rPr>
        <w:t>james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p. </w:t>
      </w:r>
      <w:proofErr w:type="spellStart"/>
      <w:r w:rsidRPr="00F425B0">
        <w:rPr>
          <w:rFonts w:ascii="Palatino Linotype" w:hAnsi="Palatino Linotype" w:cs="Times New Roman"/>
          <w:sz w:val="32"/>
        </w:rPr>
        <w:t>ericksen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bonnie c. </w:t>
      </w:r>
      <w:proofErr w:type="spellStart"/>
      <w:r w:rsidRPr="00F425B0">
        <w:rPr>
          <w:rFonts w:ascii="Palatino Linotype" w:hAnsi="Palatino Linotype" w:cs="Times New Roman"/>
          <w:sz w:val="32"/>
        </w:rPr>
        <w:t>yankaskas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</w:t>
      </w:r>
      <w:proofErr w:type="spellStart"/>
      <w:r w:rsidRPr="00F425B0">
        <w:rPr>
          <w:rFonts w:ascii="Palatino Linotype" w:hAnsi="Palatino Linotype" w:cs="Times New Roman"/>
          <w:sz w:val="32"/>
        </w:rPr>
        <w:t>keith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</w:t>
      </w:r>
      <w:proofErr w:type="spellStart"/>
      <w:proofErr w:type="gramStart"/>
      <w:r w:rsidRPr="00F425B0">
        <w:rPr>
          <w:rFonts w:ascii="Palatino Linotype" w:hAnsi="Palatino Linotype" w:cs="Times New Roman"/>
          <w:sz w:val="32"/>
        </w:rPr>
        <w:t>e.muller</w:t>
      </w:r>
      <w:proofErr w:type="spellEnd"/>
      <w:proofErr w:type="gramEnd"/>
      <w:r w:rsidRPr="00F425B0">
        <w:rPr>
          <w:rFonts w:ascii="Palatino Linotype" w:hAnsi="Palatino Linotype" w:cs="Times New Roman"/>
          <w:sz w:val="32"/>
        </w:rPr>
        <w:t xml:space="preserve"> medical</w:t>
      </w:r>
      <w:r>
        <w:rPr>
          <w:rFonts w:ascii="Palatino Linotype" w:hAnsi="Palatino Linotype" w:cs="Times New Roman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image display research group. In Proceedings of the first conference on visualization in biomedical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computing, Atlanta, Georgia, volume 337, page 1, 1990.</w:t>
      </w:r>
    </w:p>
    <w:p w14:paraId="53BFBD7A" w14:textId="028676F8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[26] Stephen M Pizer, E Philip </w:t>
      </w:r>
      <w:proofErr w:type="spellStart"/>
      <w:r w:rsidRPr="00F425B0">
        <w:rPr>
          <w:rFonts w:ascii="Palatino Linotype" w:hAnsi="Palatino Linotype" w:cs="Times New Roman"/>
          <w:sz w:val="32"/>
        </w:rPr>
        <w:t>Amburn</w:t>
      </w:r>
      <w:proofErr w:type="spellEnd"/>
      <w:r w:rsidRPr="00F425B0">
        <w:rPr>
          <w:rFonts w:ascii="Palatino Linotype" w:hAnsi="Palatino Linotype" w:cs="Times New Roman"/>
          <w:sz w:val="32"/>
        </w:rPr>
        <w:t>, John D Austin,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Robert Cromartie, Ari </w:t>
      </w:r>
      <w:proofErr w:type="spellStart"/>
      <w:r w:rsidRPr="00F425B0">
        <w:rPr>
          <w:rFonts w:ascii="Palatino Linotype" w:hAnsi="Palatino Linotype" w:cs="Times New Roman"/>
          <w:sz w:val="32"/>
        </w:rPr>
        <w:t>Geselowitz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Trey Greer, Bart </w:t>
      </w:r>
      <w:proofErr w:type="spellStart"/>
      <w:r w:rsidRPr="00F425B0">
        <w:rPr>
          <w:rFonts w:ascii="Palatino Linotype" w:hAnsi="Palatino Linotype" w:cs="Times New Roman"/>
          <w:sz w:val="32"/>
        </w:rPr>
        <w:t>ter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Haar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Romeny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John B Zimmerman, and Karel </w:t>
      </w:r>
      <w:proofErr w:type="spellStart"/>
      <w:r w:rsidRPr="00F425B0">
        <w:rPr>
          <w:rFonts w:ascii="Palatino Linotype" w:hAnsi="Palatino Linotype" w:cs="Times New Roman"/>
          <w:sz w:val="32"/>
        </w:rPr>
        <w:t>Zuiderveld</w:t>
      </w:r>
      <w:proofErr w:type="spellEnd"/>
      <w:r w:rsidRPr="00F425B0">
        <w:rPr>
          <w:rFonts w:ascii="Palatino Linotype" w:hAnsi="Palatino Linotype" w:cs="Times New Roman"/>
          <w:sz w:val="32"/>
        </w:rPr>
        <w:t>.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Adaptive histogram equalization and its variations. Computer vision, graphics, and image processing, 39(3):355–368, 1987.</w:t>
      </w:r>
    </w:p>
    <w:p w14:paraId="11E78AD0" w14:textId="18D933B9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[27] </w:t>
      </w:r>
      <w:proofErr w:type="spellStart"/>
      <w:r w:rsidRPr="00F425B0">
        <w:rPr>
          <w:rFonts w:ascii="Palatino Linotype" w:hAnsi="Palatino Linotype" w:cs="Times New Roman"/>
          <w:sz w:val="32"/>
        </w:rPr>
        <w:t>Shanto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Rahman, Md </w:t>
      </w:r>
      <w:proofErr w:type="spellStart"/>
      <w:r w:rsidRPr="00F425B0">
        <w:rPr>
          <w:rFonts w:ascii="Palatino Linotype" w:hAnsi="Palatino Linotype" w:cs="Times New Roman"/>
          <w:sz w:val="32"/>
        </w:rPr>
        <w:t>Mostafijur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Rahman, Mohammad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Abdullah-Al-</w:t>
      </w:r>
      <w:proofErr w:type="spellStart"/>
      <w:r w:rsidRPr="00F425B0">
        <w:rPr>
          <w:rFonts w:ascii="Palatino Linotype" w:hAnsi="Palatino Linotype" w:cs="Times New Roman"/>
          <w:sz w:val="32"/>
        </w:rPr>
        <w:t>Wadud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Golam </w:t>
      </w:r>
      <w:proofErr w:type="spellStart"/>
      <w:r w:rsidRPr="00F425B0">
        <w:rPr>
          <w:rFonts w:ascii="Palatino Linotype" w:hAnsi="Palatino Linotype" w:cs="Times New Roman"/>
          <w:sz w:val="32"/>
        </w:rPr>
        <w:t>Dastegir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Al-</w:t>
      </w:r>
      <w:proofErr w:type="spellStart"/>
      <w:r w:rsidRPr="00F425B0">
        <w:rPr>
          <w:rFonts w:ascii="Palatino Linotype" w:hAnsi="Palatino Linotype" w:cs="Times New Roman"/>
          <w:sz w:val="32"/>
        </w:rPr>
        <w:t>Quaderi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and Mohammad </w:t>
      </w:r>
      <w:proofErr w:type="spellStart"/>
      <w:r w:rsidRPr="00F425B0">
        <w:rPr>
          <w:rFonts w:ascii="Palatino Linotype" w:hAnsi="Palatino Linotype" w:cs="Times New Roman"/>
          <w:sz w:val="32"/>
        </w:rPr>
        <w:t>Shoyaib</w:t>
      </w:r>
      <w:proofErr w:type="spellEnd"/>
      <w:r w:rsidRPr="00F425B0">
        <w:rPr>
          <w:rFonts w:ascii="Palatino Linotype" w:hAnsi="Palatino Linotype" w:cs="Times New Roman"/>
          <w:sz w:val="32"/>
        </w:rPr>
        <w:t>. An adaptive gamma correction for image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enhancement. EURASIP Journal on Image and Video Processing, 2016(1):1–13, 2016.</w:t>
      </w:r>
    </w:p>
    <w:p w14:paraId="4810CEE9" w14:textId="5979BF6D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>[28] Zia-</w:t>
      </w:r>
      <w:proofErr w:type="spellStart"/>
      <w:r w:rsidRPr="00F425B0">
        <w:rPr>
          <w:rFonts w:ascii="Palatino Linotype" w:hAnsi="Palatino Linotype" w:cs="Times New Roman"/>
          <w:sz w:val="32"/>
        </w:rPr>
        <w:t>ur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Rahman, Daniel J </w:t>
      </w:r>
      <w:proofErr w:type="spellStart"/>
      <w:r w:rsidRPr="00F425B0">
        <w:rPr>
          <w:rFonts w:ascii="Palatino Linotype" w:hAnsi="Palatino Linotype" w:cs="Times New Roman"/>
          <w:sz w:val="32"/>
        </w:rPr>
        <w:t>Jobson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and Glenn A </w:t>
      </w:r>
      <w:proofErr w:type="spellStart"/>
      <w:r w:rsidRPr="00F425B0">
        <w:rPr>
          <w:rFonts w:ascii="Palatino Linotype" w:hAnsi="Palatino Linotype" w:cs="Times New Roman"/>
          <w:sz w:val="32"/>
        </w:rPr>
        <w:t>Woodell</w:t>
      </w:r>
      <w:proofErr w:type="spellEnd"/>
      <w:r w:rsidRPr="00F425B0">
        <w:rPr>
          <w:rFonts w:ascii="Palatino Linotype" w:hAnsi="Palatino Linotype" w:cs="Times New Roman"/>
          <w:sz w:val="32"/>
        </w:rPr>
        <w:t>.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Retinex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processing for automatic image enhancement. Journal of Electronic imaging, 13(1):100–110, 2004.</w:t>
      </w:r>
    </w:p>
    <w:p w14:paraId="1022B387" w14:textId="6A01EB7C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[29] Joseph Redmon, Santosh </w:t>
      </w:r>
      <w:proofErr w:type="spellStart"/>
      <w:r w:rsidRPr="00F425B0">
        <w:rPr>
          <w:rFonts w:ascii="Palatino Linotype" w:hAnsi="Palatino Linotype" w:cs="Times New Roman"/>
          <w:sz w:val="32"/>
        </w:rPr>
        <w:t>Divvala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Ross </w:t>
      </w:r>
      <w:proofErr w:type="spellStart"/>
      <w:r w:rsidRPr="00F425B0">
        <w:rPr>
          <w:rFonts w:ascii="Palatino Linotype" w:hAnsi="Palatino Linotype" w:cs="Times New Roman"/>
          <w:sz w:val="32"/>
        </w:rPr>
        <w:t>Girshick</w:t>
      </w:r>
      <w:proofErr w:type="spellEnd"/>
      <w:r w:rsidRPr="00F425B0">
        <w:rPr>
          <w:rFonts w:ascii="Palatino Linotype" w:hAnsi="Palatino Linotype" w:cs="Times New Roman"/>
          <w:sz w:val="32"/>
        </w:rPr>
        <w:t>, and Ali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Farhadi. Y </w:t>
      </w:r>
      <w:proofErr w:type="spellStart"/>
      <w:r w:rsidRPr="00F425B0">
        <w:rPr>
          <w:rFonts w:ascii="Palatino Linotype" w:hAnsi="Palatino Linotype" w:cs="Times New Roman"/>
          <w:sz w:val="32"/>
        </w:rPr>
        <w:t>ou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only look once: Unified, real-time object detection. In Proceedings of the IEEE conference on computer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vision and pattern recognition, pages 779–788, 2016.</w:t>
      </w:r>
    </w:p>
    <w:p w14:paraId="046CB00D" w14:textId="28B1DB32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[30] </w:t>
      </w:r>
      <w:proofErr w:type="spellStart"/>
      <w:r w:rsidRPr="00F425B0">
        <w:rPr>
          <w:rFonts w:ascii="Palatino Linotype" w:hAnsi="Palatino Linotype" w:cs="Times New Roman"/>
          <w:sz w:val="32"/>
        </w:rPr>
        <w:t>Shaoqing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Ren, </w:t>
      </w:r>
      <w:proofErr w:type="spellStart"/>
      <w:r w:rsidRPr="00F425B0">
        <w:rPr>
          <w:rFonts w:ascii="Palatino Linotype" w:hAnsi="Palatino Linotype" w:cs="Times New Roman"/>
          <w:sz w:val="32"/>
        </w:rPr>
        <w:t>Kaiming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He, Ross </w:t>
      </w:r>
      <w:proofErr w:type="spellStart"/>
      <w:r w:rsidRPr="00F425B0">
        <w:rPr>
          <w:rFonts w:ascii="Palatino Linotype" w:hAnsi="Palatino Linotype" w:cs="Times New Roman"/>
          <w:sz w:val="32"/>
        </w:rPr>
        <w:t>Girshick</w:t>
      </w:r>
      <w:proofErr w:type="spellEnd"/>
      <w:r w:rsidRPr="00F425B0">
        <w:rPr>
          <w:rFonts w:ascii="Palatino Linotype" w:hAnsi="Palatino Linotype" w:cs="Times New Roman"/>
          <w:sz w:val="32"/>
        </w:rPr>
        <w:t>, and Jian Sun.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Faster r-</w:t>
      </w:r>
      <w:proofErr w:type="spellStart"/>
      <w:r w:rsidRPr="00F425B0">
        <w:rPr>
          <w:rFonts w:ascii="Palatino Linotype" w:hAnsi="Palatino Linotype" w:cs="Times New Roman"/>
          <w:sz w:val="32"/>
        </w:rPr>
        <w:t>cnn</w:t>
      </w:r>
      <w:proofErr w:type="spellEnd"/>
      <w:r w:rsidRPr="00F425B0">
        <w:rPr>
          <w:rFonts w:ascii="Palatino Linotype" w:hAnsi="Palatino Linotype" w:cs="Times New Roman"/>
          <w:sz w:val="32"/>
        </w:rPr>
        <w:t>: Towards real-time object detection with region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proposal networks. Advances in neural information processing systems, 28, 2015.</w:t>
      </w:r>
    </w:p>
    <w:p w14:paraId="428493B5" w14:textId="7244582C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[31] Olaf </w:t>
      </w:r>
      <w:proofErr w:type="spellStart"/>
      <w:r w:rsidRPr="00F425B0">
        <w:rPr>
          <w:rFonts w:ascii="Palatino Linotype" w:hAnsi="Palatino Linotype" w:cs="Times New Roman"/>
          <w:sz w:val="32"/>
        </w:rPr>
        <w:t>Ronneberger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Philipp Fischer, and Thomas </w:t>
      </w:r>
      <w:proofErr w:type="spellStart"/>
      <w:r w:rsidRPr="00F425B0">
        <w:rPr>
          <w:rFonts w:ascii="Palatino Linotype" w:hAnsi="Palatino Linotype" w:cs="Times New Roman"/>
          <w:sz w:val="32"/>
        </w:rPr>
        <w:t>Brox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. </w:t>
      </w:r>
      <w:proofErr w:type="spellStart"/>
      <w:r w:rsidRPr="00F425B0">
        <w:rPr>
          <w:rFonts w:ascii="Palatino Linotype" w:hAnsi="Palatino Linotype" w:cs="Times New Roman"/>
          <w:sz w:val="32"/>
        </w:rPr>
        <w:t>Unet</w:t>
      </w:r>
      <w:proofErr w:type="spellEnd"/>
      <w:r w:rsidRPr="00F425B0">
        <w:rPr>
          <w:rFonts w:ascii="Palatino Linotype" w:hAnsi="Palatino Linotype" w:cs="Times New Roman"/>
          <w:sz w:val="32"/>
        </w:rPr>
        <w:t>: Convolutional networks for biomedical image segmentation. In Medical Image Computing and Computer-Assisted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Intervention–MICCAI 2015: 18th International Conference,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Munich, Germany, October 5-9, 2015, Proceedings, Part III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18, pages 234–241. Springer, 2015.</w:t>
      </w:r>
    </w:p>
    <w:p w14:paraId="6BD00F70" w14:textId="3B12B8DD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[32] Aaron V an Den Oord, Oriol </w:t>
      </w:r>
      <w:proofErr w:type="spellStart"/>
      <w:r w:rsidRPr="00F425B0">
        <w:rPr>
          <w:rFonts w:ascii="Palatino Linotype" w:hAnsi="Palatino Linotype" w:cs="Times New Roman"/>
          <w:sz w:val="32"/>
        </w:rPr>
        <w:t>Vinyals</w:t>
      </w:r>
      <w:proofErr w:type="spellEnd"/>
      <w:r w:rsidRPr="00F425B0">
        <w:rPr>
          <w:rFonts w:ascii="Palatino Linotype" w:hAnsi="Palatino Linotype" w:cs="Times New Roman"/>
          <w:sz w:val="32"/>
        </w:rPr>
        <w:t>, et al. Neural discrete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representation learning. Advances in neural information processing systems, 30, 2017.</w:t>
      </w:r>
    </w:p>
    <w:p w14:paraId="7171121D" w14:textId="76E96319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[33] </w:t>
      </w:r>
      <w:proofErr w:type="spellStart"/>
      <w:r w:rsidRPr="00F425B0">
        <w:rPr>
          <w:rFonts w:ascii="Palatino Linotype" w:hAnsi="Palatino Linotype" w:cs="Times New Roman"/>
          <w:sz w:val="32"/>
        </w:rPr>
        <w:t>Ziyu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Wan, Bo Zhang, </w:t>
      </w:r>
      <w:proofErr w:type="spellStart"/>
      <w:r w:rsidRPr="00F425B0">
        <w:rPr>
          <w:rFonts w:ascii="Palatino Linotype" w:hAnsi="Palatino Linotype" w:cs="Times New Roman"/>
          <w:sz w:val="32"/>
        </w:rPr>
        <w:t>Dongdong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Chen, Pan Zhang, Dong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Chen, Jing Liao, and Fang Wen. Bringing old photos back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to life.  In proceedings of the IEEE/CVF conference 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computer vision and pattern recognition, pages 2747–2757,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2020.</w:t>
      </w:r>
    </w:p>
    <w:p w14:paraId="40280F0D" w14:textId="20019BC6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[34] </w:t>
      </w:r>
      <w:proofErr w:type="spellStart"/>
      <w:r w:rsidRPr="00F425B0">
        <w:rPr>
          <w:rFonts w:ascii="Palatino Linotype" w:hAnsi="Palatino Linotype" w:cs="Times New Roman"/>
          <w:sz w:val="32"/>
        </w:rPr>
        <w:t>Ruixing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Wang, Qing Zhang, Chi-Wing Fu, </w:t>
      </w:r>
      <w:proofErr w:type="spellStart"/>
      <w:r w:rsidRPr="00F425B0">
        <w:rPr>
          <w:rFonts w:ascii="Palatino Linotype" w:hAnsi="Palatino Linotype" w:cs="Times New Roman"/>
          <w:sz w:val="32"/>
        </w:rPr>
        <w:t>Xiaoyong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Shen,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Wei-Shi Zheng, and </w:t>
      </w:r>
      <w:proofErr w:type="spellStart"/>
      <w:r w:rsidRPr="00F425B0">
        <w:rPr>
          <w:rFonts w:ascii="Palatino Linotype" w:hAnsi="Palatino Linotype" w:cs="Times New Roman"/>
          <w:sz w:val="32"/>
        </w:rPr>
        <w:t>Jiaya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Jia. Underexposed photo enhancement using deep illumination estimation. In Proceedings of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the IEEE/CVF conference on computer vision and pattern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recognition, pages 6849–6857, 2019.</w:t>
      </w:r>
    </w:p>
    <w:p w14:paraId="350899A9" w14:textId="28BE19CD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[35] Tao Wang, Y </w:t>
      </w:r>
      <w:proofErr w:type="spellStart"/>
      <w:r w:rsidRPr="00F425B0">
        <w:rPr>
          <w:rFonts w:ascii="Palatino Linotype" w:hAnsi="Palatino Linotype" w:cs="Times New Roman"/>
          <w:sz w:val="32"/>
        </w:rPr>
        <w:t>ong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Li, </w:t>
      </w:r>
      <w:proofErr w:type="spellStart"/>
      <w:r w:rsidRPr="00F425B0">
        <w:rPr>
          <w:rFonts w:ascii="Palatino Linotype" w:hAnsi="Palatino Linotype" w:cs="Times New Roman"/>
          <w:sz w:val="32"/>
        </w:rPr>
        <w:t>Jingyang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Peng, </w:t>
      </w:r>
      <w:proofErr w:type="spellStart"/>
      <w:r w:rsidRPr="00F425B0">
        <w:rPr>
          <w:rFonts w:ascii="Palatino Linotype" w:hAnsi="Palatino Linotype" w:cs="Times New Roman"/>
          <w:sz w:val="32"/>
        </w:rPr>
        <w:t>Yipeng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Ma, Xian Wang,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Fenglong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Song, and Y </w:t>
      </w:r>
      <w:proofErr w:type="spellStart"/>
      <w:r w:rsidRPr="00F425B0">
        <w:rPr>
          <w:rFonts w:ascii="Palatino Linotype" w:hAnsi="Palatino Linotype" w:cs="Times New Roman"/>
          <w:sz w:val="32"/>
        </w:rPr>
        <w:t>ouliang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Yan. Real-time image enhancer via learnable spatial-aware 3d lookup tables.  In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Proceedings of the IEEE/CVF International Conference 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Computer Vision, pages 2471–2480, 2021.</w:t>
      </w:r>
    </w:p>
    <w:p w14:paraId="054E057C" w14:textId="754EF183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[36] Zhou Wang, Alan C </w:t>
      </w:r>
      <w:proofErr w:type="spellStart"/>
      <w:r w:rsidRPr="00F425B0">
        <w:rPr>
          <w:rFonts w:ascii="Palatino Linotype" w:hAnsi="Palatino Linotype" w:cs="Times New Roman"/>
          <w:sz w:val="32"/>
        </w:rPr>
        <w:t>Bovik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Hamid R Sheikh, and </w:t>
      </w:r>
      <w:proofErr w:type="spellStart"/>
      <w:r w:rsidRPr="00F425B0">
        <w:rPr>
          <w:rFonts w:ascii="Palatino Linotype" w:hAnsi="Palatino Linotype" w:cs="Times New Roman"/>
          <w:sz w:val="32"/>
        </w:rPr>
        <w:t>Eero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 </w:t>
      </w:r>
      <w:proofErr w:type="spellStart"/>
      <w:r w:rsidRPr="00F425B0">
        <w:rPr>
          <w:rFonts w:ascii="Palatino Linotype" w:hAnsi="Palatino Linotype" w:cs="Times New Roman"/>
          <w:sz w:val="32"/>
        </w:rPr>
        <w:t>Simoncelli</w:t>
      </w:r>
      <w:proofErr w:type="spellEnd"/>
      <w:r w:rsidRPr="00F425B0">
        <w:rPr>
          <w:rFonts w:ascii="Palatino Linotype" w:hAnsi="Palatino Linotype" w:cs="Times New Roman"/>
          <w:sz w:val="32"/>
        </w:rPr>
        <w:t>. Image quality assessment: from error visibility to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structural similarity. IEEE transactions on image processing,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13(4):600–612,</w:t>
      </w:r>
      <w:r>
        <w:rPr>
          <w:rFonts w:ascii="Palatino Linotype" w:hAnsi="Palatino Linotype" w:cs="Times New Roman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2004.</w:t>
      </w:r>
    </w:p>
    <w:p w14:paraId="3299A87A" w14:textId="3D34F6F7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[37] </w:t>
      </w:r>
      <w:proofErr w:type="spellStart"/>
      <w:r w:rsidRPr="00F425B0">
        <w:rPr>
          <w:rFonts w:ascii="Palatino Linotype" w:hAnsi="Palatino Linotype" w:cs="Times New Roman"/>
          <w:sz w:val="32"/>
        </w:rPr>
        <w:t>Zhendong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Wang, </w:t>
      </w:r>
      <w:proofErr w:type="spellStart"/>
      <w:r w:rsidRPr="00F425B0">
        <w:rPr>
          <w:rFonts w:ascii="Palatino Linotype" w:hAnsi="Palatino Linotype" w:cs="Times New Roman"/>
          <w:sz w:val="32"/>
        </w:rPr>
        <w:t>Xiaodong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Cun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, </w:t>
      </w:r>
      <w:proofErr w:type="spellStart"/>
      <w:r w:rsidRPr="00F425B0">
        <w:rPr>
          <w:rFonts w:ascii="Palatino Linotype" w:hAnsi="Palatino Linotype" w:cs="Times New Roman"/>
          <w:sz w:val="32"/>
        </w:rPr>
        <w:t>Jianmin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Bao, </w:t>
      </w:r>
      <w:proofErr w:type="spellStart"/>
      <w:r w:rsidRPr="00F425B0">
        <w:rPr>
          <w:rFonts w:ascii="Palatino Linotype" w:hAnsi="Palatino Linotype" w:cs="Times New Roman"/>
          <w:sz w:val="32"/>
        </w:rPr>
        <w:t>Wengang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Zhou, </w:t>
      </w:r>
      <w:proofErr w:type="spellStart"/>
      <w:r w:rsidRPr="00F425B0">
        <w:rPr>
          <w:rFonts w:ascii="Palatino Linotype" w:hAnsi="Palatino Linotype" w:cs="Times New Roman"/>
          <w:sz w:val="32"/>
        </w:rPr>
        <w:t>Jianzhuang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Liu, and </w:t>
      </w:r>
      <w:proofErr w:type="spellStart"/>
      <w:r w:rsidRPr="00F425B0">
        <w:rPr>
          <w:rFonts w:ascii="Palatino Linotype" w:hAnsi="Palatino Linotype" w:cs="Times New Roman"/>
          <w:sz w:val="32"/>
        </w:rPr>
        <w:t>Houqiang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Li. </w:t>
      </w:r>
      <w:proofErr w:type="spellStart"/>
      <w:r w:rsidRPr="00F425B0">
        <w:rPr>
          <w:rFonts w:ascii="Palatino Linotype" w:hAnsi="Palatino Linotype" w:cs="Times New Roman"/>
          <w:sz w:val="32"/>
        </w:rPr>
        <w:t>Uformer</w:t>
      </w:r>
      <w:proofErr w:type="spellEnd"/>
      <w:r w:rsidRPr="00F425B0">
        <w:rPr>
          <w:rFonts w:ascii="Palatino Linotype" w:hAnsi="Palatino Linotype" w:cs="Times New Roman"/>
          <w:sz w:val="32"/>
        </w:rPr>
        <w:t>: A general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u-shaped transformer for image restoration. In Proceedings</w:t>
      </w:r>
      <w:r>
        <w:rPr>
          <w:rFonts w:ascii="Palatino Linotype" w:hAnsi="Palatino Linotype" w:cs="Times New Roman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of the IEEE/CVF</w:t>
      </w:r>
      <w:r>
        <w:rPr>
          <w:rFonts w:ascii="Palatino Linotype" w:hAnsi="Palatino Linotype" w:cs="Times New Roman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Conference on Computer Vision and Pattern Recognition, pages 17683–17693, 2022.</w:t>
      </w:r>
    </w:p>
    <w:p w14:paraId="33A6CAC1" w14:textId="12C641A9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[38] </w:t>
      </w:r>
      <w:proofErr w:type="spellStart"/>
      <w:r w:rsidRPr="00F425B0">
        <w:rPr>
          <w:rFonts w:ascii="Palatino Linotype" w:hAnsi="Palatino Linotype" w:cs="Times New Roman"/>
          <w:sz w:val="32"/>
        </w:rPr>
        <w:t>Zhouxia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Wang, Jiawei Zhang, </w:t>
      </w:r>
      <w:proofErr w:type="spellStart"/>
      <w:r w:rsidRPr="00F425B0">
        <w:rPr>
          <w:rFonts w:ascii="Palatino Linotype" w:hAnsi="Palatino Linotype" w:cs="Times New Roman"/>
          <w:sz w:val="32"/>
        </w:rPr>
        <w:t>Runjian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Chen, </w:t>
      </w:r>
      <w:proofErr w:type="spellStart"/>
      <w:r w:rsidRPr="00F425B0">
        <w:rPr>
          <w:rFonts w:ascii="Palatino Linotype" w:hAnsi="Palatino Linotype" w:cs="Times New Roman"/>
          <w:sz w:val="32"/>
        </w:rPr>
        <w:t>Wenping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Wang, and Ping Luo. </w:t>
      </w:r>
      <w:proofErr w:type="spellStart"/>
      <w:r w:rsidRPr="00F425B0">
        <w:rPr>
          <w:rFonts w:ascii="Palatino Linotype" w:hAnsi="Palatino Linotype" w:cs="Times New Roman"/>
          <w:sz w:val="32"/>
        </w:rPr>
        <w:t>Restoreformer</w:t>
      </w:r>
      <w:proofErr w:type="spellEnd"/>
      <w:r w:rsidRPr="00F425B0">
        <w:rPr>
          <w:rFonts w:ascii="Palatino Linotype" w:hAnsi="Palatino Linotype" w:cs="Times New Roman"/>
          <w:sz w:val="32"/>
        </w:rPr>
        <w:t>: High-quality blind face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restoration from undegraded key-value pairs. In Proceedings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of the IEEE/CVF Conference on Computer Vision and Pattern Recognition, pages 17512–17521, 2022.</w:t>
      </w:r>
    </w:p>
    <w:p w14:paraId="6DE5B39C" w14:textId="6D052F10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[39] Chen Wei, Wenjing Wang, </w:t>
      </w:r>
      <w:proofErr w:type="spellStart"/>
      <w:r w:rsidRPr="00F425B0">
        <w:rPr>
          <w:rFonts w:ascii="Palatino Linotype" w:hAnsi="Palatino Linotype" w:cs="Times New Roman"/>
          <w:sz w:val="32"/>
        </w:rPr>
        <w:t>Wenhan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Yang, and </w:t>
      </w:r>
      <w:proofErr w:type="spellStart"/>
      <w:r w:rsidRPr="00F425B0">
        <w:rPr>
          <w:rFonts w:ascii="Palatino Linotype" w:hAnsi="Palatino Linotype" w:cs="Times New Roman"/>
          <w:sz w:val="32"/>
        </w:rPr>
        <w:t>Jiaying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Liu. Deep </w:t>
      </w:r>
      <w:proofErr w:type="spellStart"/>
      <w:r w:rsidRPr="00F425B0">
        <w:rPr>
          <w:rFonts w:ascii="Palatino Linotype" w:hAnsi="Palatino Linotype" w:cs="Times New Roman"/>
          <w:sz w:val="32"/>
        </w:rPr>
        <w:t>retinex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decomposition for low-light enhancement.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arXiv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preprint arXiv:1808.04560, 2018.</w:t>
      </w:r>
    </w:p>
    <w:p w14:paraId="25B6528A" w14:textId="2C7377BD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[40] </w:t>
      </w:r>
      <w:proofErr w:type="spellStart"/>
      <w:r w:rsidRPr="00F425B0">
        <w:rPr>
          <w:rFonts w:ascii="Palatino Linotype" w:hAnsi="Palatino Linotype" w:cs="Times New Roman"/>
          <w:sz w:val="32"/>
        </w:rPr>
        <w:t>Wenhui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Wu, Jian Weng, </w:t>
      </w:r>
      <w:proofErr w:type="spellStart"/>
      <w:r w:rsidRPr="00F425B0">
        <w:rPr>
          <w:rFonts w:ascii="Palatino Linotype" w:hAnsi="Palatino Linotype" w:cs="Times New Roman"/>
          <w:sz w:val="32"/>
        </w:rPr>
        <w:t>Pingping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Zhang, Xu Wang, </w:t>
      </w:r>
      <w:proofErr w:type="spellStart"/>
      <w:r w:rsidRPr="00F425B0">
        <w:rPr>
          <w:rFonts w:ascii="Palatino Linotype" w:hAnsi="Palatino Linotype" w:cs="Times New Roman"/>
          <w:sz w:val="32"/>
        </w:rPr>
        <w:t>Wenhan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Yang, and </w:t>
      </w:r>
      <w:proofErr w:type="spellStart"/>
      <w:r w:rsidRPr="00F425B0">
        <w:rPr>
          <w:rFonts w:ascii="Palatino Linotype" w:hAnsi="Palatino Linotype" w:cs="Times New Roman"/>
          <w:sz w:val="32"/>
        </w:rPr>
        <w:t>Jianmin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Jiang. </w:t>
      </w:r>
      <w:proofErr w:type="spellStart"/>
      <w:r w:rsidRPr="00F425B0">
        <w:rPr>
          <w:rFonts w:ascii="Palatino Linotype" w:hAnsi="Palatino Linotype" w:cs="Times New Roman"/>
          <w:sz w:val="32"/>
        </w:rPr>
        <w:t>Uretinex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-net: </w:t>
      </w:r>
      <w:proofErr w:type="spellStart"/>
      <w:r w:rsidRPr="00F425B0">
        <w:rPr>
          <w:rFonts w:ascii="Palatino Linotype" w:hAnsi="Palatino Linotype" w:cs="Times New Roman"/>
          <w:sz w:val="32"/>
        </w:rPr>
        <w:t>Retinex</w:t>
      </w:r>
      <w:proofErr w:type="spellEnd"/>
      <w:r w:rsidRPr="00F425B0">
        <w:rPr>
          <w:rFonts w:ascii="Palatino Linotype" w:hAnsi="Palatino Linotype" w:cs="Times New Roman"/>
          <w:sz w:val="32"/>
        </w:rPr>
        <w:t>-based deep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unfolding network for low-light image enhancement. In Proceedings of the IEEE/CVF Conference on Computer Vision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and Pattern Recognition, pages 5901–5910, 2022.</w:t>
      </w:r>
    </w:p>
    <w:p w14:paraId="2992DE2F" w14:textId="1AB7D222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[41] </w:t>
      </w:r>
      <w:proofErr w:type="spellStart"/>
      <w:r w:rsidRPr="00F425B0">
        <w:rPr>
          <w:rFonts w:ascii="Palatino Linotype" w:hAnsi="Palatino Linotype" w:cs="Times New Roman"/>
          <w:sz w:val="32"/>
        </w:rPr>
        <w:t>Xiaogang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Xu, </w:t>
      </w:r>
      <w:proofErr w:type="spellStart"/>
      <w:r w:rsidRPr="00F425B0">
        <w:rPr>
          <w:rFonts w:ascii="Palatino Linotype" w:hAnsi="Palatino Linotype" w:cs="Times New Roman"/>
          <w:sz w:val="32"/>
        </w:rPr>
        <w:t>Ruixing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Wang, Chi-Wing Fu, and </w:t>
      </w:r>
      <w:proofErr w:type="spellStart"/>
      <w:r w:rsidRPr="00F425B0">
        <w:rPr>
          <w:rFonts w:ascii="Palatino Linotype" w:hAnsi="Palatino Linotype" w:cs="Times New Roman"/>
          <w:sz w:val="32"/>
        </w:rPr>
        <w:t>Jiaya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Jia.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Snr-aware low-light image enhancement. In Proceedings of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the IEEE/CVF Conference on Computer Vision and Pattern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Recognition, pages 17714–17724, 2022.</w:t>
      </w:r>
    </w:p>
    <w:p w14:paraId="33B1E75E" w14:textId="7628C66F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[42] </w:t>
      </w:r>
      <w:proofErr w:type="spellStart"/>
      <w:r w:rsidRPr="00F425B0">
        <w:rPr>
          <w:rFonts w:ascii="Palatino Linotype" w:hAnsi="Palatino Linotype" w:cs="Times New Roman"/>
          <w:sz w:val="32"/>
        </w:rPr>
        <w:t>Wenhan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Yang, </w:t>
      </w:r>
      <w:proofErr w:type="spellStart"/>
      <w:r w:rsidRPr="00F425B0">
        <w:rPr>
          <w:rFonts w:ascii="Palatino Linotype" w:hAnsi="Palatino Linotype" w:cs="Times New Roman"/>
          <w:sz w:val="32"/>
        </w:rPr>
        <w:t>Shiqi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Wang, Y </w:t>
      </w:r>
      <w:proofErr w:type="spellStart"/>
      <w:r w:rsidRPr="00F425B0">
        <w:rPr>
          <w:rFonts w:ascii="Palatino Linotype" w:hAnsi="Palatino Linotype" w:cs="Times New Roman"/>
          <w:sz w:val="32"/>
        </w:rPr>
        <w:t>uming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Fang, Y </w:t>
      </w:r>
      <w:proofErr w:type="spellStart"/>
      <w:r w:rsidRPr="00F425B0">
        <w:rPr>
          <w:rFonts w:ascii="Palatino Linotype" w:hAnsi="Palatino Linotype" w:cs="Times New Roman"/>
          <w:sz w:val="32"/>
        </w:rPr>
        <w:t>ue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Wang, and </w:t>
      </w:r>
      <w:proofErr w:type="spellStart"/>
      <w:r w:rsidRPr="00F425B0">
        <w:rPr>
          <w:rFonts w:ascii="Palatino Linotype" w:hAnsi="Palatino Linotype" w:cs="Times New Roman"/>
          <w:sz w:val="32"/>
        </w:rPr>
        <w:t>Jiaying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Liu. Band representation-based semi-supervised low-light image enhancement: Bridging the gap between signal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fidelity and perceptual quality. IEEE Transactions on Image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Processing, 30:3461–3473, 2021.</w:t>
      </w:r>
    </w:p>
    <w:p w14:paraId="6707ACFE" w14:textId="7EFC660A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[43] </w:t>
      </w:r>
      <w:proofErr w:type="spellStart"/>
      <w:r w:rsidRPr="00F425B0">
        <w:rPr>
          <w:rFonts w:ascii="Palatino Linotype" w:hAnsi="Palatino Linotype" w:cs="Times New Roman"/>
          <w:sz w:val="32"/>
        </w:rPr>
        <w:t>Wenhan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Yang, Wenjing Wang, </w:t>
      </w:r>
      <w:proofErr w:type="spellStart"/>
      <w:r w:rsidRPr="00F425B0">
        <w:rPr>
          <w:rFonts w:ascii="Palatino Linotype" w:hAnsi="Palatino Linotype" w:cs="Times New Roman"/>
          <w:sz w:val="32"/>
        </w:rPr>
        <w:t>Haofeng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Huang, </w:t>
      </w:r>
      <w:proofErr w:type="spellStart"/>
      <w:r w:rsidRPr="00F425B0">
        <w:rPr>
          <w:rFonts w:ascii="Palatino Linotype" w:hAnsi="Palatino Linotype" w:cs="Times New Roman"/>
          <w:sz w:val="32"/>
        </w:rPr>
        <w:t>Shiqi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Wang,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and </w:t>
      </w:r>
      <w:proofErr w:type="spellStart"/>
      <w:r w:rsidRPr="00F425B0">
        <w:rPr>
          <w:rFonts w:ascii="Palatino Linotype" w:hAnsi="Palatino Linotype" w:cs="Times New Roman"/>
          <w:sz w:val="32"/>
        </w:rPr>
        <w:t>Jiaying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Liu. Sparse gradient regularized deep </w:t>
      </w:r>
      <w:proofErr w:type="spellStart"/>
      <w:r w:rsidRPr="00F425B0">
        <w:rPr>
          <w:rFonts w:ascii="Palatino Linotype" w:hAnsi="Palatino Linotype" w:cs="Times New Roman"/>
          <w:sz w:val="32"/>
        </w:rPr>
        <w:t>retinex</w:t>
      </w:r>
      <w:proofErr w:type="spellEnd"/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network for robust low-light image enhancement. IEEE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Transactions on Image Processing, 30:2072–2086, 2021.</w:t>
      </w:r>
    </w:p>
    <w:p w14:paraId="04C1297B" w14:textId="5E8D3BD7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>[44] Syed Waqas Zamir, Aditya Arora, Salman Khan, Munawar Hayat, Fahad Shahbaz Khan, and Ming-</w:t>
      </w:r>
      <w:proofErr w:type="spellStart"/>
      <w:r w:rsidRPr="00F425B0">
        <w:rPr>
          <w:rFonts w:ascii="Palatino Linotype" w:hAnsi="Palatino Linotype" w:cs="Times New Roman"/>
          <w:sz w:val="32"/>
        </w:rPr>
        <w:t>Hsuan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Yang.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Restormer</w:t>
      </w:r>
      <w:proofErr w:type="spellEnd"/>
      <w:r w:rsidRPr="00F425B0">
        <w:rPr>
          <w:rFonts w:ascii="Palatino Linotype" w:hAnsi="Palatino Linotype" w:cs="Times New Roman"/>
          <w:sz w:val="32"/>
        </w:rPr>
        <w:t>: Efficient transformer for high-resolution image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restoration. In Proceedings of the IEEE/CVF Conference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on Computer Vision and Pattern Recognition, pages 5728–5739, 2022.</w:t>
      </w:r>
    </w:p>
    <w:p w14:paraId="5826AB9E" w14:textId="086129AC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>[45] Syed Waqas Zamir, Aditya Arora, Salman Khan, Munawar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Hayat, Fahad Shahbaz Khan, Ming-</w:t>
      </w:r>
      <w:proofErr w:type="spellStart"/>
      <w:r w:rsidRPr="00F425B0">
        <w:rPr>
          <w:rFonts w:ascii="Palatino Linotype" w:hAnsi="Palatino Linotype" w:cs="Times New Roman"/>
          <w:sz w:val="32"/>
        </w:rPr>
        <w:t>Hsuan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Yang, and Ling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Shao. Learning enriched features for real image restoration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and enhancement. In Computer Vision–ECCV 2020: 16</w:t>
      </w:r>
      <w:r w:rsidRPr="00F425B0">
        <w:rPr>
          <w:rFonts w:ascii="Palatino Linotype" w:hAnsi="Palatino Linotype" w:cs="Times New Roman"/>
          <w:sz w:val="32"/>
          <w:vertAlign w:val="superscript"/>
        </w:rPr>
        <w:t>th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European Conference, Glasgow, UK, August 23–28, 2020,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Proceedings, Part XXV 16, pages 492–511. Springer, 2020.</w:t>
      </w:r>
    </w:p>
    <w:p w14:paraId="4480177F" w14:textId="634ABB1F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[46] Hui Zeng, </w:t>
      </w:r>
      <w:proofErr w:type="spellStart"/>
      <w:r w:rsidRPr="00F425B0">
        <w:rPr>
          <w:rFonts w:ascii="Palatino Linotype" w:hAnsi="Palatino Linotype" w:cs="Times New Roman"/>
          <w:sz w:val="32"/>
        </w:rPr>
        <w:t>Jianrui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Cai, </w:t>
      </w:r>
      <w:proofErr w:type="spellStart"/>
      <w:r w:rsidRPr="00F425B0">
        <w:rPr>
          <w:rFonts w:ascii="Palatino Linotype" w:hAnsi="Palatino Linotype" w:cs="Times New Roman"/>
          <w:sz w:val="32"/>
        </w:rPr>
        <w:t>Lida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Li, </w:t>
      </w:r>
      <w:proofErr w:type="spellStart"/>
      <w:r w:rsidRPr="00F425B0">
        <w:rPr>
          <w:rFonts w:ascii="Palatino Linotype" w:hAnsi="Palatino Linotype" w:cs="Times New Roman"/>
          <w:sz w:val="32"/>
        </w:rPr>
        <w:t>Zisheng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Cao, and Lei Zhang.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Learning image-adaptive 3d lookup tables for high performance photo enhancement in real-time. IEEE Transactions</w:t>
      </w:r>
    </w:p>
    <w:p w14:paraId="34412E6A" w14:textId="44F98B79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>on Pattern Analysis and Machine Intelligence, 44(4):2058–2073, 2020.</w:t>
      </w:r>
    </w:p>
    <w:p w14:paraId="1C417355" w14:textId="31CD7092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[47] Zhao Zhang, Huan Zheng, </w:t>
      </w:r>
      <w:proofErr w:type="spellStart"/>
      <w:r w:rsidRPr="00F425B0">
        <w:rPr>
          <w:rFonts w:ascii="Palatino Linotype" w:hAnsi="Palatino Linotype" w:cs="Times New Roman"/>
          <w:sz w:val="32"/>
        </w:rPr>
        <w:t>Richang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Hong, </w:t>
      </w:r>
      <w:proofErr w:type="spellStart"/>
      <w:r w:rsidRPr="00F425B0">
        <w:rPr>
          <w:rFonts w:ascii="Palatino Linotype" w:hAnsi="Palatino Linotype" w:cs="Times New Roman"/>
          <w:sz w:val="32"/>
        </w:rPr>
        <w:t>Mingliang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Xu,</w:t>
      </w:r>
      <w:r>
        <w:rPr>
          <w:rFonts w:ascii="Palatino Linotype" w:hAnsi="Palatino Linotype" w:cs="Times New Roman" w:hint="eastAsia"/>
          <w:sz w:val="32"/>
        </w:rPr>
        <w:t xml:space="preserve"> </w:t>
      </w:r>
      <w:proofErr w:type="spellStart"/>
      <w:r w:rsidRPr="00F425B0">
        <w:rPr>
          <w:rFonts w:ascii="Palatino Linotype" w:hAnsi="Palatino Linotype" w:cs="Times New Roman"/>
          <w:sz w:val="32"/>
        </w:rPr>
        <w:t>Shuicheng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Yan, and Meng Wang. Deep color consistent net-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work for low-light image enhancement. In Proceedings of</w:t>
      </w:r>
    </w:p>
    <w:p w14:paraId="083CAFFE" w14:textId="74EC2554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>the IEEE/CVF Conference on Computer Vision and Pattern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Recognition, pages 1899–1908, 2022.</w:t>
      </w:r>
    </w:p>
    <w:p w14:paraId="2531F406" w14:textId="0218D3E8" w:rsidR="00F425B0" w:rsidRPr="00F425B0" w:rsidRDefault="00F425B0" w:rsidP="00F425B0">
      <w:pPr>
        <w:rPr>
          <w:rFonts w:ascii="Palatino Linotype" w:hAnsi="Palatino Linotype" w:cs="Times New Roman"/>
          <w:sz w:val="32"/>
        </w:rPr>
      </w:pPr>
      <w:r w:rsidRPr="00F425B0">
        <w:rPr>
          <w:rFonts w:ascii="Palatino Linotype" w:hAnsi="Palatino Linotype" w:cs="Times New Roman"/>
          <w:sz w:val="32"/>
        </w:rPr>
        <w:t xml:space="preserve">[48] </w:t>
      </w:r>
      <w:proofErr w:type="spellStart"/>
      <w:r w:rsidRPr="00F425B0">
        <w:rPr>
          <w:rFonts w:ascii="Palatino Linotype" w:hAnsi="Palatino Linotype" w:cs="Times New Roman"/>
          <w:sz w:val="32"/>
        </w:rPr>
        <w:t>Shangchen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Zhou, Kelvin CK Chan, </w:t>
      </w:r>
      <w:proofErr w:type="spellStart"/>
      <w:r w:rsidRPr="00F425B0">
        <w:rPr>
          <w:rFonts w:ascii="Palatino Linotype" w:hAnsi="Palatino Linotype" w:cs="Times New Roman"/>
          <w:sz w:val="32"/>
        </w:rPr>
        <w:t>Chongyi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Li, and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 xml:space="preserve">Chen Change Loy.  Towards robust blind face restoration with codebook lookup transformer. </w:t>
      </w:r>
      <w:proofErr w:type="spellStart"/>
      <w:r w:rsidRPr="00F425B0">
        <w:rPr>
          <w:rFonts w:ascii="Palatino Linotype" w:hAnsi="Palatino Linotype" w:cs="Times New Roman"/>
          <w:sz w:val="32"/>
        </w:rPr>
        <w:t>arXiv</w:t>
      </w:r>
      <w:proofErr w:type="spellEnd"/>
      <w:r w:rsidRPr="00F425B0">
        <w:rPr>
          <w:rFonts w:ascii="Palatino Linotype" w:hAnsi="Palatino Linotype" w:cs="Times New Roman"/>
          <w:sz w:val="32"/>
        </w:rPr>
        <w:t xml:space="preserve"> preprint</w:t>
      </w:r>
      <w:r>
        <w:rPr>
          <w:rFonts w:ascii="Palatino Linotype" w:hAnsi="Palatino Linotype" w:cs="Times New Roman" w:hint="eastAsia"/>
          <w:sz w:val="32"/>
        </w:rPr>
        <w:t xml:space="preserve"> </w:t>
      </w:r>
      <w:r w:rsidRPr="00F425B0">
        <w:rPr>
          <w:rFonts w:ascii="Palatino Linotype" w:hAnsi="Palatino Linotype" w:cs="Times New Roman"/>
          <w:sz w:val="32"/>
        </w:rPr>
        <w:t>arXiv:2206.11253, 2022.</w:t>
      </w:r>
    </w:p>
    <w:p w14:paraId="4724C30C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7553D844" w14:textId="41EC5D79" w:rsidR="002D5B7A" w:rsidRDefault="00D46ADE" w:rsidP="002D5B7A">
      <w:pPr>
        <w:ind w:firstLineChars="100" w:firstLine="442"/>
        <w:rPr>
          <w:rFonts w:ascii="Palatino Linotype" w:hAnsi="Palatino Linotype" w:cs="Times New Roman"/>
          <w:b/>
          <w:sz w:val="44"/>
        </w:rPr>
      </w:pPr>
      <w:r>
        <w:rPr>
          <w:rFonts w:ascii="Palatino Linotype" w:hAnsi="Palatino Linotype" w:cs="Times New Roman"/>
          <w:b/>
          <w:sz w:val="44"/>
        </w:rPr>
        <w:t>Contact</w:t>
      </w:r>
    </w:p>
    <w:p w14:paraId="23CAAFD1" w14:textId="37824902" w:rsidR="002D5B7A" w:rsidRPr="002D5B7A" w:rsidRDefault="002D5B7A" w:rsidP="002D5B7A">
      <w:pPr>
        <w:spacing w:line="560" w:lineRule="exact"/>
        <w:ind w:firstLineChars="400" w:firstLine="1440"/>
        <w:rPr>
          <w:rFonts w:ascii="Palatino Linotype" w:hAnsi="Palatino Linotype" w:cs="Times New Roman" w:hint="eastAsia"/>
          <w:sz w:val="36"/>
        </w:rPr>
      </w:pPr>
      <w:r>
        <w:rPr>
          <w:rFonts w:ascii="Palatino Linotype" w:hAnsi="Palatino Linotype" w:cs="Times New Roman"/>
          <w:sz w:val="36"/>
        </w:rPr>
        <w:t>Yunlong Liu</w:t>
      </w:r>
      <w:r w:rsidRPr="00036979">
        <w:rPr>
          <w:rFonts w:ascii="Palatino Linotype" w:hAnsi="Palatino Linotype" w:cs="Times New Roman"/>
          <w:sz w:val="36"/>
        </w:rPr>
        <w:t xml:space="preserve">, Email: </w:t>
      </w:r>
      <w:r w:rsidR="0049279D">
        <w:rPr>
          <w:rFonts w:ascii="Palatino Linotype" w:hAnsi="Palatino Linotype" w:cs="Times New Roman"/>
          <w:sz w:val="36"/>
        </w:rPr>
        <w:t>liuyunlong</w:t>
      </w:r>
      <w:r>
        <w:rPr>
          <w:rFonts w:ascii="Palatino Linotype" w:hAnsi="Palatino Linotype" w:cs="Times New Roman"/>
          <w:sz w:val="36"/>
        </w:rPr>
        <w:t>@stu.xidian.edu.cn</w:t>
      </w:r>
    </w:p>
    <w:p w14:paraId="527AA748" w14:textId="1C37AF8A" w:rsidR="00D46ADE" w:rsidRPr="00EA795C" w:rsidRDefault="00D46ADE" w:rsidP="0049279D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r w:rsidRPr="00036979">
        <w:rPr>
          <w:rFonts w:ascii="Palatino Linotype" w:hAnsi="Palatino Linotype" w:cs="Times New Roman"/>
          <w:sz w:val="36"/>
        </w:rPr>
        <w:t xml:space="preserve">Tao Huang, Email: </w:t>
      </w:r>
      <w:r>
        <w:rPr>
          <w:rFonts w:ascii="Palatino Linotype" w:hAnsi="Palatino Linotype" w:cs="Times New Roman"/>
          <w:sz w:val="36"/>
        </w:rPr>
        <w:t>thuang_666@stu.xidian.edu.cn</w:t>
      </w:r>
    </w:p>
    <w:p w14:paraId="46705297" w14:textId="77777777" w:rsidR="00D46ADE" w:rsidRPr="00036979" w:rsidRDefault="00D46ADE" w:rsidP="00D46ADE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Weisheng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Dong, Email: wsdong@mail.xidian.edu.cn</w:t>
      </w:r>
    </w:p>
    <w:p w14:paraId="5E1D5819" w14:textId="10431A37" w:rsidR="00D46ADE" w:rsidRDefault="0049279D" w:rsidP="00D46ADE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r>
        <w:rPr>
          <w:rFonts w:ascii="Palatino Linotype" w:hAnsi="Palatino Linotype" w:cs="Times New Roman"/>
          <w:sz w:val="36"/>
        </w:rPr>
        <w:t>Fangfang</w:t>
      </w:r>
      <w:r w:rsidR="00D46ADE" w:rsidRPr="00036979">
        <w:rPr>
          <w:rFonts w:ascii="Palatino Linotype" w:hAnsi="Palatino Linotype" w:cs="Times New Roman"/>
          <w:sz w:val="36"/>
        </w:rPr>
        <w:t xml:space="preserve"> Wu, Email: </w:t>
      </w:r>
      <w:r w:rsidR="00E45753" w:rsidRPr="00E45753">
        <w:rPr>
          <w:rFonts w:ascii="Palatino Linotype" w:hAnsi="Palatino Linotype" w:cs="Times New Roman"/>
          <w:sz w:val="36"/>
        </w:rPr>
        <w:t>wufangfang@xidian.edu.cn</w:t>
      </w:r>
    </w:p>
    <w:p w14:paraId="2A189366" w14:textId="62C7BCAF" w:rsidR="00E45753" w:rsidRPr="00E45753" w:rsidRDefault="00E45753" w:rsidP="00D46ADE">
      <w:pPr>
        <w:spacing w:line="560" w:lineRule="exact"/>
        <w:ind w:firstLineChars="400" w:firstLine="1440"/>
        <w:rPr>
          <w:rFonts w:ascii="Palatino Linotype" w:hAnsi="Palatino Linotype" w:cs="Times New Roman" w:hint="eastAsia"/>
          <w:sz w:val="36"/>
        </w:rPr>
      </w:pPr>
      <w:r>
        <w:rPr>
          <w:rFonts w:ascii="Palatino Linotype" w:hAnsi="Palatino Linotype" w:cs="Times New Roman"/>
          <w:sz w:val="36"/>
        </w:rPr>
        <w:t xml:space="preserve">Xin Li, Email: </w:t>
      </w:r>
      <w:r w:rsidRPr="00E45753">
        <w:rPr>
          <w:rFonts w:ascii="Palatino Linotype" w:hAnsi="Palatino Linotype" w:cs="Times New Roman"/>
          <w:sz w:val="36"/>
        </w:rPr>
        <w:t>xli48@albany.edu</w:t>
      </w:r>
    </w:p>
    <w:p w14:paraId="26C9B0D8" w14:textId="6B0ADC86" w:rsidR="00D46ADE" w:rsidRPr="00036979" w:rsidRDefault="00D46ADE" w:rsidP="00D46ADE">
      <w:pPr>
        <w:spacing w:line="560" w:lineRule="exact"/>
        <w:ind w:firstLineChars="400" w:firstLine="1440"/>
        <w:rPr>
          <w:rFonts w:ascii="Palatino Linotype" w:hAnsi="Palatino Linotype" w:cs="Times New Roman"/>
          <w:sz w:val="36"/>
        </w:rPr>
      </w:pPr>
      <w:proofErr w:type="spellStart"/>
      <w:r w:rsidRPr="00036979">
        <w:rPr>
          <w:rFonts w:ascii="Palatino Linotype" w:hAnsi="Palatino Linotype" w:cs="Times New Roman"/>
          <w:sz w:val="36"/>
        </w:rPr>
        <w:t>Guangming</w:t>
      </w:r>
      <w:proofErr w:type="spellEnd"/>
      <w:r w:rsidRPr="00036979">
        <w:rPr>
          <w:rFonts w:ascii="Palatino Linotype" w:hAnsi="Palatino Linotype" w:cs="Times New Roman"/>
          <w:sz w:val="36"/>
        </w:rPr>
        <w:t xml:space="preserve"> Shi, Email: </w:t>
      </w:r>
      <w:proofErr w:type="spellStart"/>
      <w:r w:rsidR="0049279D" w:rsidRPr="0049279D">
        <w:rPr>
          <w:rFonts w:ascii="Palatino Linotype" w:hAnsi="Palatino Linotype" w:cs="Times New Roman"/>
          <w:sz w:val="36"/>
        </w:rPr>
        <w:t>gmshi</w:t>
      </w:r>
      <w:proofErr w:type="spellEnd"/>
      <w:r w:rsidR="0049279D" w:rsidRPr="0049279D">
        <w:rPr>
          <w:rFonts w:ascii="Palatino Linotype" w:hAnsi="Palatino Linotype" w:cs="Times New Roman"/>
          <w:sz w:val="36"/>
        </w:rPr>
        <w:t xml:space="preserve"> xidian@163.com</w:t>
      </w:r>
    </w:p>
    <w:p w14:paraId="22920851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5755C798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10D6E697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1F58F690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32F7C5A2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665B117" w14:textId="77777777" w:rsidR="00D46ADE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6647A601" w14:textId="77777777" w:rsidR="00D46ADE" w:rsidRPr="00BC2810" w:rsidRDefault="00D46ADE" w:rsidP="00D46ADE">
      <w:pPr>
        <w:spacing w:line="240" w:lineRule="exact"/>
        <w:rPr>
          <w:rFonts w:ascii="Times New Roman" w:hAnsi="Times New Roman" w:cs="Times New Roman"/>
          <w:color w:val="0070C0"/>
          <w:sz w:val="24"/>
        </w:rPr>
      </w:pPr>
    </w:p>
    <w:p w14:paraId="506A9981" w14:textId="77777777" w:rsidR="00E26655" w:rsidRPr="00D46ADE" w:rsidRDefault="00E26655"/>
    <w:sectPr w:rsidR="00E26655" w:rsidRPr="00D46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D850A" w14:textId="77777777" w:rsidR="000A7EC0" w:rsidRDefault="000A7EC0" w:rsidP="00D46ADE">
      <w:r>
        <w:separator/>
      </w:r>
    </w:p>
  </w:endnote>
  <w:endnote w:type="continuationSeparator" w:id="0">
    <w:p w14:paraId="086067FB" w14:textId="77777777" w:rsidR="000A7EC0" w:rsidRDefault="000A7EC0" w:rsidP="00D4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C4915" w14:textId="77777777" w:rsidR="000A7EC0" w:rsidRDefault="000A7EC0" w:rsidP="00D46ADE">
      <w:r>
        <w:separator/>
      </w:r>
    </w:p>
  </w:footnote>
  <w:footnote w:type="continuationSeparator" w:id="0">
    <w:p w14:paraId="6C6AC98A" w14:textId="77777777" w:rsidR="000A7EC0" w:rsidRDefault="000A7EC0" w:rsidP="00D46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3B3C"/>
    <w:rsid w:val="000A7EC0"/>
    <w:rsid w:val="00175DB7"/>
    <w:rsid w:val="002D5B7A"/>
    <w:rsid w:val="0049279D"/>
    <w:rsid w:val="008F3B3C"/>
    <w:rsid w:val="008F6A85"/>
    <w:rsid w:val="00B75D66"/>
    <w:rsid w:val="00D46ADE"/>
    <w:rsid w:val="00DA1384"/>
    <w:rsid w:val="00E26655"/>
    <w:rsid w:val="00E45753"/>
    <w:rsid w:val="00F4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99050C"/>
  <w15:chartTrackingRefBased/>
  <w15:docId w15:val="{D40136ED-6469-40A3-8A02-993176EB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AD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6A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6A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6A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6ADE"/>
    <w:rPr>
      <w:sz w:val="18"/>
      <w:szCs w:val="18"/>
    </w:rPr>
  </w:style>
  <w:style w:type="character" w:styleId="a7">
    <w:name w:val="Hyperlink"/>
    <w:basedOn w:val="a0"/>
    <w:uiPriority w:val="99"/>
    <w:unhideWhenUsed/>
    <w:rsid w:val="00D46AD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46ADE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D46A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e.xidian.edu.cn/faculty/wsdong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TaoHuang95" TargetMode="External"/><Relationship Id="rId12" Type="http://schemas.openxmlformats.org/officeDocument/2006/relationships/hyperlink" Target="https://openaccess.thecvf.com/content/ICCV2023/papers/Liu_Low-Light_Image_Enhancement_with_Multi-Stage_Residue_Quantization_and_Brightness-Aware_Attention_ICCV_2023_paper.pdf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LiuYunlong99/RQ-LLIE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hyperlink" Target="https://web.xidian.edu.cn/gmshi/" TargetMode="External"/><Relationship Id="rId14" Type="http://schemas.openxmlformats.org/officeDocument/2006/relationships/hyperlink" Target="https://github.com/LiuYunlong99/RQ-LLI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2185</Words>
  <Characters>13395</Characters>
  <Application>Microsoft Office Word</Application>
  <DocSecurity>0</DocSecurity>
  <Lines>418</Lines>
  <Paragraphs>108</Paragraphs>
  <ScaleCrop>false</ScaleCrop>
  <Company/>
  <LinksUpToDate>false</LinksUpToDate>
  <CharactersWithSpaces>15472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YYY</dc:creator>
  <cp:keywords/>
  <dc:description/>
  <cp:lastModifiedBy>YYY</cp:lastModifiedBy>
  <cp:revision>6</cp:revision>
  <dcterms:created xsi:type="dcterms:W3CDTF">2023-12-04T11:31:00Z</dcterms:created>
  <dcterms:modified xsi:type="dcterms:W3CDTF">2023-12-04T12:44:00Z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a83e430115a072eff2c562773ba9321bda01e5cb9c36201c9e4adc40423a4cf8</vt:lpwstr>
  </property>
</Properties>
</file>