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896210">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default" w:ascii="Calibri" w:hAnsi="Calibri" w:cs="Calibri"/>
          <w:b/>
          <w:bCs/>
          <w:color w:val="1F2329"/>
          <w:kern w:val="0"/>
          <w:sz w:val="32"/>
          <w:szCs w:val="32"/>
          <w:lang w:val="en-US" w:eastAsia="zh-CN" w:bidi="ar"/>
        </w:rPr>
      </w:pPr>
      <w:r>
        <w:rPr>
          <w:rFonts w:hint="eastAsia" w:ascii="Calibri" w:hAnsi="Calibri" w:cs="Calibri"/>
          <w:b/>
          <w:bCs/>
          <w:color w:val="1F2329"/>
          <w:kern w:val="0"/>
          <w:sz w:val="32"/>
          <w:szCs w:val="32"/>
          <w:lang w:val="en-US" w:eastAsia="zh-CN" w:bidi="ar"/>
        </w:rPr>
        <w:t>PPT</w:t>
      </w:r>
    </w:p>
    <w:p w14:paraId="487BDAAD">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eastAsia" w:ascii="Calibri" w:hAnsi="Calibri" w:cs="Calibri"/>
          <w:b/>
          <w:bCs/>
          <w:color w:val="1F2329"/>
          <w:kern w:val="0"/>
          <w:sz w:val="22"/>
          <w:szCs w:val="22"/>
          <w:lang w:val="en-US" w:eastAsia="zh-CN" w:bidi="ar"/>
        </w:rPr>
      </w:pPr>
      <w:r>
        <w:rPr>
          <w:rFonts w:hint="eastAsia" w:ascii="Calibri" w:hAnsi="Calibri" w:cs="Calibri"/>
          <w:b/>
          <w:bCs/>
          <w:color w:val="1F2329"/>
          <w:kern w:val="0"/>
          <w:sz w:val="22"/>
          <w:szCs w:val="22"/>
          <w:lang w:val="en-US" w:eastAsia="zh-CN" w:bidi="ar"/>
        </w:rPr>
        <w:t>Page1-Data &amp; Preprocessing</w:t>
      </w:r>
    </w:p>
    <w:p w14:paraId="7BDAF698">
      <w:pPr>
        <w:pStyle w:val="3"/>
        <w:pageBreakBefore w:val="0"/>
        <w:widowControl/>
        <w:numPr>
          <w:ilvl w:val="0"/>
          <w:numId w:val="1"/>
        </w:numPr>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outlineLvl w:val="1"/>
        <w:rPr>
          <w:rFonts w:hint="eastAsia" w:ascii="Calibri" w:hAnsi="Calibri" w:cs="Calibri"/>
          <w:b w:val="0"/>
          <w:bCs w:val="0"/>
          <w:color w:val="1F2329"/>
          <w:kern w:val="0"/>
          <w:sz w:val="22"/>
          <w:szCs w:val="22"/>
          <w:lang w:val="en-US" w:eastAsia="zh-CN" w:bidi="ar"/>
        </w:rPr>
      </w:pPr>
      <w:r>
        <w:rPr>
          <w:rFonts w:hint="eastAsia" w:ascii="Calibri" w:hAnsi="Calibri" w:cs="Calibri"/>
          <w:b w:val="0"/>
          <w:bCs w:val="0"/>
          <w:color w:val="1F2329"/>
          <w:kern w:val="0"/>
          <w:sz w:val="22"/>
          <w:szCs w:val="22"/>
          <w:lang w:val="en-US" w:eastAsia="zh-CN" w:bidi="ar"/>
        </w:rPr>
        <w:t>Data Source: JD.com camera reviews</w:t>
      </w:r>
    </w:p>
    <w:p w14:paraId="7A4EA0B1">
      <w:pPr>
        <w:pStyle w:val="3"/>
        <w:pageBreakBefore w:val="0"/>
        <w:widowControl/>
        <w:numPr>
          <w:ilvl w:val="0"/>
          <w:numId w:val="1"/>
        </w:numPr>
        <w:kinsoku/>
        <w:wordWrap/>
        <w:overflowPunct/>
        <w:topLinePunct w:val="0"/>
        <w:autoSpaceDE/>
        <w:autoSpaceDN/>
        <w:bidi w:val="0"/>
        <w:adjustRightInd/>
        <w:snapToGrid/>
        <w:spacing w:beforeAutospacing="0" w:afterAutospacing="0" w:line="240" w:lineRule="auto"/>
        <w:ind w:left="420" w:leftChars="0" w:hanging="420" w:firstLineChars="0"/>
        <w:jc w:val="both"/>
        <w:textAlignment w:val="auto"/>
        <w:outlineLvl w:val="1"/>
        <w:rPr>
          <w:rFonts w:hint="eastAsia" w:ascii="Calibri" w:hAnsi="Calibri" w:cs="Calibri"/>
          <w:b w:val="0"/>
          <w:bCs w:val="0"/>
          <w:color w:val="1F2329"/>
          <w:kern w:val="0"/>
          <w:sz w:val="22"/>
          <w:szCs w:val="22"/>
          <w:lang w:val="en-US" w:eastAsia="zh-CN" w:bidi="ar"/>
        </w:rPr>
      </w:pPr>
      <w:r>
        <w:rPr>
          <w:rFonts w:hint="eastAsia" w:ascii="Calibri" w:hAnsi="Calibri" w:cs="Calibri"/>
          <w:b w:val="0"/>
          <w:bCs w:val="0"/>
          <w:color w:val="1F2329"/>
          <w:kern w:val="0"/>
          <w:sz w:val="22"/>
          <w:szCs w:val="22"/>
          <w:lang w:val="en-US" w:eastAsia="zh-CN" w:bidi="ar"/>
        </w:rPr>
        <w:t>Four Brands: Canon, Fujifilm, Nikon, Sony</w:t>
      </w:r>
    </w:p>
    <w:p w14:paraId="24B668BB">
      <w:pPr>
        <w:pStyle w:val="3"/>
        <w:pageBreakBefore w:val="0"/>
        <w:widowControl/>
        <w:numPr>
          <w:ilvl w:val="0"/>
          <w:numId w:val="1"/>
        </w:numPr>
        <w:kinsoku/>
        <w:wordWrap/>
        <w:overflowPunct/>
        <w:topLinePunct w:val="0"/>
        <w:autoSpaceDE/>
        <w:autoSpaceDN/>
        <w:bidi w:val="0"/>
        <w:adjustRightInd/>
        <w:snapToGrid/>
        <w:spacing w:beforeAutospacing="0" w:afterAutospacing="0" w:line="240" w:lineRule="auto"/>
        <w:ind w:left="420" w:leftChars="0" w:hanging="420" w:firstLineChars="0"/>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Key Fields:</w:t>
      </w:r>
    </w:p>
    <w:tbl>
      <w:tblPr>
        <w:tblW w:w="4906" w:type="pct"/>
        <w:tblInd w:w="17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622"/>
        <w:gridCol w:w="6590"/>
      </w:tblGrid>
      <w:tr w14:paraId="321D3C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blHeader/>
        </w:trPr>
        <w:tc>
          <w:tcPr>
            <w:tcW w:w="1423" w:type="pct"/>
            <w:tcBorders>
              <w:top w:val="single" w:color="000000" w:sz="4" w:space="0"/>
              <w:left w:val="single" w:color="000000" w:sz="4" w:space="0"/>
              <w:bottom w:val="single" w:color="000000" w:sz="4" w:space="0"/>
              <w:right w:val="single" w:color="000000" w:sz="4" w:space="0"/>
              <w:tl2br w:val="nil"/>
            </w:tcBorders>
            <w:shd w:val="clear" w:color="auto" w:fill="FFFFFF"/>
            <w:tcMar>
              <w:top w:w="6" w:type="dxa"/>
              <w:left w:w="170" w:type="dxa"/>
              <w:bottom w:w="6" w:type="dxa"/>
              <w:right w:w="193" w:type="dxa"/>
            </w:tcMar>
            <w:vAlign w:val="center"/>
          </w:tcPr>
          <w:p w14:paraId="702FB712">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Field</w:t>
            </w:r>
          </w:p>
        </w:tc>
        <w:tc>
          <w:tcPr>
            <w:tcW w:w="357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6CBA3AF1">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Description</w:t>
            </w:r>
          </w:p>
        </w:tc>
      </w:tr>
      <w:tr w14:paraId="309B7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2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78654CBD">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user_id</w:t>
            </w:r>
          </w:p>
        </w:tc>
        <w:tc>
          <w:tcPr>
            <w:tcW w:w="357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0AA6BADC">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Anonymized user identifier</w:t>
            </w:r>
          </w:p>
        </w:tc>
      </w:tr>
      <w:tr w14:paraId="5172CD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2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31192ACF">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order_date</w:t>
            </w:r>
          </w:p>
        </w:tc>
        <w:tc>
          <w:tcPr>
            <w:tcW w:w="357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315BE442">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Date when the order was placed</w:t>
            </w:r>
          </w:p>
        </w:tc>
      </w:tr>
      <w:tr w14:paraId="53A09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2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28B76BCE">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order_comment</w:t>
            </w:r>
          </w:p>
        </w:tc>
        <w:tc>
          <w:tcPr>
            <w:tcW w:w="357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15CB75DE">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User's written review text</w:t>
            </w:r>
          </w:p>
        </w:tc>
      </w:tr>
      <w:tr w14:paraId="058312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2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1D3E2675">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product_detail</w:t>
            </w:r>
          </w:p>
        </w:tc>
        <w:tc>
          <w:tcPr>
            <w:tcW w:w="357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11B1A26B">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Camera model and configuration</w:t>
            </w:r>
          </w:p>
        </w:tc>
      </w:tr>
      <w:tr w14:paraId="3C6E07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c>
          <w:tcPr>
            <w:tcW w:w="142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52E47682">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brand</w:t>
            </w:r>
          </w:p>
        </w:tc>
        <w:tc>
          <w:tcPr>
            <w:tcW w:w="357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7CA090F6">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000000"/>
                <w:kern w:val="0"/>
                <w:sz w:val="22"/>
                <w:szCs w:val="22"/>
                <w:lang w:val="en-US" w:eastAsia="zh-CN" w:bidi="ar"/>
              </w:rPr>
            </w:pPr>
            <w:r>
              <w:rPr>
                <w:rFonts w:hint="default" w:ascii="Calibri" w:hAnsi="Calibri" w:cs="Calibri"/>
                <w:b w:val="0"/>
                <w:bCs w:val="0"/>
                <w:color w:val="000000"/>
                <w:kern w:val="0"/>
                <w:sz w:val="22"/>
                <w:szCs w:val="22"/>
                <w:lang w:val="en-US" w:eastAsia="zh-CN" w:bidi="ar"/>
              </w:rPr>
              <w:t>Brand name (Canon/Fujifilm/Nikon/Sony)</w:t>
            </w:r>
          </w:p>
        </w:tc>
      </w:tr>
    </w:tbl>
    <w:p w14:paraId="19D4D339">
      <w:pPr>
        <w:keepNext w:val="0"/>
        <w:keepLines w:val="0"/>
        <w:pageBreakBefore w:val="0"/>
        <w:widowControl/>
        <w:numPr>
          <w:ilvl w:val="0"/>
          <w:numId w:val="1"/>
        </w:numPr>
        <w:kinsoku/>
        <w:wordWrap/>
        <w:overflowPunct/>
        <w:topLinePunct w:val="0"/>
        <w:autoSpaceDE/>
        <w:autoSpaceDN/>
        <w:bidi w:val="0"/>
        <w:adjustRightInd/>
        <w:snapToGrid/>
        <w:spacing w:after="0"/>
        <w:ind w:left="420" w:leftChars="0" w:hanging="420" w:firstLineChars="0"/>
        <w:textAlignment w:val="auto"/>
        <w:rPr>
          <w:rFonts w:hint="default"/>
          <w:lang w:val="en-US" w:eastAsia="zh-CN"/>
        </w:rPr>
      </w:pPr>
      <w:r>
        <w:rPr>
          <w:rFonts w:hint="eastAsia" w:ascii="Calibri" w:hAnsi="Calibri" w:cs="Calibri"/>
          <w:b w:val="0"/>
          <w:bCs w:val="0"/>
          <w:color w:val="1F2329"/>
          <w:kern w:val="0"/>
          <w:sz w:val="22"/>
          <w:szCs w:val="22"/>
          <w:lang w:val="en-US" w:eastAsia="zh-CN" w:bidi="ar"/>
        </w:rPr>
        <w:t>Preprocessing Steps:</w:t>
      </w:r>
    </w:p>
    <w:tbl>
      <w:tblPr>
        <w:tblStyle w:val="7"/>
        <w:tblW w:w="4900" w:type="pct"/>
        <w:tblInd w:w="1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3149"/>
        <w:gridCol w:w="6073"/>
      </w:tblGrid>
      <w:tr w14:paraId="6ADDE0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1707" w:type="pct"/>
            <w:tcBorders>
              <w:top w:val="single" w:color="000000" w:sz="4" w:space="0"/>
              <w:left w:val="single" w:color="000000" w:sz="4" w:space="0"/>
              <w:bottom w:val="single" w:color="000000" w:sz="4" w:space="0"/>
              <w:right w:val="single" w:color="000000" w:sz="4" w:space="0"/>
              <w:tl2br w:val="nil"/>
            </w:tcBorders>
            <w:shd w:val="clear" w:color="auto" w:fill="FFFFFF"/>
            <w:tcMar>
              <w:top w:w="6" w:type="dxa"/>
              <w:left w:w="192" w:type="dxa"/>
              <w:bottom w:w="6" w:type="dxa"/>
              <w:right w:w="192" w:type="dxa"/>
            </w:tcMar>
            <w:vAlign w:val="center"/>
          </w:tcPr>
          <w:p w14:paraId="1D45DC7E">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Operation</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5F6A5C6B">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Purpose</w:t>
            </w:r>
          </w:p>
        </w:tc>
      </w:tr>
      <w:tr w14:paraId="4ACF66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07"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68DF6CF7">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Deduplication</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4E9FF9DA">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 xml:space="preserve">Remove duplicate records </w:t>
            </w:r>
          </w:p>
        </w:tc>
      </w:tr>
      <w:tr w14:paraId="319D6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07"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38B0E9A6">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Missing Value Handling</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08210B2E">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Exclude records with empty </w:t>
            </w:r>
            <w:r>
              <w:rPr>
                <w:rFonts w:hint="eastAsia" w:ascii="Calibri" w:hAnsi="Calibri" w:cs="Calibri"/>
                <w:b w:val="0"/>
                <w:bCs w:val="0"/>
                <w:color w:val="1F2329"/>
                <w:kern w:val="0"/>
                <w:sz w:val="22"/>
                <w:szCs w:val="22"/>
                <w:lang w:val="en-US" w:eastAsia="zh-CN" w:bidi="ar"/>
              </w:rPr>
              <w:t>order_comment</w:t>
            </w:r>
          </w:p>
        </w:tc>
      </w:tr>
      <w:tr w14:paraId="62477D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07"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09E23263">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Brand Filtering</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253E7A5D">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Keep only Fujifilm, Canon, Nikon, Sony</w:t>
            </w:r>
          </w:p>
        </w:tc>
      </w:tr>
      <w:tr w14:paraId="148AF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707"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522BF8C4">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Text Cleaning</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67283CBE">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Strip special characters, emojis, irrelevant symbols (【】, *, etc.)</w:t>
            </w:r>
          </w:p>
        </w:tc>
      </w:tr>
      <w:tr w14:paraId="5AD31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07"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0892ABA1">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Chinese Word Segmentation</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03DF1A44">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Use Jieba to segment continuous text into meaningful words</w:t>
            </w:r>
          </w:p>
        </w:tc>
      </w:tr>
      <w:tr w14:paraId="47BB4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707"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2242A7AB">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Stop Word Removal</w:t>
            </w:r>
          </w:p>
        </w:tc>
        <w:tc>
          <w:tcPr>
            <w:tcW w:w="3292"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5964ABCF">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left"/>
              <w:textAlignment w:val="auto"/>
              <w:outlineLvl w:val="1"/>
              <w:rPr>
                <w:rFonts w:hint="default" w:ascii="Calibri" w:hAnsi="Calibri" w:cs="Calibri"/>
                <w:b w:val="0"/>
                <w:bCs w:val="0"/>
                <w:color w:val="1F2329"/>
                <w:kern w:val="0"/>
                <w:sz w:val="22"/>
                <w:szCs w:val="22"/>
                <w:lang w:val="en-US" w:eastAsia="zh-CN" w:bidi="ar"/>
              </w:rPr>
            </w:pPr>
            <w:r>
              <w:rPr>
                <w:rFonts w:hint="default" w:ascii="Calibri" w:hAnsi="Calibri" w:cs="Calibri"/>
                <w:b w:val="0"/>
                <w:bCs w:val="0"/>
                <w:color w:val="1F2329"/>
                <w:kern w:val="0"/>
                <w:sz w:val="22"/>
                <w:szCs w:val="22"/>
                <w:lang w:val="en-US" w:eastAsia="zh-CN" w:bidi="ar"/>
              </w:rPr>
              <w:t>Filter out low-semantic words (的, 了, 也, 真的)</w:t>
            </w:r>
          </w:p>
        </w:tc>
      </w:tr>
    </w:tbl>
    <w:p w14:paraId="320F504F">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default" w:ascii="Calibri" w:hAnsi="Calibri" w:cs="Calibri"/>
          <w:b w:val="0"/>
          <w:bCs w:val="0"/>
          <w:color w:val="1F2329"/>
          <w:kern w:val="0"/>
          <w:sz w:val="22"/>
          <w:szCs w:val="22"/>
          <w:lang w:val="en-US" w:eastAsia="zh-CN" w:bidi="ar"/>
        </w:rPr>
      </w:pPr>
      <w:r>
        <w:rPr>
          <w:rFonts w:hint="eastAsia" w:ascii="Calibri" w:hAnsi="Calibri" w:cs="Calibri"/>
          <w:b w:val="0"/>
          <w:bCs w:val="0"/>
          <w:color w:val="1F2329"/>
          <w:kern w:val="0"/>
          <w:sz w:val="22"/>
          <w:szCs w:val="22"/>
          <w:lang w:val="en-US" w:eastAsia="zh-CN" w:bidi="ar"/>
        </w:rPr>
        <w:t>(口述：First, let me introduce our data and research methods. We collected camera review data from JD.com, focusing on four major brands: Canon, Fujifilm, Nikon, and Sony. The main fields we're working with are user_id, order_date, the actual review tex, product_detail, and brand name. For preprocessing, we applied a standard pipeline including deduplication, missing value handling, brand filtering, text cleaning, Chinese word segmentation using Jieba, and stop word removal. These steps ensured clean, structured data ready for our topic classification and sentiment analysis tasks. These steps ensured clean, structured data for our modeling and analysis.)</w:t>
      </w:r>
    </w:p>
    <w:p w14:paraId="5366363B">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eastAsia" w:ascii="Calibri" w:hAnsi="Calibri" w:cs="Calibri"/>
          <w:b/>
          <w:bCs/>
          <w:color w:val="1F2329"/>
          <w:kern w:val="0"/>
          <w:sz w:val="22"/>
          <w:szCs w:val="22"/>
          <w:lang w:val="en-US" w:eastAsia="zh-CN" w:bidi="ar"/>
        </w:rPr>
      </w:pPr>
    </w:p>
    <w:p w14:paraId="0DDACF94">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eastAsia" w:ascii="Calibri" w:hAnsi="Calibri" w:cs="Calibri"/>
          <w:b/>
          <w:bCs/>
          <w:color w:val="1F2329"/>
          <w:kern w:val="0"/>
          <w:sz w:val="22"/>
          <w:szCs w:val="22"/>
          <w:lang w:val="en-US" w:eastAsia="zh-CN" w:bidi="ar"/>
        </w:rPr>
      </w:pPr>
      <w:r>
        <w:rPr>
          <w:rFonts w:hint="eastAsia" w:ascii="Calibri" w:hAnsi="Calibri" w:cs="Calibri"/>
          <w:b/>
          <w:bCs/>
          <w:color w:val="1F2329"/>
          <w:kern w:val="0"/>
          <w:sz w:val="22"/>
          <w:szCs w:val="22"/>
          <w:lang w:val="en-US" w:eastAsia="zh-CN" w:bidi="ar"/>
        </w:rPr>
        <w:t>Page2-Topic Classification</w:t>
      </w:r>
    </w:p>
    <w:p w14:paraId="31685644">
      <w:pPr>
        <w:rPr>
          <w:rFonts w:ascii="宋体" w:hAnsi="宋体" w:eastAsia="宋体" w:cs="宋体"/>
          <w:sz w:val="24"/>
          <w:szCs w:val="24"/>
        </w:rPr>
      </w:pPr>
      <w:r>
        <w:rPr>
          <w:rFonts w:ascii="宋体" w:hAnsi="宋体" w:eastAsia="宋体" w:cs="宋体"/>
          <w:sz w:val="24"/>
          <w:szCs w:val="24"/>
        </w:rPr>
        <w:drawing>
          <wp:inline distT="0" distB="0" distL="114300" distR="114300">
            <wp:extent cx="3583940" cy="1948180"/>
            <wp:effectExtent l="0" t="0" r="12700" b="2540"/>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r:embed="rId6"/>
                    <a:stretch>
                      <a:fillRect/>
                    </a:stretch>
                  </pic:blipFill>
                  <pic:spPr>
                    <a:xfrm>
                      <a:off x="0" y="0"/>
                      <a:ext cx="3583940" cy="1948180"/>
                    </a:xfrm>
                    <a:prstGeom prst="rect">
                      <a:avLst/>
                    </a:prstGeom>
                    <a:noFill/>
                    <a:ln w="9525">
                      <a:noFill/>
                    </a:ln>
                  </pic:spPr>
                </pic:pic>
              </a:graphicData>
            </a:graphic>
          </wp:inline>
        </w:drawing>
      </w:r>
    </w:p>
    <w:p w14:paraId="47025A7B">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420" w:leftChars="0" w:hanging="420" w:firstLineChars="0"/>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Appearance &amp; Satisfaction</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Subjective satisfaction drives brand reputation</w:t>
      </w:r>
    </w:p>
    <w:p w14:paraId="211FE9BD">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420" w:leftChars="0" w:hanging="420" w:firstLineChars="0"/>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Performance &amp; Quality</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Core performance matters for professional users</w:t>
      </w:r>
    </w:p>
    <w:p w14:paraId="2847FF59">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420" w:leftChars="0" w:hanging="420" w:firstLineChars="0"/>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Design &amp; Portability</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Key consideration for entry-level buyers</w:t>
      </w:r>
    </w:p>
    <w:p w14:paraId="23FD2285">
      <w:pPr>
        <w:keepNext w:val="0"/>
        <w:keepLines w:val="0"/>
        <w:pageBreakBefore w:val="0"/>
        <w:widowControl/>
        <w:numPr>
          <w:ilvl w:val="0"/>
          <w:numId w:val="2"/>
        </w:numPr>
        <w:kinsoku/>
        <w:wordWrap/>
        <w:overflowPunct/>
        <w:topLinePunct w:val="0"/>
        <w:autoSpaceDE/>
        <w:autoSpaceDN/>
        <w:bidi w:val="0"/>
        <w:adjustRightInd/>
        <w:snapToGrid/>
        <w:spacing w:after="0" w:line="240" w:lineRule="auto"/>
        <w:ind w:left="420" w:leftChars="0" w:hanging="420" w:firstLineChars="0"/>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Logistics &amp; Service</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Non-product factors influence purchase decisions</w:t>
      </w:r>
    </w:p>
    <w:p w14:paraId="29A5A5A5">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eastAsia="宋体" w:cs="Calibri"/>
          <w:b w:val="0"/>
          <w:bCs w:val="0"/>
          <w:color w:val="1F2329"/>
          <w:kern w:val="0"/>
          <w:sz w:val="22"/>
          <w:szCs w:val="22"/>
          <w:lang w:val="en-US" w:eastAsia="zh-CN" w:bidi="ar"/>
        </w:rPr>
      </w:pPr>
    </w:p>
    <w:p w14:paraId="130D2205">
      <w:pPr>
        <w:keepNext w:val="0"/>
        <w:keepLines w:val="0"/>
        <w:pageBreakBefore w:val="0"/>
        <w:widowControl/>
        <w:kinsoku/>
        <w:wordWrap/>
        <w:overflowPunct/>
        <w:topLinePunct w:val="0"/>
        <w:autoSpaceDE/>
        <w:autoSpaceDN/>
        <w:bidi w:val="0"/>
        <w:adjustRightInd/>
        <w:snapToGrid/>
        <w:spacing w:after="0" w:line="240" w:lineRule="auto"/>
        <w:textAlignment w:val="auto"/>
        <w:rPr>
          <w:rFonts w:hint="eastAsia" w:eastAsia="宋体" w:cs="Calibri"/>
          <w:b w:val="0"/>
          <w:bCs w:val="0"/>
          <w:color w:val="1F2329"/>
          <w:kern w:val="0"/>
          <w:sz w:val="22"/>
          <w:szCs w:val="22"/>
          <w:lang w:val="en-US" w:eastAsia="zh-CN" w:bidi="ar"/>
        </w:rPr>
      </w:pPr>
      <w:r>
        <w:rPr>
          <w:rFonts w:hint="default" w:ascii="Calibri" w:hAnsi="Calibri" w:eastAsia="宋体" w:cs="Calibri"/>
          <w:sz w:val="22"/>
          <w:szCs w:val="22"/>
        </w:rPr>
        <w:drawing>
          <wp:inline distT="0" distB="0" distL="114300" distR="114300">
            <wp:extent cx="3569335" cy="2047240"/>
            <wp:effectExtent l="0" t="0" r="12065" b="10160"/>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r:embed="rId7"/>
                    <a:stretch>
                      <a:fillRect/>
                    </a:stretch>
                  </pic:blipFill>
                  <pic:spPr>
                    <a:xfrm>
                      <a:off x="0" y="0"/>
                      <a:ext cx="3569335" cy="2047240"/>
                    </a:xfrm>
                    <a:prstGeom prst="rect">
                      <a:avLst/>
                    </a:prstGeom>
                    <a:noFill/>
                    <a:ln w="9525">
                      <a:noFill/>
                    </a:ln>
                  </pic:spPr>
                </pic:pic>
              </a:graphicData>
            </a:graphic>
          </wp:inline>
        </w:drawing>
      </w:r>
    </w:p>
    <w:p w14:paraId="6FBC23A9">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Canon</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Appearance &amp; Satisfaction</w:t>
      </w:r>
      <w:r>
        <w:rPr>
          <w:rFonts w:hint="eastAsia" w:ascii="Calibri" w:hAnsi="Calibri" w:eastAsia="宋体" w:cs="Calibri"/>
          <w:b w:val="0"/>
          <w:bCs w:val="0"/>
          <w:color w:val="1F2329"/>
          <w:kern w:val="0"/>
          <w:sz w:val="22"/>
          <w:szCs w:val="22"/>
          <w:lang w:val="en-US" w:eastAsia="zh-CN" w:bidi="ar"/>
        </w:rPr>
        <w:t>-</w:t>
      </w:r>
      <w:r>
        <w:rPr>
          <w:rFonts w:hint="eastAsia" w:eastAsia="宋体" w:cs="Calibri"/>
          <w:b w:val="0"/>
          <w:bCs w:val="0"/>
          <w:color w:val="1F2329"/>
          <w:kern w:val="0"/>
          <w:sz w:val="22"/>
          <w:szCs w:val="22"/>
          <w:lang w:val="en-US" w:eastAsia="zh-CN" w:bidi="ar"/>
        </w:rPr>
        <w:t>H</w:t>
      </w:r>
      <w:r>
        <w:rPr>
          <w:rFonts w:hint="default" w:ascii="Calibri" w:hAnsi="Calibri" w:eastAsia="宋体" w:cs="Calibri"/>
          <w:b w:val="0"/>
          <w:bCs w:val="0"/>
          <w:color w:val="1F2329"/>
          <w:kern w:val="0"/>
          <w:sz w:val="22"/>
          <w:szCs w:val="22"/>
          <w:lang w:val="en-US" w:eastAsia="zh-CN" w:bidi="ar"/>
        </w:rPr>
        <w:t>igh overall satisfaction</w:t>
      </w:r>
    </w:p>
    <w:p w14:paraId="6315AC41">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Fujifilm</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Performance &amp; Quality</w:t>
      </w:r>
      <w:r>
        <w:rPr>
          <w:rFonts w:hint="eastAsia" w:ascii="Calibri" w:hAnsi="Calibri" w:eastAsia="宋体" w:cs="Calibri"/>
          <w:b w:val="0"/>
          <w:bCs w:val="0"/>
          <w:color w:val="1F2329"/>
          <w:kern w:val="0"/>
          <w:sz w:val="22"/>
          <w:szCs w:val="22"/>
          <w:lang w:val="en-US" w:eastAsia="zh-CN" w:bidi="ar"/>
        </w:rPr>
        <w:t>-</w:t>
      </w:r>
      <w:r>
        <w:rPr>
          <w:rFonts w:hint="default" w:ascii="Calibri" w:hAnsi="Calibri" w:eastAsia="宋体" w:cs="Calibri"/>
          <w:b w:val="0"/>
          <w:bCs w:val="0"/>
          <w:color w:val="1F2329"/>
          <w:kern w:val="0"/>
          <w:sz w:val="22"/>
          <w:szCs w:val="22"/>
          <w:lang w:val="en-US" w:eastAsia="zh-CN" w:bidi="ar"/>
        </w:rPr>
        <w:t>Performance is its most recognized label</w:t>
      </w:r>
    </w:p>
    <w:p w14:paraId="77D57FB5">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Nikon</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Logistics &amp; Service</w:t>
      </w:r>
      <w:r>
        <w:rPr>
          <w:rFonts w:hint="eastAsia" w:ascii="Calibri" w:hAnsi="Calibri" w:eastAsia="宋体" w:cs="Calibri"/>
          <w:b w:val="0"/>
          <w:bCs w:val="0"/>
          <w:color w:val="1F2329"/>
          <w:kern w:val="0"/>
          <w:sz w:val="22"/>
          <w:szCs w:val="22"/>
          <w:lang w:val="en-US" w:eastAsia="zh-CN" w:bidi="ar"/>
        </w:rPr>
        <w:t>-</w:t>
      </w:r>
      <w:r>
        <w:rPr>
          <w:rFonts w:hint="default" w:ascii="Calibri" w:hAnsi="Calibri" w:eastAsia="宋体" w:cs="Calibri"/>
          <w:b w:val="0"/>
          <w:bCs w:val="0"/>
          <w:color w:val="1F2329"/>
          <w:kern w:val="0"/>
          <w:sz w:val="22"/>
          <w:szCs w:val="22"/>
          <w:lang w:val="en-US" w:eastAsia="zh-CN" w:bidi="ar"/>
        </w:rPr>
        <w:t xml:space="preserve">After-sales service </w:t>
      </w:r>
      <w:r>
        <w:rPr>
          <w:rFonts w:hint="eastAsia" w:ascii="Calibri" w:hAnsi="Calibri" w:eastAsia="宋体" w:cs="Calibri"/>
          <w:b w:val="0"/>
          <w:bCs w:val="0"/>
          <w:color w:val="1F2329"/>
          <w:kern w:val="0"/>
          <w:sz w:val="22"/>
          <w:szCs w:val="22"/>
          <w:lang w:val="en-US" w:eastAsia="zh-CN" w:bidi="ar"/>
        </w:rPr>
        <w:t xml:space="preserve">is the </w:t>
      </w:r>
      <w:r>
        <w:rPr>
          <w:rFonts w:hint="default" w:ascii="Calibri" w:hAnsi="Calibri" w:eastAsia="宋体" w:cs="Calibri"/>
          <w:b w:val="0"/>
          <w:bCs w:val="0"/>
          <w:color w:val="1F2329"/>
          <w:kern w:val="0"/>
          <w:sz w:val="22"/>
          <w:szCs w:val="22"/>
          <w:lang w:val="en-US" w:eastAsia="zh-CN" w:bidi="ar"/>
        </w:rPr>
        <w:t>key differentiator</w:t>
      </w:r>
    </w:p>
    <w:p w14:paraId="20EF8D8C">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ascii="Calibri" w:hAnsi="Calibri" w:eastAsia="宋体" w:cs="Calibri"/>
          <w:b w:val="0"/>
          <w:bCs w:val="0"/>
          <w:color w:val="1F2329"/>
          <w:kern w:val="0"/>
          <w:sz w:val="22"/>
          <w:szCs w:val="22"/>
          <w:lang w:val="en-US" w:eastAsia="zh-CN" w:bidi="ar"/>
        </w:rPr>
      </w:pPr>
      <w:r>
        <w:rPr>
          <w:rFonts w:hint="default" w:ascii="Calibri" w:hAnsi="Calibri" w:eastAsia="宋体" w:cs="Calibri"/>
          <w:b w:val="0"/>
          <w:bCs w:val="0"/>
          <w:color w:val="1F2329"/>
          <w:kern w:val="0"/>
          <w:sz w:val="22"/>
          <w:szCs w:val="22"/>
          <w:lang w:val="en-US" w:eastAsia="zh-CN" w:bidi="ar"/>
        </w:rPr>
        <w:t>Sony</w:t>
      </w:r>
      <w:r>
        <w:rPr>
          <w:rFonts w:hint="eastAsia" w:ascii="Calibri" w:hAnsi="Calibri" w:eastAsia="宋体"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Most balanced distribution</w:t>
      </w:r>
      <w:r>
        <w:rPr>
          <w:rFonts w:hint="eastAsia" w:ascii="Calibri" w:hAnsi="Calibri" w:eastAsia="宋体" w:cs="Calibri"/>
          <w:b w:val="0"/>
          <w:bCs w:val="0"/>
          <w:color w:val="1F2329"/>
          <w:kern w:val="0"/>
          <w:sz w:val="22"/>
          <w:szCs w:val="22"/>
          <w:lang w:val="en-US" w:eastAsia="zh-CN" w:bidi="ar"/>
        </w:rPr>
        <w:t>-</w:t>
      </w:r>
      <w:r>
        <w:rPr>
          <w:rFonts w:hint="default" w:ascii="Calibri" w:hAnsi="Calibri" w:eastAsia="宋体" w:cs="Calibri"/>
          <w:b w:val="0"/>
          <w:bCs w:val="0"/>
          <w:color w:val="1F2329"/>
          <w:kern w:val="0"/>
          <w:sz w:val="22"/>
          <w:szCs w:val="22"/>
          <w:lang w:val="en-US" w:eastAsia="zh-CN" w:bidi="ar"/>
        </w:rPr>
        <w:t>Consistent across all dimensions</w:t>
      </w:r>
    </w:p>
    <w:p w14:paraId="39CC4B04">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ascii="Calibri" w:hAnsi="Calibri" w:eastAsia="宋体" w:cs="Calibri"/>
          <w:b w:val="0"/>
          <w:bCs w:val="0"/>
          <w:color w:val="1F2329"/>
          <w:kern w:val="0"/>
          <w:sz w:val="22"/>
          <w:szCs w:val="22"/>
          <w:lang w:val="en-US" w:eastAsia="zh-CN" w:bidi="ar"/>
        </w:rPr>
      </w:pPr>
      <w:r>
        <w:rPr>
          <w:rFonts w:hint="eastAsia" w:eastAsia="宋体" w:cs="Calibri"/>
          <w:b w:val="0"/>
          <w:bCs w:val="0"/>
          <w:color w:val="1F2329"/>
          <w:kern w:val="0"/>
          <w:sz w:val="22"/>
          <w:szCs w:val="22"/>
          <w:lang w:val="en-US" w:eastAsia="zh-CN" w:bidi="ar"/>
        </w:rPr>
        <w:t>(口述：</w:t>
      </w:r>
      <w:r>
        <w:rPr>
          <w:rFonts w:hint="eastAsia" w:ascii="Calibri" w:hAnsi="Calibri" w:eastAsia="宋体" w:cs="Calibri"/>
          <w:b w:val="0"/>
          <w:bCs w:val="0"/>
          <w:color w:val="1F2329"/>
          <w:kern w:val="0"/>
          <w:sz w:val="22"/>
          <w:szCs w:val="22"/>
          <w:lang w:val="en-US" w:eastAsia="zh-CN" w:bidi="ar"/>
        </w:rPr>
        <w:t>Now let me walk you through our topic classification results.</w:t>
      </w:r>
      <w:r>
        <w:rPr>
          <w:rFonts w:hint="eastAsia" w:eastAsia="宋体" w:cs="Calibri"/>
          <w:b w:val="0"/>
          <w:bCs w:val="0"/>
          <w:color w:val="1F2329"/>
          <w:kern w:val="0"/>
          <w:sz w:val="22"/>
          <w:szCs w:val="22"/>
          <w:lang w:val="en-US" w:eastAsia="zh-CN" w:bidi="ar"/>
        </w:rPr>
        <w:t xml:space="preserve"> </w:t>
      </w:r>
      <w:r>
        <w:rPr>
          <w:rFonts w:hint="eastAsia" w:ascii="Calibri" w:hAnsi="Calibri" w:eastAsia="宋体" w:cs="Calibri"/>
          <w:b w:val="0"/>
          <w:bCs w:val="0"/>
          <w:color w:val="1F2329"/>
          <w:kern w:val="0"/>
          <w:sz w:val="22"/>
          <w:szCs w:val="22"/>
          <w:lang w:val="en-US" w:eastAsia="zh-CN" w:bidi="ar"/>
        </w:rPr>
        <w:t>Through LDA topic model optimization, we determined that the optimal number of topics is four. As shown in the chart</w:t>
      </w:r>
      <w:r>
        <w:rPr>
          <w:rFonts w:hint="eastAsia" w:eastAsia="宋体" w:cs="Calibri"/>
          <w:b w:val="0"/>
          <w:bCs w:val="0"/>
          <w:color w:val="1F2329"/>
          <w:kern w:val="0"/>
          <w:sz w:val="22"/>
          <w:szCs w:val="22"/>
          <w:lang w:val="en-US" w:eastAsia="zh-CN" w:bidi="ar"/>
        </w:rPr>
        <w:t>, t</w:t>
      </w:r>
      <w:r>
        <w:rPr>
          <w:rFonts w:hint="eastAsia" w:ascii="Calibri" w:hAnsi="Calibri" w:eastAsia="宋体" w:cs="Calibri"/>
          <w:b w:val="0"/>
          <w:bCs w:val="0"/>
          <w:color w:val="1F2329"/>
          <w:kern w:val="0"/>
          <w:sz w:val="22"/>
          <w:szCs w:val="22"/>
          <w:lang w:val="en-US" w:eastAsia="zh-CN" w:bidi="ar"/>
        </w:rPr>
        <w:t>he largest by far is Appearance &amp; Satisfaction, accounting for over 41% of all comments. This tells us that subjective satisfaction is the core driver of brand reputation. Performance &amp; Quality comes next at nearly 23%, which is especially important for professional and advanced users. Design &amp; Portability matters for entry-level buyers, while Logistics &amp; Service reminds us that non-product factors like delivery and after-sales also influence purchase decisions.</w:t>
      </w:r>
    </w:p>
    <w:p w14:paraId="33EAB7F9">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eastAsia="宋体" w:cs="Calibri"/>
          <w:b w:val="0"/>
          <w:bCs w:val="0"/>
          <w:color w:val="1F2329"/>
          <w:kern w:val="0"/>
          <w:sz w:val="22"/>
          <w:szCs w:val="22"/>
          <w:lang w:val="en-US" w:eastAsia="zh-CN" w:bidi="ar"/>
        </w:rPr>
      </w:pPr>
      <w:r>
        <w:rPr>
          <w:rFonts w:hint="eastAsia" w:ascii="Calibri" w:hAnsi="Calibri" w:eastAsia="宋体" w:cs="Calibri"/>
          <w:b w:val="0"/>
          <w:bCs w:val="0"/>
          <w:color w:val="1F2329"/>
          <w:kern w:val="0"/>
          <w:sz w:val="22"/>
          <w:szCs w:val="22"/>
          <w:lang w:val="en-US" w:eastAsia="zh-CN" w:bidi="ar"/>
        </w:rPr>
        <w:t>For brand distribution: each brand has a distinct strength. Canon leads in Appearance &amp; Satisfaction with 643 comments, and its distribution is very balanced, making it a reliable all-rounder. Fujifilm stands out in Performance &amp; Quality, receiving the highest number of comments among all four brands. This shows that performance is Fujifilm's most recognized label. Nikon dominates Logistics &amp; Service, far ahead of others, which suggests its after-sales support is a key competitive advantage. Sony has the most balanced distribution across all topics, meaning users consistently discuss it across every dimension without any extreme weakness.</w:t>
      </w:r>
      <w:r>
        <w:rPr>
          <w:rFonts w:hint="eastAsia" w:eastAsia="宋体" w:cs="Calibri"/>
          <w:b w:val="0"/>
          <w:bCs w:val="0"/>
          <w:color w:val="1F2329"/>
          <w:kern w:val="0"/>
          <w:sz w:val="22"/>
          <w:szCs w:val="22"/>
          <w:lang w:val="en-US" w:eastAsia="zh-CN" w:bidi="ar"/>
        </w:rPr>
        <w:t>)</w:t>
      </w:r>
    </w:p>
    <w:p w14:paraId="76504840">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eastAsia" w:eastAsia="宋体" w:cs="Calibri"/>
          <w:b/>
          <w:bCs/>
          <w:color w:val="1F2329"/>
          <w:kern w:val="0"/>
          <w:sz w:val="22"/>
          <w:szCs w:val="22"/>
          <w:lang w:val="en-US" w:eastAsia="zh-CN" w:bidi="ar"/>
        </w:rPr>
      </w:pPr>
    </w:p>
    <w:p w14:paraId="6753CE9B">
      <w:pPr>
        <w:keepNext w:val="0"/>
        <w:keepLines w:val="0"/>
        <w:pageBreakBefore w:val="0"/>
        <w:widowControl/>
        <w:kinsoku/>
        <w:wordWrap/>
        <w:overflowPunct/>
        <w:topLinePunct w:val="0"/>
        <w:autoSpaceDE/>
        <w:autoSpaceDN/>
        <w:bidi w:val="0"/>
        <w:adjustRightInd/>
        <w:snapToGrid/>
        <w:spacing w:after="0" w:line="240" w:lineRule="auto"/>
        <w:jc w:val="both"/>
        <w:textAlignment w:val="auto"/>
        <w:rPr>
          <w:rFonts w:hint="default" w:eastAsia="宋体" w:cs="Calibri"/>
          <w:b/>
          <w:bCs/>
          <w:color w:val="1F2329"/>
          <w:kern w:val="0"/>
          <w:sz w:val="22"/>
          <w:szCs w:val="22"/>
          <w:lang w:val="en-US" w:eastAsia="zh-CN" w:bidi="ar"/>
        </w:rPr>
      </w:pPr>
      <w:r>
        <w:rPr>
          <w:rFonts w:hint="eastAsia" w:eastAsia="宋体" w:cs="Calibri"/>
          <w:b/>
          <w:bCs/>
          <w:color w:val="1F2329"/>
          <w:kern w:val="0"/>
          <w:sz w:val="22"/>
          <w:szCs w:val="22"/>
          <w:lang w:val="en-US" w:eastAsia="zh-CN" w:bidi="ar"/>
        </w:rPr>
        <w:t>Page3：Comparison of Topic Classification Models</w:t>
      </w:r>
    </w:p>
    <w:p w14:paraId="284090C2">
      <w:pPr>
        <w:rPr>
          <w:rFonts w:hint="default" w:ascii="Calibri" w:hAnsi="Calibri" w:eastAsia="宋体" w:cs="Calibri"/>
          <w:sz w:val="22"/>
          <w:szCs w:val="22"/>
        </w:rPr>
      </w:pPr>
      <w:bookmarkStart w:id="0" w:name="_GoBack"/>
      <w:r>
        <w:rPr>
          <w:rFonts w:hint="default" w:ascii="Calibri" w:hAnsi="Calibri" w:eastAsia="宋体" w:cs="Calibri"/>
          <w:sz w:val="22"/>
          <w:szCs w:val="22"/>
        </w:rPr>
        <w:drawing>
          <wp:inline distT="0" distB="0" distL="114300" distR="114300">
            <wp:extent cx="3119755" cy="2211070"/>
            <wp:effectExtent l="0" t="0" r="4445" b="13970"/>
            <wp:docPr id="12"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256"/>
                    <pic:cNvPicPr>
                      <a:picLocks noChangeAspect="1"/>
                    </pic:cNvPicPr>
                  </pic:nvPicPr>
                  <pic:blipFill>
                    <a:blip r:embed="rId8"/>
                    <a:stretch>
                      <a:fillRect/>
                    </a:stretch>
                  </pic:blipFill>
                  <pic:spPr>
                    <a:xfrm>
                      <a:off x="0" y="0"/>
                      <a:ext cx="3119755" cy="2211070"/>
                    </a:xfrm>
                    <a:prstGeom prst="rect">
                      <a:avLst/>
                    </a:prstGeom>
                    <a:noFill/>
                    <a:ln w="9525">
                      <a:noFill/>
                    </a:ln>
                  </pic:spPr>
                </pic:pic>
              </a:graphicData>
            </a:graphic>
          </wp:inline>
        </w:drawing>
      </w:r>
      <w:bookmarkEnd w:id="0"/>
    </w:p>
    <w:p w14:paraId="554B21D9">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Ensemble learning outperforms single models</w:t>
      </w:r>
    </w:p>
    <w:p w14:paraId="728FE900">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Stacking achieves highest accuracy for topic classification</w:t>
      </w:r>
    </w:p>
    <w:p w14:paraId="72FF7160">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SVM is the best single model for camera review text</w:t>
      </w:r>
    </w:p>
    <w:p w14:paraId="2DE349D7">
      <w:pPr>
        <w:keepNext w:val="0"/>
        <w:keepLines w:val="0"/>
        <w:pageBreakBefore w:val="0"/>
        <w:widowControl/>
        <w:numPr>
          <w:ilvl w:val="0"/>
          <w:numId w:val="3"/>
        </w:numPr>
        <w:kinsoku/>
        <w:wordWrap/>
        <w:overflowPunct/>
        <w:topLinePunct w:val="0"/>
        <w:autoSpaceDE/>
        <w:autoSpaceDN/>
        <w:bidi w:val="0"/>
        <w:adjustRightInd/>
        <w:snapToGrid/>
        <w:spacing w:after="0" w:line="240" w:lineRule="auto"/>
        <w:ind w:left="420" w:leftChars="0" w:hanging="420" w:firstLineChars="0"/>
        <w:textAlignment w:val="auto"/>
        <w:rPr>
          <w:rFonts w:hint="eastAsia" w:ascii="Calibri" w:hAnsi="Calibri" w:eastAsia="宋体" w:cs="Calibri"/>
          <w:sz w:val="22"/>
          <w:szCs w:val="22"/>
          <w:lang w:val="en-US" w:eastAsia="zh-CN"/>
        </w:rPr>
      </w:pPr>
      <w:r>
        <w:rPr>
          <w:rFonts w:hint="eastAsia" w:ascii="Calibri" w:hAnsi="Calibri" w:eastAsia="宋体" w:cs="Calibri"/>
          <w:sz w:val="22"/>
          <w:szCs w:val="22"/>
          <w:lang w:val="en-US" w:eastAsia="zh-CN"/>
        </w:rPr>
        <w:t>Deep learning (TextCNN) underperforms due to short text nature</w:t>
      </w:r>
    </w:p>
    <w:p w14:paraId="54C13F73">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default" w:ascii="Calibri" w:hAnsi="Calibri" w:eastAsia="宋体" w:cs="Calibri"/>
          <w:b w:val="0"/>
          <w:bCs w:val="0"/>
          <w:color w:val="1F2329"/>
          <w:kern w:val="0"/>
          <w:sz w:val="22"/>
          <w:szCs w:val="22"/>
          <w:lang w:val="en-US" w:eastAsia="zh-CN" w:bidi="ar"/>
        </w:rPr>
      </w:pPr>
      <w:r>
        <w:rPr>
          <w:rFonts w:hint="eastAsia" w:ascii="Calibri" w:hAnsi="Calibri" w:eastAsia="宋体" w:cs="Calibri"/>
          <w:b w:val="0"/>
          <w:bCs w:val="0"/>
          <w:color w:val="1F2329"/>
          <w:kern w:val="0"/>
          <w:sz w:val="22"/>
          <w:szCs w:val="22"/>
          <w:lang w:val="en-US" w:eastAsia="zh-CN" w:bidi="ar"/>
        </w:rPr>
        <w:t>(口述：Next, to fur</w:t>
      </w:r>
      <w:r>
        <w:rPr>
          <w:rFonts w:hint="eastAsia" w:ascii="Calibri" w:hAnsi="Calibri" w:eastAsia="宋体" w:cs="Calibri"/>
          <w:b w:val="0"/>
          <w:bCs w:val="0"/>
          <w:color w:val="1F2329"/>
          <w:kern w:val="0"/>
          <w:sz w:val="22"/>
          <w:szCs w:val="22"/>
          <w:lang w:val="en-US" w:eastAsia="zh-CN" w:bidi="ar"/>
        </w:rPr>
        <w:t>ther</w:t>
      </w:r>
      <w:r>
        <w:rPr>
          <w:rFonts w:hint="eastAsia" w:ascii="Calibri" w:hAnsi="Calibri" w:cs="Calibri"/>
          <w:b w:val="0"/>
          <w:bCs w:val="0"/>
          <w:color w:val="1F2329"/>
          <w:kern w:val="0"/>
          <w:sz w:val="22"/>
          <w:szCs w:val="22"/>
          <w:lang w:val="en-US" w:eastAsia="zh-CN" w:bidi="ar"/>
        </w:rPr>
        <w:t xml:space="preserve"> </w:t>
      </w:r>
      <w:r>
        <w:rPr>
          <w:rFonts w:hint="default" w:ascii="Calibri" w:hAnsi="Calibri" w:eastAsia="宋体" w:cs="Calibri"/>
          <w:b w:val="0"/>
          <w:bCs w:val="0"/>
          <w:color w:val="1F2329"/>
          <w:kern w:val="0"/>
          <w:sz w:val="22"/>
          <w:szCs w:val="22"/>
          <w:lang w:val="en-US" w:eastAsia="zh-CN" w:bidi="ar"/>
        </w:rPr>
        <w:t xml:space="preserve">underpin the digital marketing initiatives of brands, </w:t>
      </w:r>
      <w:r>
        <w:rPr>
          <w:rFonts w:hint="eastAsia" w:ascii="Calibri" w:hAnsi="Calibri" w:cs="Calibri"/>
          <w:b w:val="0"/>
          <w:bCs w:val="0"/>
          <w:color w:val="1F2329"/>
          <w:kern w:val="0"/>
          <w:sz w:val="22"/>
          <w:szCs w:val="22"/>
          <w:lang w:val="en-US" w:eastAsia="zh-CN" w:bidi="ar"/>
        </w:rPr>
        <w:t>we</w:t>
      </w:r>
      <w:r>
        <w:rPr>
          <w:rFonts w:hint="default" w:ascii="Calibri" w:hAnsi="Calibri" w:eastAsia="宋体" w:cs="Calibri"/>
          <w:b w:val="0"/>
          <w:bCs w:val="0"/>
          <w:color w:val="1F2329"/>
          <w:kern w:val="0"/>
          <w:sz w:val="22"/>
          <w:szCs w:val="22"/>
          <w:lang w:val="en-US" w:eastAsia="zh-CN" w:bidi="ar"/>
        </w:rPr>
        <w:t xml:space="preserve"> develops a topic classification model and generalizes its classification capability to unseen data. This enables high-precision automated classification of camera review topics, supporting brands in building a real-time review monitoring system to quickly capture shifts in consumer discussion hotspots and demand trends.</w:t>
      </w:r>
      <w:r>
        <w:rPr>
          <w:rFonts w:hint="eastAsia" w:ascii="Calibri" w:hAnsi="Calibri" w:cs="Calibri"/>
          <w:b w:val="0"/>
          <w:bCs w:val="0"/>
          <w:color w:val="1F2329"/>
          <w:kern w:val="0"/>
          <w:sz w:val="22"/>
          <w:szCs w:val="22"/>
          <w:lang w:val="en-US" w:eastAsia="zh-CN" w:bidi="ar"/>
        </w:rPr>
        <w:t xml:space="preserve"> </w:t>
      </w:r>
      <w:r>
        <w:rPr>
          <w:rFonts w:hint="eastAsia" w:ascii="Calibri" w:hAnsi="Calibri" w:eastAsia="宋体" w:cs="Calibri"/>
          <w:b w:val="0"/>
          <w:bCs w:val="0"/>
          <w:color w:val="1F2329"/>
          <w:kern w:val="0"/>
          <w:sz w:val="22"/>
          <w:szCs w:val="22"/>
          <w:lang w:val="en-US" w:eastAsia="zh-CN" w:bidi="ar"/>
        </w:rPr>
        <w:t>We compared multiple models, and the best performer is the Stacking ensemble, combining Logistic Regression and SVM, achieving over 84% accuracy. Ensemble methods consistently outperform single models. Among single models, SVM does the best at about 83.5%, while deep learning—TextCNN—actually underperforms. We believe this is because camera reviews are mostly short sentences, so deep learning's complex feature extraction doesn't add much value and may even overfit.)</w:t>
      </w:r>
    </w:p>
    <w:p w14:paraId="7C452B4F">
      <w:pPr>
        <w:pStyle w:val="3"/>
        <w:keepNext/>
        <w:keepLines w:val="0"/>
        <w:pageBreakBefore/>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default" w:ascii="Calibri" w:hAnsi="Calibri" w:cs="Calibri"/>
          <w:b/>
          <w:bCs/>
          <w:color w:val="1F2329"/>
          <w:kern w:val="0"/>
          <w:sz w:val="32"/>
          <w:szCs w:val="32"/>
          <w:lang w:val="en-US" w:eastAsia="zh-CN" w:bidi="ar"/>
        </w:rPr>
      </w:pPr>
      <w:r>
        <w:rPr>
          <w:rFonts w:hint="eastAsia" w:ascii="Calibri" w:hAnsi="Calibri" w:cs="Calibri"/>
          <w:b/>
          <w:bCs/>
          <w:color w:val="1F2329"/>
          <w:kern w:val="0"/>
          <w:sz w:val="32"/>
          <w:szCs w:val="32"/>
          <w:lang w:val="en-US" w:eastAsia="zh-CN" w:bidi="ar"/>
        </w:rPr>
        <w:t>Report</w:t>
      </w:r>
    </w:p>
    <w:p w14:paraId="6E4BA9C0">
      <w:pPr>
        <w:pStyle w:val="3"/>
        <w:pageBreakBefore w:val="0"/>
        <w:widowControl/>
        <w:numPr>
          <w:ilvl w:val="0"/>
          <w:numId w:val="0"/>
        </w:numPr>
        <w:kinsoku/>
        <w:wordWrap/>
        <w:overflowPunct/>
        <w:topLinePunct w:val="0"/>
        <w:autoSpaceDE/>
        <w:autoSpaceDN/>
        <w:bidi w:val="0"/>
        <w:adjustRightInd/>
        <w:snapToGrid/>
        <w:spacing w:beforeAutospacing="0" w:afterAutospacing="0" w:line="240" w:lineRule="auto"/>
        <w:jc w:val="both"/>
        <w:textAlignment w:val="auto"/>
        <w:outlineLvl w:val="1"/>
        <w:rPr>
          <w:rFonts w:hint="default" w:ascii="Segoe UI" w:hAnsi="Segoe UI" w:eastAsia="Segoe UI" w:cs="Segoe UI"/>
          <w:b/>
          <w:bCs/>
          <w:i w:val="0"/>
          <w:iCs w:val="0"/>
          <w:caps w:val="0"/>
          <w:color w:val="0F1115"/>
          <w:spacing w:val="0"/>
          <w:sz w:val="19"/>
          <w:szCs w:val="19"/>
          <w:shd w:val="clear" w:fill="FFFFFF"/>
        </w:rPr>
      </w:pPr>
      <w:r>
        <w:rPr>
          <w:rFonts w:hint="eastAsia" w:ascii="Calibri" w:hAnsi="Calibri" w:cs="Calibri"/>
          <w:b/>
          <w:bCs/>
          <w:color w:val="1F2329"/>
          <w:kern w:val="0"/>
          <w:sz w:val="22"/>
          <w:szCs w:val="22"/>
          <w:lang w:val="en-US" w:eastAsia="zh-CN" w:bidi="ar"/>
        </w:rPr>
        <w:t xml:space="preserve">3.1 </w:t>
      </w:r>
      <w:r>
        <w:rPr>
          <w:rFonts w:hint="default" w:ascii="Calibri" w:hAnsi="Calibri" w:eastAsia="宋体" w:cs="Calibri"/>
          <w:b/>
          <w:bCs/>
          <w:color w:val="1F2329"/>
          <w:kern w:val="0"/>
          <w:sz w:val="22"/>
          <w:szCs w:val="22"/>
          <w:lang w:val="en-US" w:eastAsia="zh-CN" w:bidi="ar"/>
        </w:rPr>
        <w:t>Data sources, data cleansing and pre-processing</w:t>
      </w:r>
    </w:p>
    <w:p w14:paraId="70D582C1">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240" w:lineRule="auto"/>
        <w:ind w:left="0" w:right="0" w:firstLine="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The dataset was collected from JD.com, one of China’s largest e</w:t>
      </w:r>
      <w:r>
        <w:rPr>
          <w:rFonts w:hint="default" w:ascii="Calibri" w:hAnsi="Calibri" w:eastAsia="宋体" w:cs="Calibri"/>
          <w:color w:val="1F2329"/>
          <w:kern w:val="0"/>
          <w:sz w:val="22"/>
          <w:szCs w:val="22"/>
          <w:lang w:val="en-US" w:eastAsia="zh-CN" w:bidi="ar"/>
        </w:rPr>
        <w:noBreakHyphen/>
      </w:r>
      <w:r>
        <w:rPr>
          <w:rFonts w:hint="default" w:ascii="Calibri" w:hAnsi="Calibri" w:eastAsia="宋体" w:cs="Calibri"/>
          <w:color w:val="1F2329"/>
          <w:kern w:val="0"/>
          <w:sz w:val="22"/>
          <w:szCs w:val="22"/>
          <w:lang w:val="en-US" w:eastAsia="zh-CN" w:bidi="ar"/>
        </w:rPr>
        <w:t>commerce platforms, focusing on camera products. We specifically target four major camera brands: Fujifilm, Canon, Nikon, and Sony. These brands represent a wide range of user-generated textual content, including product reviews and order comments, making the dataset highly suitable for marketing analysis.</w:t>
      </w:r>
    </w:p>
    <w:p w14:paraId="5D93B63A">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240" w:lineRule="auto"/>
        <w:ind w:left="0" w:right="0" w:firstLine="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Review records were collected covering multiple camera models and user interactions across the four brands. Each record contains the following core fields:</w:t>
      </w:r>
    </w:p>
    <w:tbl>
      <w:tblPr>
        <w:tblW w:w="4970" w:type="pct"/>
        <w:tblInd w:w="5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7" w:type="dxa"/>
          <w:left w:w="17" w:type="dxa"/>
          <w:bottom w:w="17" w:type="dxa"/>
          <w:right w:w="17" w:type="dxa"/>
        </w:tblCellMar>
      </w:tblPr>
      <w:tblGrid>
        <w:gridCol w:w="2078"/>
        <w:gridCol w:w="7254"/>
      </w:tblGrid>
      <w:tr w14:paraId="26B37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rPr>
          <w:tblHeader/>
        </w:trPr>
        <w:tc>
          <w:tcPr>
            <w:tcW w:w="1113" w:type="pct"/>
            <w:tcBorders>
              <w:top w:val="single" w:color="000000" w:sz="4" w:space="0"/>
              <w:left w:val="single" w:color="000000" w:sz="4" w:space="0"/>
              <w:bottom w:val="single" w:color="000000" w:sz="4" w:space="0"/>
              <w:right w:val="single" w:color="000000" w:sz="4" w:space="0"/>
              <w:tl2br w:val="nil"/>
            </w:tcBorders>
            <w:shd w:val="clear" w:color="auto" w:fill="FFFFFF"/>
            <w:tcMar>
              <w:top w:w="6" w:type="dxa"/>
              <w:left w:w="170" w:type="dxa"/>
              <w:bottom w:w="6" w:type="dxa"/>
              <w:right w:w="193" w:type="dxa"/>
            </w:tcMar>
            <w:vAlign w:val="center"/>
          </w:tcPr>
          <w:p w14:paraId="3CA2DD3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Field</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192" w:type="dxa"/>
            </w:tcMar>
            <w:vAlign w:val="center"/>
          </w:tcPr>
          <w:p w14:paraId="242C5A21">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Description</w:t>
            </w:r>
          </w:p>
        </w:tc>
      </w:tr>
      <w:tr w14:paraId="5AAF6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11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772930CF">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user_id</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6CB931C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Anonymized user identifier</w:t>
            </w:r>
          </w:p>
        </w:tc>
      </w:tr>
      <w:tr w14:paraId="113F3A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11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68DC6063">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order_date</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58CBB7F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Date when the order was placed</w:t>
            </w:r>
          </w:p>
        </w:tc>
      </w:tr>
      <w:tr w14:paraId="46A9D2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11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650239A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product_detail</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2069B9E4">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Specific camera configuration (e.g., model and color)</w:t>
            </w:r>
          </w:p>
        </w:tc>
      </w:tr>
      <w:tr w14:paraId="4F67FC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11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6FB1DFAE">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order_comment</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55F4C0BC">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User’s written feedback or review text</w:t>
            </w:r>
          </w:p>
        </w:tc>
      </w:tr>
      <w:tr w14:paraId="1EE635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11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578C34C5">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product_title</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39A020C2">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Official product title on </w:t>
            </w:r>
            <w:r>
              <w:rPr>
                <w:rFonts w:hint="default" w:ascii="Calibri" w:hAnsi="Calibri" w:eastAsia="宋体" w:cs="Calibri"/>
                <w:color w:val="1F2329"/>
                <w:kern w:val="0"/>
                <w:sz w:val="22"/>
                <w:szCs w:val="22"/>
                <w:lang w:val="en-US" w:eastAsia="zh-CN" w:bidi="ar"/>
              </w:rPr>
              <w:fldChar w:fldCharType="begin"/>
            </w:r>
            <w:r>
              <w:rPr>
                <w:rFonts w:hint="default" w:ascii="Calibri" w:hAnsi="Calibri" w:eastAsia="宋体" w:cs="Calibri"/>
                <w:color w:val="1F2329"/>
                <w:kern w:val="0"/>
                <w:sz w:val="22"/>
                <w:szCs w:val="22"/>
                <w:lang w:val="en-US" w:eastAsia="zh-CN" w:bidi="ar"/>
              </w:rPr>
              <w:instrText xml:space="preserve"> HYPERLINK "https://jd.com/" \t "https://chat.deepseek.com/a/chat/s/_blank" </w:instrText>
            </w:r>
            <w:r>
              <w:rPr>
                <w:rFonts w:hint="default" w:ascii="Calibri" w:hAnsi="Calibri" w:eastAsia="宋体" w:cs="Calibri"/>
                <w:color w:val="1F2329"/>
                <w:kern w:val="0"/>
                <w:sz w:val="22"/>
                <w:szCs w:val="22"/>
                <w:lang w:val="en-US" w:eastAsia="zh-CN" w:bidi="ar"/>
              </w:rPr>
              <w:fldChar w:fldCharType="separate"/>
            </w:r>
            <w:r>
              <w:rPr>
                <w:rFonts w:hint="default" w:ascii="Calibri" w:hAnsi="Calibri" w:eastAsia="宋体" w:cs="Calibri"/>
                <w:color w:val="1F2329"/>
                <w:kern w:val="0"/>
                <w:sz w:val="22"/>
                <w:szCs w:val="22"/>
                <w:lang w:val="en-US" w:eastAsia="zh-CN" w:bidi="ar"/>
              </w:rPr>
              <w:t>JD.com</w:t>
            </w:r>
            <w:r>
              <w:rPr>
                <w:rFonts w:hint="default" w:ascii="Calibri" w:hAnsi="Calibri" w:eastAsia="宋体" w:cs="Calibri"/>
                <w:color w:val="1F2329"/>
                <w:kern w:val="0"/>
                <w:sz w:val="22"/>
                <w:szCs w:val="22"/>
                <w:lang w:val="en-US" w:eastAsia="zh-CN" w:bidi="ar"/>
              </w:rPr>
              <w:fldChar w:fldCharType="end"/>
            </w:r>
          </w:p>
        </w:tc>
      </w:tr>
      <w:tr w14:paraId="0B542D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7" w:type="dxa"/>
            <w:left w:w="17" w:type="dxa"/>
            <w:bottom w:w="17" w:type="dxa"/>
            <w:right w:w="17" w:type="dxa"/>
          </w:tblCellMar>
        </w:tblPrEx>
        <w:tc>
          <w:tcPr>
            <w:tcW w:w="1113" w:type="pct"/>
            <w:tcBorders>
              <w:top w:val="single" w:color="000000" w:sz="4" w:space="0"/>
              <w:left w:val="single" w:color="000000" w:sz="4" w:space="0"/>
              <w:bottom w:val="single" w:color="000000" w:sz="4" w:space="0"/>
              <w:right w:val="single" w:color="000000" w:sz="4" w:space="0"/>
            </w:tcBorders>
            <w:shd w:val="clear" w:color="auto" w:fill="FFFFFF"/>
            <w:tcMar>
              <w:top w:w="6" w:type="dxa"/>
              <w:left w:w="170" w:type="dxa"/>
              <w:bottom w:w="6" w:type="dxa"/>
              <w:right w:w="193" w:type="dxa"/>
            </w:tcMar>
            <w:vAlign w:val="center"/>
          </w:tcPr>
          <w:p w14:paraId="6FF447EA">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brand</w:t>
            </w:r>
          </w:p>
        </w:tc>
        <w:tc>
          <w:tcPr>
            <w:tcW w:w="3886" w:type="pct"/>
            <w:tcBorders>
              <w:top w:val="single" w:color="000000" w:sz="4" w:space="0"/>
              <w:left w:val="single" w:color="000000" w:sz="4" w:space="0"/>
              <w:bottom w:val="single" w:color="000000" w:sz="4" w:space="0"/>
              <w:right w:val="single" w:color="000000" w:sz="4" w:space="0"/>
            </w:tcBorders>
            <w:shd w:val="clear" w:color="auto" w:fill="FFFFFF"/>
            <w:tcMar>
              <w:top w:w="6" w:type="dxa"/>
              <w:left w:w="192" w:type="dxa"/>
              <w:bottom w:w="6" w:type="dxa"/>
              <w:right w:w="0" w:type="dxa"/>
            </w:tcMar>
            <w:vAlign w:val="center"/>
          </w:tcPr>
          <w:p w14:paraId="1EE9816B">
            <w:pPr>
              <w:keepNext w:val="0"/>
              <w:keepLines w:val="0"/>
              <w:pageBreakBefore w:val="0"/>
              <w:widowControl/>
              <w:suppressLineNumbers w:val="0"/>
              <w:kinsoku/>
              <w:wordWrap/>
              <w:overflowPunct/>
              <w:topLinePunct w:val="0"/>
              <w:autoSpaceDE/>
              <w:autoSpaceDN/>
              <w:bidi w:val="0"/>
              <w:adjustRightInd/>
              <w:snapToGrid/>
              <w:spacing w:after="0" w:line="240" w:lineRule="auto"/>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Brand name of the product (Fujifilm / Canon / Nikon / Sony)</w:t>
            </w:r>
          </w:p>
        </w:tc>
      </w:tr>
    </w:tbl>
    <w:p w14:paraId="4041CDC2">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240" w:lineRule="auto"/>
        <w:ind w:left="0" w:right="0" w:firstLine="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The figure below presents a sample of the raw data:</w:t>
      </w:r>
    </w:p>
    <w:p w14:paraId="2B3D33B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240" w:lineRule="auto"/>
        <w:ind w:left="0" w:right="0" w:firstLine="0"/>
        <w:jc w:val="both"/>
        <w:textAlignment w:val="auto"/>
        <w:rPr>
          <w:rFonts w:hint="default" w:ascii="Calibri" w:hAnsi="Calibri" w:eastAsia="宋体" w:cs="Calibri"/>
          <w:color w:val="1F2329"/>
          <w:kern w:val="0"/>
          <w:sz w:val="22"/>
          <w:szCs w:val="22"/>
          <w:lang w:val="en-US" w:eastAsia="zh-CN" w:bidi="ar"/>
        </w:rPr>
      </w:pPr>
      <w:r>
        <w:drawing>
          <wp:inline distT="0" distB="0" distL="114300" distR="114300">
            <wp:extent cx="5722620" cy="1066165"/>
            <wp:effectExtent l="0" t="0" r="7620" b="635"/>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9"/>
                    <a:stretch>
                      <a:fillRect/>
                    </a:stretch>
                  </pic:blipFill>
                  <pic:spPr>
                    <a:xfrm>
                      <a:off x="0" y="0"/>
                      <a:ext cx="5722620" cy="1066165"/>
                    </a:xfrm>
                    <a:prstGeom prst="rect">
                      <a:avLst/>
                    </a:prstGeom>
                    <a:noFill/>
                    <a:ln>
                      <a:noFill/>
                    </a:ln>
                  </pic:spPr>
                </pic:pic>
              </a:graphicData>
            </a:graphic>
          </wp:inline>
        </w:drawing>
      </w:r>
    </w:p>
    <w:p w14:paraId="274B710D">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240" w:lineRule="auto"/>
        <w:ind w:left="0" w:right="0" w:firstLine="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To ensure data quality and support downstream text mining tasks — including brand-level analysis, sentiment scoring, topic classification, and the final dashboard/chatbot integration — a multi</w:t>
      </w:r>
      <w:r>
        <w:rPr>
          <w:rFonts w:hint="default" w:ascii="Calibri" w:hAnsi="Calibri" w:eastAsia="宋体" w:cs="Calibri"/>
          <w:color w:val="1F2329"/>
          <w:kern w:val="0"/>
          <w:sz w:val="22"/>
          <w:szCs w:val="22"/>
          <w:lang w:val="en-US" w:eastAsia="zh-CN" w:bidi="ar"/>
        </w:rPr>
        <w:noBreakHyphen/>
      </w:r>
      <w:r>
        <w:rPr>
          <w:rFonts w:hint="default" w:ascii="Calibri" w:hAnsi="Calibri" w:eastAsia="宋体" w:cs="Calibri"/>
          <w:color w:val="1F2329"/>
          <w:kern w:val="0"/>
          <w:sz w:val="22"/>
          <w:szCs w:val="22"/>
          <w:lang w:val="en-US" w:eastAsia="zh-CN" w:bidi="ar"/>
        </w:rPr>
        <w:t>step preprocessing pipeline was applied:</w:t>
      </w:r>
    </w:p>
    <w:p w14:paraId="71F037C3">
      <w:pPr>
        <w:pStyle w:val="6"/>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0" w:right="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Deduplication</w:t>
      </w:r>
      <w:r>
        <w:rPr>
          <w:rFonts w:hint="default" w:ascii="Calibri" w:hAnsi="Calibri" w:eastAsia="宋体" w:cs="Calibri"/>
          <w:color w:val="1F2329"/>
          <w:kern w:val="0"/>
          <w:sz w:val="22"/>
          <w:szCs w:val="22"/>
          <w:lang w:val="en-US" w:eastAsia="zh-CN" w:bidi="ar"/>
        </w:rPr>
        <w:br w:type="textWrapping"/>
      </w:r>
      <w:r>
        <w:rPr>
          <w:rFonts w:hint="default" w:ascii="Calibri" w:hAnsi="Calibri" w:eastAsia="宋体" w:cs="Calibri"/>
          <w:color w:val="1F2329"/>
          <w:kern w:val="0"/>
          <w:sz w:val="22"/>
          <w:szCs w:val="22"/>
          <w:lang w:val="en-US" w:eastAsia="zh-CN" w:bidi="ar"/>
        </w:rPr>
        <w:t>Duplicate review records (same user_id, order_date, and order_comment) were removed to avoid over</w:t>
      </w:r>
      <w:r>
        <w:rPr>
          <w:rFonts w:hint="default" w:ascii="Calibri" w:hAnsi="Calibri" w:eastAsia="宋体" w:cs="Calibri"/>
          <w:color w:val="1F2329"/>
          <w:kern w:val="0"/>
          <w:sz w:val="22"/>
          <w:szCs w:val="22"/>
          <w:lang w:val="en-US" w:eastAsia="zh-CN" w:bidi="ar"/>
        </w:rPr>
        <w:noBreakHyphen/>
      </w:r>
      <w:r>
        <w:rPr>
          <w:rFonts w:hint="default" w:ascii="Calibri" w:hAnsi="Calibri" w:eastAsia="宋体" w:cs="Calibri"/>
          <w:color w:val="1F2329"/>
          <w:kern w:val="0"/>
          <w:sz w:val="22"/>
          <w:szCs w:val="22"/>
          <w:lang w:val="en-US" w:eastAsia="zh-CN" w:bidi="ar"/>
        </w:rPr>
        <w:t>weighting the same feedback.</w:t>
      </w:r>
    </w:p>
    <w:p w14:paraId="064B7C48">
      <w:pPr>
        <w:pStyle w:val="6"/>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0" w:leftChars="0" w:right="0" w:firstLine="0" w:firstLineChars="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Missing value handling</w:t>
      </w:r>
      <w:r>
        <w:rPr>
          <w:rFonts w:hint="default" w:ascii="Calibri" w:hAnsi="Calibri" w:eastAsia="宋体" w:cs="Calibri"/>
          <w:color w:val="1F2329"/>
          <w:kern w:val="0"/>
          <w:sz w:val="22"/>
          <w:szCs w:val="22"/>
          <w:lang w:val="en-US" w:eastAsia="zh-CN" w:bidi="ar"/>
        </w:rPr>
        <w:br w:type="textWrapping"/>
      </w:r>
      <w:r>
        <w:rPr>
          <w:rFonts w:hint="default" w:ascii="Calibri" w:hAnsi="Calibri" w:eastAsia="宋体" w:cs="Calibri"/>
          <w:color w:val="1F2329"/>
          <w:kern w:val="0"/>
          <w:sz w:val="22"/>
          <w:szCs w:val="22"/>
          <w:lang w:val="en-US" w:eastAsia="zh-CN" w:bidi="ar"/>
        </w:rPr>
        <w:t>Records with empty or null order_comment fields were excluded, as the comment text is essential for sentiment and topic analysis.</w:t>
      </w:r>
    </w:p>
    <w:p w14:paraId="5478963A">
      <w:pPr>
        <w:pStyle w:val="6"/>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0" w:leftChars="0" w:right="0" w:firstLine="0" w:firstLineChars="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Brand filtering</w:t>
      </w:r>
      <w:r>
        <w:rPr>
          <w:rFonts w:hint="default" w:ascii="Calibri" w:hAnsi="Calibri" w:eastAsia="宋体" w:cs="Calibri"/>
          <w:color w:val="1F2329"/>
          <w:kern w:val="0"/>
          <w:sz w:val="22"/>
          <w:szCs w:val="22"/>
          <w:lang w:val="en-US" w:eastAsia="zh-CN" w:bidi="ar"/>
        </w:rPr>
        <w:br w:type="textWrapping"/>
      </w:r>
      <w:r>
        <w:rPr>
          <w:rFonts w:hint="default" w:ascii="Calibri" w:hAnsi="Calibri" w:eastAsia="宋体" w:cs="Calibri"/>
          <w:color w:val="1F2329"/>
          <w:kern w:val="0"/>
          <w:sz w:val="22"/>
          <w:szCs w:val="22"/>
          <w:lang w:val="en-US" w:eastAsia="zh-CN" w:bidi="ar"/>
        </w:rPr>
        <w:t>Only reviews belonging to Fujifilm, Canon, Nikon, or Sony were retained, ensuring the analysis focuses on the four target brands.</w:t>
      </w:r>
    </w:p>
    <w:p w14:paraId="6BF69D3A">
      <w:pPr>
        <w:pStyle w:val="6"/>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0" w:leftChars="0" w:right="0" w:firstLine="0" w:firstLineChars="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Text cleaning</w:t>
      </w:r>
      <w:r>
        <w:rPr>
          <w:rFonts w:hint="default" w:ascii="Calibri" w:hAnsi="Calibri" w:eastAsia="宋体" w:cs="Calibri"/>
          <w:color w:val="1F2329"/>
          <w:kern w:val="0"/>
          <w:sz w:val="22"/>
          <w:szCs w:val="22"/>
          <w:lang w:val="en-US" w:eastAsia="zh-CN" w:bidi="ar"/>
        </w:rPr>
        <w:br w:type="textWrapping"/>
      </w:r>
      <w:r>
        <w:rPr>
          <w:rFonts w:hint="default" w:ascii="Calibri" w:hAnsi="Calibri" w:eastAsia="宋体" w:cs="Calibri"/>
          <w:color w:val="1F2329"/>
          <w:kern w:val="0"/>
          <w:sz w:val="22"/>
          <w:szCs w:val="22"/>
          <w:lang w:val="en-US" w:eastAsia="zh-CN" w:bidi="ar"/>
        </w:rPr>
        <w:t>Special characters, emojis, and irrelevant symbols (e.g., 【】, *, extra spaces) were stripped from the order_comment field to standardize the text format.</w:t>
      </w:r>
    </w:p>
    <w:p w14:paraId="79C6F18B">
      <w:pPr>
        <w:pStyle w:val="6"/>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0" w:leftChars="0" w:right="0" w:firstLine="0" w:firstLineChars="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Chinese word segmentation</w:t>
      </w:r>
      <w:r>
        <w:rPr>
          <w:rFonts w:hint="default" w:ascii="Calibri" w:hAnsi="Calibri" w:eastAsia="宋体" w:cs="Calibri"/>
          <w:color w:val="1F2329"/>
          <w:kern w:val="0"/>
          <w:sz w:val="22"/>
          <w:szCs w:val="22"/>
          <w:lang w:val="en-US" w:eastAsia="zh-CN" w:bidi="ar"/>
        </w:rPr>
        <w:br w:type="textWrapping"/>
      </w:r>
      <w:r>
        <w:rPr>
          <w:rFonts w:hint="default" w:ascii="Calibri" w:hAnsi="Calibri" w:eastAsia="宋体" w:cs="Calibri"/>
          <w:color w:val="1F2329"/>
          <w:kern w:val="0"/>
          <w:sz w:val="22"/>
          <w:szCs w:val="22"/>
          <w:lang w:val="en-US" w:eastAsia="zh-CN" w:bidi="ar"/>
        </w:rPr>
        <w:t>The jieba library — a widely used Chinese segmentation tool — was employed to segment continuous review text into meaningful words .</w:t>
      </w:r>
    </w:p>
    <w:p w14:paraId="57F36444">
      <w:pPr>
        <w:pStyle w:val="6"/>
        <w:keepNext w:val="0"/>
        <w:keepLines w:val="0"/>
        <w:pageBreakBefore w:val="0"/>
        <w:widowControl/>
        <w:numPr>
          <w:ilvl w:val="0"/>
          <w:numId w:val="4"/>
        </w:numPr>
        <w:suppressLineNumbers w:val="0"/>
        <w:kinsoku/>
        <w:wordWrap/>
        <w:overflowPunct/>
        <w:topLinePunct w:val="0"/>
        <w:autoSpaceDE/>
        <w:autoSpaceDN/>
        <w:bidi w:val="0"/>
        <w:adjustRightInd/>
        <w:snapToGrid/>
        <w:spacing w:beforeAutospacing="0" w:after="0" w:afterAutospacing="0" w:line="240" w:lineRule="auto"/>
        <w:ind w:left="0" w:leftChars="0" w:right="0" w:firstLine="0" w:firstLineChars="0"/>
        <w:jc w:val="both"/>
        <w:textAlignment w:val="auto"/>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Stop word removal</w:t>
      </w:r>
      <w:r>
        <w:rPr>
          <w:rFonts w:hint="default" w:ascii="Calibri" w:hAnsi="Calibri" w:eastAsia="宋体" w:cs="Calibri"/>
          <w:color w:val="1F2329"/>
          <w:kern w:val="0"/>
          <w:sz w:val="22"/>
          <w:szCs w:val="22"/>
          <w:lang w:val="en-US" w:eastAsia="zh-CN" w:bidi="ar"/>
        </w:rPr>
        <w:br w:type="textWrapping"/>
      </w:r>
      <w:r>
        <w:rPr>
          <w:rFonts w:hint="default" w:ascii="Calibri" w:hAnsi="Calibri" w:eastAsia="宋体" w:cs="Calibri"/>
          <w:color w:val="1F2329"/>
          <w:kern w:val="0"/>
          <w:sz w:val="22"/>
          <w:szCs w:val="22"/>
          <w:lang w:val="en-US" w:eastAsia="zh-CN" w:bidi="ar"/>
        </w:rPr>
        <w:t>Common stop words with little semantic value (e.g., “的”, “了”, “也”, “真的”) were filtered out, allowing subsequent analysis to focus on informative terms like “画质”, “续航”, “性价比”, and “推荐”.</w:t>
      </w:r>
    </w:p>
    <w:p w14:paraId="39E77A50">
      <w:pPr>
        <w:pStyle w:val="6"/>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0" w:afterAutospacing="0" w:line="240" w:lineRule="auto"/>
        <w:ind w:left="0" w:right="0" w:firstLine="0"/>
        <w:jc w:val="both"/>
        <w:textAlignment w:val="auto"/>
        <w:rPr>
          <w:rFonts w:hint="default" w:eastAsia="宋体"/>
          <w:lang w:val="en-US" w:eastAsia="zh-CN"/>
        </w:rPr>
      </w:pPr>
      <w:r>
        <w:rPr>
          <w:rFonts w:hint="default" w:ascii="Calibri" w:hAnsi="Calibri" w:eastAsia="宋体" w:cs="Calibri"/>
          <w:color w:val="1F2329"/>
          <w:kern w:val="0"/>
          <w:sz w:val="22"/>
          <w:szCs w:val="22"/>
          <w:lang w:val="en-US" w:eastAsia="zh-CN" w:bidi="ar"/>
        </w:rPr>
        <w:t>After preprocessing, the cleaned text data was ready for downstream tasks, including</w:t>
      </w:r>
      <w:r>
        <w:rPr>
          <w:rFonts w:hint="eastAsia" w:eastAsia="宋体" w:cs="Calibri"/>
          <w:color w:val="1F2329"/>
          <w:kern w:val="0"/>
          <w:sz w:val="22"/>
          <w:szCs w:val="22"/>
          <w:lang w:val="en-US" w:eastAsia="zh-CN" w:bidi="ar"/>
        </w:rPr>
        <w:t xml:space="preserve"> </w:t>
      </w:r>
      <w:r>
        <w:rPr>
          <w:rFonts w:hint="default" w:ascii="Calibri" w:hAnsi="Calibri" w:eastAsia="宋体" w:cs="Calibri"/>
          <w:color w:val="1F2329"/>
          <w:kern w:val="0"/>
          <w:sz w:val="22"/>
          <w:szCs w:val="22"/>
          <w:lang w:val="en-US" w:eastAsia="zh-CN" w:bidi="ar"/>
        </w:rPr>
        <w:t>topic classification,</w:t>
      </w:r>
      <w:r>
        <w:rPr>
          <w:rFonts w:hint="default" w:ascii="Calibri" w:hAnsi="Calibri" w:eastAsia="宋体" w:cs="Calibri"/>
          <w:color w:val="1F2329"/>
          <w:kern w:val="0"/>
          <w:sz w:val="22"/>
          <w:szCs w:val="22"/>
          <w:lang w:val="en-US" w:eastAsia="zh-CN" w:bidi="ar"/>
        </w:rPr>
        <w:t> sentiment analysis, </w:t>
      </w:r>
      <w:r>
        <w:rPr>
          <w:rFonts w:hint="default" w:ascii="Calibri" w:hAnsi="Calibri" w:eastAsia="宋体" w:cs="Calibri"/>
          <w:color w:val="1F2329"/>
          <w:kern w:val="0"/>
          <w:sz w:val="22"/>
          <w:szCs w:val="22"/>
          <w:lang w:val="en-US" w:eastAsia="zh-CN" w:bidi="ar"/>
        </w:rPr>
        <w:t>brand analysis</w:t>
      </w:r>
      <w:r>
        <w:rPr>
          <w:rFonts w:hint="eastAsia" w:eastAsia="宋体" w:cs="Calibri"/>
          <w:color w:val="1F2329"/>
          <w:kern w:val="0"/>
          <w:sz w:val="22"/>
          <w:szCs w:val="22"/>
          <w:lang w:val="en-US" w:eastAsia="zh-CN" w:bidi="ar"/>
        </w:rPr>
        <w:t xml:space="preserve"> </w:t>
      </w:r>
      <w:r>
        <w:rPr>
          <w:rFonts w:hint="default" w:ascii="Calibri" w:hAnsi="Calibri" w:eastAsia="宋体" w:cs="Calibri"/>
          <w:color w:val="1F2329"/>
          <w:kern w:val="0"/>
          <w:sz w:val="22"/>
          <w:szCs w:val="22"/>
          <w:lang w:val="en-US" w:eastAsia="zh-CN" w:bidi="ar"/>
        </w:rPr>
        <w:t>and the construction of a dashboard and chatbot for interactive marketing insights.</w:t>
      </w:r>
    </w:p>
    <w:p w14:paraId="2B2A1A29">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eastAsia" w:ascii="Calibri" w:hAnsi="Calibri" w:cs="Calibri"/>
          <w:color w:val="1F2329"/>
          <w:sz w:val="22"/>
          <w:szCs w:val="22"/>
          <w:lang w:val="en-US" w:eastAsia="zh-CN"/>
        </w:rPr>
      </w:pPr>
    </w:p>
    <w:p w14:paraId="5C57566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eastAsia" w:ascii="Calibri" w:hAnsi="Calibri" w:cs="Calibri"/>
          <w:color w:val="1F2329"/>
          <w:sz w:val="22"/>
          <w:szCs w:val="22"/>
          <w:lang w:val="en-US" w:eastAsia="zh-CN"/>
        </w:rPr>
        <w:t xml:space="preserve">4.1 </w:t>
      </w:r>
      <w:r>
        <w:rPr>
          <w:rFonts w:hint="default" w:ascii="Calibri" w:hAnsi="Calibri" w:cs="Calibri"/>
          <w:color w:val="1F2329"/>
          <w:sz w:val="22"/>
          <w:szCs w:val="22"/>
        </w:rPr>
        <w:t>Topic Classification</w:t>
      </w:r>
    </w:p>
    <w:p w14:paraId="413F9867">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eastAsia" w:ascii="Calibri" w:hAnsi="Calibri" w:cs="Calibri"/>
          <w:color w:val="1F2329"/>
          <w:sz w:val="22"/>
          <w:szCs w:val="22"/>
          <w:lang w:val="en-US" w:eastAsia="zh-CN"/>
        </w:rPr>
        <w:t>4.1.1</w:t>
      </w:r>
      <w:r>
        <w:rPr>
          <w:rFonts w:hint="default" w:ascii="Calibri" w:hAnsi="Calibri" w:cs="Calibri"/>
          <w:color w:val="1F2329"/>
          <w:sz w:val="22"/>
          <w:szCs w:val="22"/>
          <w:lang w:val="en-US" w:eastAsia="zh-CN"/>
        </w:rPr>
        <w:t xml:space="preserve"> </w:t>
      </w:r>
      <w:r>
        <w:rPr>
          <w:rFonts w:hint="default" w:ascii="Calibri" w:hAnsi="Calibri" w:cs="Calibri"/>
          <w:color w:val="1F2329"/>
          <w:sz w:val="22"/>
          <w:szCs w:val="22"/>
        </w:rPr>
        <w:t>Overview of Research Methods</w:t>
      </w:r>
    </w:p>
    <w:p w14:paraId="0FA4A4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eastAsia="宋体" w:cs="Calibri"/>
          <w:color w:val="1F2329"/>
          <w:kern w:val="0"/>
          <w:sz w:val="22"/>
          <w:szCs w:val="22"/>
          <w:lang w:val="en-US" w:eastAsia="zh-CN" w:bidi="ar"/>
        </w:rPr>
        <w:t xml:space="preserve">After completing preprocessing such as </w:t>
      </w:r>
      <w:r>
        <w:rPr>
          <w:rStyle w:val="9"/>
          <w:rFonts w:hint="default" w:ascii="Calibri" w:hAnsi="Calibri" w:eastAsia="宋体" w:cs="Calibri"/>
          <w:b/>
          <w:bCs/>
          <w:color w:val="1F2329"/>
          <w:kern w:val="0"/>
          <w:sz w:val="22"/>
          <w:szCs w:val="22"/>
          <w:lang w:val="en-US" w:eastAsia="zh-CN" w:bidi="ar"/>
        </w:rPr>
        <w:t>data cleaning, Chinese word segmentation, and stop word filtering</w:t>
      </w:r>
      <w:r>
        <w:rPr>
          <w:rFonts w:hint="default" w:ascii="Calibri" w:hAnsi="Calibri" w:eastAsia="宋体" w:cs="Calibri"/>
          <w:color w:val="1F2329"/>
          <w:kern w:val="0"/>
          <w:sz w:val="22"/>
          <w:szCs w:val="22"/>
          <w:lang w:val="en-US" w:eastAsia="zh-CN" w:bidi="ar"/>
        </w:rPr>
        <w:t xml:space="preserve"> on the JD camera comment data, this research carried out word cloud visualization analysis, </w:t>
      </w:r>
      <w:r>
        <w:rPr>
          <w:rFonts w:hint="default" w:ascii="Calibri" w:hAnsi="Calibri" w:eastAsia="宋体" w:cs="Calibri"/>
          <w:b/>
          <w:bCs/>
          <w:color w:val="1F2329"/>
          <w:kern w:val="0"/>
          <w:sz w:val="22"/>
          <w:szCs w:val="22"/>
          <w:lang w:val="en-US" w:eastAsia="zh-CN" w:bidi="ar"/>
        </w:rPr>
        <w:t>LDA topic model modeling</w:t>
      </w:r>
      <w:r>
        <w:rPr>
          <w:rFonts w:hint="default" w:ascii="Calibri" w:hAnsi="Calibri" w:eastAsia="宋体" w:cs="Calibri"/>
          <w:color w:val="1F2329"/>
          <w:kern w:val="0"/>
          <w:sz w:val="22"/>
          <w:szCs w:val="22"/>
          <w:lang w:val="en-US" w:eastAsia="zh-CN" w:bidi="ar"/>
        </w:rPr>
        <w:t xml:space="preserve"> (completing optimal topic number optimization and </w:t>
      </w:r>
      <w:r>
        <w:rPr>
          <w:rFonts w:hint="default" w:ascii="Calibri" w:hAnsi="Calibri" w:eastAsia="宋体" w:cs="Calibri"/>
          <w:b/>
          <w:bCs/>
          <w:color w:val="1F2329"/>
          <w:kern w:val="0"/>
          <w:sz w:val="22"/>
          <w:szCs w:val="22"/>
          <w:lang w:val="en-US" w:eastAsia="zh-CN" w:bidi="ar"/>
        </w:rPr>
        <w:t>topic annotation</w:t>
      </w:r>
      <w:r>
        <w:rPr>
          <w:rFonts w:hint="default" w:ascii="Calibri" w:hAnsi="Calibri" w:eastAsia="宋体" w:cs="Calibri"/>
          <w:color w:val="1F2329"/>
          <w:kern w:val="0"/>
          <w:sz w:val="22"/>
          <w:szCs w:val="22"/>
          <w:lang w:val="en-US" w:eastAsia="zh-CN" w:bidi="ar"/>
        </w:rPr>
        <w:t xml:space="preserve">), </w:t>
      </w:r>
      <w:r>
        <w:rPr>
          <w:rFonts w:hint="default" w:ascii="Calibri" w:hAnsi="Calibri" w:eastAsia="宋体" w:cs="Calibri"/>
          <w:b/>
          <w:bCs/>
          <w:color w:val="1F2329"/>
          <w:kern w:val="0"/>
          <w:sz w:val="22"/>
          <w:szCs w:val="22"/>
          <w:lang w:val="en-US" w:eastAsia="zh-CN" w:bidi="ar"/>
        </w:rPr>
        <w:t>machine learning model classification</w:t>
      </w:r>
      <w:r>
        <w:rPr>
          <w:rFonts w:hint="default" w:ascii="Calibri" w:hAnsi="Calibri" w:eastAsia="宋体" w:cs="Calibri"/>
          <w:color w:val="1F2329"/>
          <w:kern w:val="0"/>
          <w:sz w:val="22"/>
          <w:szCs w:val="22"/>
          <w:lang w:val="en-US" w:eastAsia="zh-CN" w:bidi="ar"/>
        </w:rPr>
        <w:t xml:space="preserve"> (Logistic Regression, Naive Bayes, SVM, etc.), ensemble learning method optimization (Voting Ensemble, Stacking Ensemble) and deep learning TextCNN model modeling in turn. Finally, the classification effects of all models were quantitatively compared to screen out the optimal topic classification model. The whole research process ensures the consistency of data processing and controllable randomness of model training to guarantee the reliability of results.</w:t>
      </w:r>
    </w:p>
    <w:p w14:paraId="2E5260B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eastAsia" w:ascii="Calibri" w:hAnsi="Calibri" w:cs="Calibri"/>
          <w:color w:val="1F2329"/>
          <w:sz w:val="22"/>
          <w:szCs w:val="22"/>
          <w:lang w:val="en-US" w:eastAsia="zh-CN"/>
        </w:rPr>
        <w:t xml:space="preserve">4.1.2 </w:t>
      </w:r>
      <w:r>
        <w:rPr>
          <w:rFonts w:hint="default" w:ascii="Calibri" w:hAnsi="Calibri" w:cs="Calibri"/>
          <w:color w:val="1F2329"/>
          <w:sz w:val="22"/>
          <w:szCs w:val="22"/>
        </w:rPr>
        <w:t>Core Analysis Conclusions</w:t>
      </w:r>
    </w:p>
    <w:p w14:paraId="03F6B4F3">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eastAsia" w:ascii="Calibri" w:hAnsi="Calibri" w:cs="Calibri"/>
          <w:color w:val="1F2329"/>
          <w:sz w:val="22"/>
          <w:szCs w:val="22"/>
          <w:lang w:val="en-US" w:eastAsia="zh-CN"/>
        </w:rPr>
        <w:t xml:space="preserve">(1) </w:t>
      </w:r>
      <w:r>
        <w:rPr>
          <w:rFonts w:hint="default" w:ascii="Calibri" w:hAnsi="Calibri" w:cs="Calibri"/>
          <w:color w:val="1F2329"/>
          <w:sz w:val="22"/>
          <w:szCs w:val="22"/>
        </w:rPr>
        <w:t>LDA Topic Model: Mining Four Core User Discussion Topics</w:t>
      </w:r>
    </w:p>
    <w:p w14:paraId="05BD4229">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both"/>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Through the optimization of the LDA topic model, the optimal number of topics for the comment data is determined to be 4. The topic naming and interpretation are completed based on the characteristics of topic keywords. The four topics cover the full-dimensional feedback of users on camera products and services, and the core characteristics and commercial value of each topic are as follows:</w:t>
      </w:r>
    </w:p>
    <w:p w14:paraId="58D097B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center"/>
        <w:rPr>
          <w:rFonts w:hint="default" w:ascii="Calibri" w:hAnsi="Calibri" w:eastAsia="宋体" w:cs="Calibri"/>
          <w:color w:val="1F2329"/>
          <w:kern w:val="0"/>
          <w:sz w:val="22"/>
          <w:szCs w:val="22"/>
          <w:lang w:val="en-US" w:eastAsia="zh-CN" w:bidi="ar"/>
        </w:rPr>
      </w:pPr>
      <w:r>
        <w:rPr>
          <w:rFonts w:ascii="宋体" w:hAnsi="宋体" w:eastAsia="宋体" w:cs="宋体"/>
          <w:sz w:val="24"/>
          <w:szCs w:val="24"/>
        </w:rPr>
        <w:drawing>
          <wp:inline distT="0" distB="0" distL="114300" distR="114300">
            <wp:extent cx="4365625" cy="2372995"/>
            <wp:effectExtent l="0" t="0" r="8255" b="4445"/>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r:embed="rId6"/>
                    <a:stretch>
                      <a:fillRect/>
                    </a:stretch>
                  </pic:blipFill>
                  <pic:spPr>
                    <a:xfrm>
                      <a:off x="0" y="0"/>
                      <a:ext cx="4365625" cy="2372995"/>
                    </a:xfrm>
                    <a:prstGeom prst="rect">
                      <a:avLst/>
                    </a:prstGeom>
                    <a:noFill/>
                    <a:ln w="9525">
                      <a:noFill/>
                    </a:ln>
                  </pic:spPr>
                </pic:pic>
              </a:graphicData>
            </a:graphic>
          </wp:inline>
        </w:drawing>
      </w:r>
    </w:p>
    <w:p w14:paraId="78A34FF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Design &amp; Portability</w:t>
      </w:r>
      <w:r>
        <w:rPr>
          <w:rFonts w:hint="default" w:ascii="Calibri" w:hAnsi="Calibri" w:cs="Calibri"/>
          <w:color w:val="1F2329"/>
          <w:sz w:val="22"/>
          <w:szCs w:val="22"/>
        </w:rPr>
        <w:t>: The core keywords are effect, imaging, appearance, portability, compact, etc. It is the core discussion point of users on the physical attributes and basic use experience of camera products, reflecting the brand's competitiveness in hardware aspects such as product appearance design and portability optimization, and is an important consideration for entry-level users when purchasing cameras.</w:t>
      </w:r>
    </w:p>
    <w:p w14:paraId="43635CEB">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Performance &amp; Quality</w:t>
      </w:r>
      <w:r>
        <w:rPr>
          <w:rFonts w:hint="default" w:ascii="Calibri" w:hAnsi="Calibri" w:cs="Calibri"/>
          <w:color w:val="1F2329"/>
          <w:sz w:val="22"/>
          <w:szCs w:val="22"/>
        </w:rPr>
        <w:t>: The core keywords are video, focusing, image quality, shooting, operation, etc., and the brand word "Sony" appears, indicating that Sony has the highest mention rate in users' performance discussions. This topic focuses on the core functional performance of cameras, is the focus of professional and advanced users, and is also a key dimension for brands to create product differentiation.</w:t>
      </w:r>
    </w:p>
    <w:p w14:paraId="6D2AC7F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Appearance &amp; Satisfaction</w:t>
      </w:r>
      <w:r>
        <w:rPr>
          <w:rFonts w:hint="default" w:ascii="Calibri" w:hAnsi="Calibri" w:cs="Calibri"/>
          <w:color w:val="1F2329"/>
          <w:sz w:val="22"/>
          <w:szCs w:val="22"/>
        </w:rPr>
        <w:t>: Accounting for 41.08%, it is the topic with the highest proportion among the four major topics. The core keywords are like, satisfied, appearance, recommend, etc., reflecting users' comprehensive evaluation and emotional tendency towards cameras. The high proportion indicates that users' subjective satisfaction is the core content of comments and a direct reflection of brand reputation building.</w:t>
      </w:r>
    </w:p>
    <w:p w14:paraId="5F40ADD8">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Logistics &amp; Service</w:t>
      </w:r>
      <w:r>
        <w:rPr>
          <w:rFonts w:hint="default" w:ascii="Calibri" w:hAnsi="Calibri" w:cs="Calibri"/>
          <w:color w:val="1F2329"/>
          <w:sz w:val="22"/>
          <w:szCs w:val="22"/>
        </w:rPr>
        <w:t xml:space="preserve">: The core keywords are logistics, customer service, </w:t>
      </w:r>
      <w:r>
        <w:rPr>
          <w:rFonts w:hint="default" w:ascii="Calibri" w:hAnsi="Calibri" w:cs="Calibri"/>
          <w:color w:val="0066FF"/>
          <w:sz w:val="22"/>
          <w:szCs w:val="22"/>
        </w:rPr>
        <w:fldChar w:fldCharType="begin"/>
      </w:r>
      <w:r>
        <w:rPr>
          <w:rFonts w:hint="default" w:ascii="Calibri" w:hAnsi="Calibri" w:cs="Calibri"/>
          <w:color w:val="0066FF"/>
          <w:sz w:val="22"/>
          <w:szCs w:val="22"/>
        </w:rPr>
        <w:instrText xml:space="preserve"> HYPERLINK "https://JD.com" \t "_blank" </w:instrText>
      </w:r>
      <w:r>
        <w:rPr>
          <w:rFonts w:hint="default" w:ascii="Calibri" w:hAnsi="Calibri" w:cs="Calibri"/>
          <w:color w:val="0066FF"/>
          <w:sz w:val="22"/>
          <w:szCs w:val="22"/>
        </w:rPr>
        <w:fldChar w:fldCharType="separate"/>
      </w:r>
      <w:r>
        <w:rPr>
          <w:rStyle w:val="11"/>
          <w:rFonts w:hint="default" w:ascii="Calibri" w:hAnsi="Calibri" w:cs="Calibri"/>
          <w:color w:val="0066FF"/>
          <w:sz w:val="22"/>
          <w:szCs w:val="22"/>
        </w:rPr>
        <w:t>JD.com</w:t>
      </w:r>
      <w:r>
        <w:rPr>
          <w:rFonts w:hint="default" w:ascii="Calibri" w:hAnsi="Calibri" w:cs="Calibri"/>
          <w:color w:val="0066FF"/>
          <w:sz w:val="22"/>
          <w:szCs w:val="22"/>
        </w:rPr>
        <w:fldChar w:fldCharType="end"/>
      </w:r>
      <w:r>
        <w:rPr>
          <w:rFonts w:hint="default" w:ascii="Calibri" w:hAnsi="Calibri" w:cs="Calibri"/>
          <w:color w:val="1F2329"/>
          <w:sz w:val="22"/>
          <w:szCs w:val="22"/>
        </w:rPr>
        <w:t>, genuine product, received, etc., and the brand word "Nikon" appears at the same time, indicating that Nikon's logistics and after-sales service are the focus of user discussions. This topic reflects the user experience of e-commerce platform services and brand after-sales supporting facilities, and is an important non-product factor affecting users' purchase decisions and repurchase intentions.</w:t>
      </w:r>
    </w:p>
    <w:p w14:paraId="6A3662A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rightChars="0"/>
        <w:jc w:val="both"/>
        <w:rPr>
          <w:rFonts w:hint="default" w:ascii="Calibri" w:hAnsi="Calibri" w:cs="Calibri"/>
          <w:color w:val="1F2329"/>
          <w:sz w:val="22"/>
          <w:szCs w:val="22"/>
        </w:rPr>
      </w:pPr>
    </w:p>
    <w:p w14:paraId="267E2DEE">
      <w:pPr>
        <w:pStyle w:val="5"/>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cs="Calibri"/>
          <w:color w:val="1F2329"/>
          <w:sz w:val="22"/>
          <w:szCs w:val="22"/>
        </w:rPr>
      </w:pPr>
      <w:r>
        <w:rPr>
          <w:rFonts w:hint="default" w:ascii="Calibri" w:hAnsi="Calibri" w:cs="Calibri"/>
          <w:color w:val="1F2329"/>
          <w:sz w:val="22"/>
          <w:szCs w:val="22"/>
        </w:rPr>
        <w:t>Brand Topic Distribution: Significant Differentiation in the Focus of User Discussions for Each Brand</w:t>
      </w:r>
    </w:p>
    <w:p w14:paraId="187EB3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The comment distribution of each brand under the four major topics shows significant differences, which directly reflects the differentiated characteristics of the cognitive positioning and core competitiveness of different brands in the user's mind:</w:t>
      </w:r>
    </w:p>
    <w:p w14:paraId="6894DE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Calibri" w:hAnsi="Calibri" w:eastAsia="宋体" w:cs="Calibri"/>
          <w:sz w:val="22"/>
          <w:szCs w:val="22"/>
        </w:rPr>
      </w:pPr>
      <w:r>
        <w:rPr>
          <w:rFonts w:hint="default" w:ascii="Calibri" w:hAnsi="Calibri" w:eastAsia="宋体" w:cs="Calibri"/>
          <w:sz w:val="22"/>
          <w:szCs w:val="22"/>
        </w:rPr>
        <w:drawing>
          <wp:inline distT="0" distB="0" distL="114300" distR="114300">
            <wp:extent cx="4797425" cy="2751455"/>
            <wp:effectExtent l="0" t="0" r="3175" b="698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7"/>
                    <a:stretch>
                      <a:fillRect/>
                    </a:stretch>
                  </pic:blipFill>
                  <pic:spPr>
                    <a:xfrm>
                      <a:off x="0" y="0"/>
                      <a:ext cx="4797425" cy="2751455"/>
                    </a:xfrm>
                    <a:prstGeom prst="rect">
                      <a:avLst/>
                    </a:prstGeom>
                    <a:noFill/>
                    <a:ln w="9525">
                      <a:noFill/>
                    </a:ln>
                  </pic:spPr>
                </pic:pic>
              </a:graphicData>
            </a:graphic>
          </wp:inline>
        </w:drawing>
      </w:r>
    </w:p>
    <w:p w14:paraId="3AEBB8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2123440" cy="1871980"/>
            <wp:effectExtent l="0" t="0" r="10160" b="254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0"/>
                    <a:stretch>
                      <a:fillRect/>
                    </a:stretch>
                  </pic:blipFill>
                  <pic:spPr>
                    <a:xfrm>
                      <a:off x="0" y="0"/>
                      <a:ext cx="212344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24075" cy="1871980"/>
            <wp:effectExtent l="0" t="0" r="9525" b="254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11"/>
                    <a:stretch>
                      <a:fillRect/>
                    </a:stretch>
                  </pic:blipFill>
                  <pic:spPr>
                    <a:xfrm>
                      <a:off x="0" y="0"/>
                      <a:ext cx="2124075" cy="1871980"/>
                    </a:xfrm>
                    <a:prstGeom prst="rect">
                      <a:avLst/>
                    </a:prstGeom>
                    <a:noFill/>
                    <a:ln w="9525">
                      <a:noFill/>
                    </a:ln>
                  </pic:spPr>
                </pic:pic>
              </a:graphicData>
            </a:graphic>
          </wp:inline>
        </w:drawing>
      </w:r>
    </w:p>
    <w:p w14:paraId="4D4E7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宋体" w:hAnsi="宋体" w:eastAsia="宋体" w:cs="宋体"/>
          <w:sz w:val="24"/>
          <w:szCs w:val="24"/>
          <w:lang w:val="en-US" w:eastAsia="zh-CN"/>
        </w:rPr>
      </w:pPr>
      <w:r>
        <w:rPr>
          <w:rFonts w:ascii="宋体" w:hAnsi="宋体" w:eastAsia="宋体" w:cs="宋体"/>
          <w:sz w:val="24"/>
          <w:szCs w:val="24"/>
        </w:rPr>
        <w:drawing>
          <wp:inline distT="0" distB="0" distL="114300" distR="114300">
            <wp:extent cx="2117090" cy="1871980"/>
            <wp:effectExtent l="0" t="0" r="1270" b="254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2"/>
                    <a:stretch>
                      <a:fillRect/>
                    </a:stretch>
                  </pic:blipFill>
                  <pic:spPr>
                    <a:xfrm>
                      <a:off x="0" y="0"/>
                      <a:ext cx="2117090" cy="187198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23440" cy="1871980"/>
            <wp:effectExtent l="0" t="0" r="10160" b="254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13"/>
                    <a:stretch>
                      <a:fillRect/>
                    </a:stretch>
                  </pic:blipFill>
                  <pic:spPr>
                    <a:xfrm>
                      <a:off x="0" y="0"/>
                      <a:ext cx="2123440" cy="1871980"/>
                    </a:xfrm>
                    <a:prstGeom prst="rect">
                      <a:avLst/>
                    </a:prstGeom>
                    <a:noFill/>
                    <a:ln w="9525">
                      <a:noFill/>
                    </a:ln>
                  </pic:spPr>
                </pic:pic>
              </a:graphicData>
            </a:graphic>
          </wp:inline>
        </w:drawing>
      </w:r>
    </w:p>
    <w:p w14:paraId="006CCE7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Canon</w:t>
      </w:r>
      <w:r>
        <w:rPr>
          <w:rFonts w:hint="default" w:ascii="Calibri" w:hAnsi="Calibri" w:cs="Calibri"/>
          <w:color w:val="1F2329"/>
          <w:sz w:val="22"/>
          <w:szCs w:val="22"/>
        </w:rPr>
        <w:t xml:space="preserve">: Ranked first among the four major brands with 643 comments under the topic of </w:t>
      </w:r>
      <w:r>
        <w:rPr>
          <w:rStyle w:val="9"/>
          <w:rFonts w:hint="default" w:ascii="Calibri" w:hAnsi="Calibri" w:cs="Calibri"/>
          <w:b/>
          <w:bCs/>
          <w:color w:val="1F2329"/>
          <w:sz w:val="22"/>
          <w:szCs w:val="22"/>
        </w:rPr>
        <w:t>Appearance &amp; Satisfaction</w:t>
      </w:r>
      <w:r>
        <w:rPr>
          <w:rFonts w:hint="default" w:ascii="Calibri" w:hAnsi="Calibri" w:cs="Calibri"/>
          <w:color w:val="1F2329"/>
          <w:sz w:val="22"/>
          <w:szCs w:val="22"/>
        </w:rPr>
        <w:t>, and the comment distribution of the four major topics is relatively balanced with the comment volume of each dimension at a high level. It reflects that Canon's products have excellent comprehensive experience performance, high overall user satisfaction, no obvious shortcomings in brand reputation, and are a benchmark brand with balanced performance in all dimensions.</w:t>
      </w:r>
    </w:p>
    <w:p w14:paraId="550A4D54">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Fujifilm</w:t>
      </w:r>
      <w:r>
        <w:rPr>
          <w:rFonts w:hint="default" w:ascii="Calibri" w:hAnsi="Calibri" w:cs="Calibri"/>
          <w:color w:val="1F2329"/>
          <w:sz w:val="22"/>
          <w:szCs w:val="22"/>
        </w:rPr>
        <w:t>:</w:t>
      </w:r>
      <w:r>
        <w:rPr>
          <w:rFonts w:hint="eastAsia" w:eastAsia="宋体" w:cs="Calibri"/>
          <w:color w:val="1F2329"/>
          <w:sz w:val="22"/>
          <w:szCs w:val="22"/>
          <w:lang w:val="en-US" w:eastAsia="zh-CN"/>
        </w:rPr>
        <w:t xml:space="preserve"> </w:t>
      </w:r>
      <w:r>
        <w:rPr>
          <w:rStyle w:val="9"/>
          <w:rFonts w:hint="eastAsia" w:eastAsia="宋体" w:cs="Calibri"/>
          <w:b w:val="0"/>
          <w:bCs w:val="0"/>
          <w:color w:val="1F2329"/>
          <w:sz w:val="22"/>
          <w:szCs w:val="22"/>
          <w:lang w:val="en-US" w:eastAsia="zh-CN"/>
        </w:rPr>
        <w:t>R</w:t>
      </w:r>
      <w:r>
        <w:rPr>
          <w:rStyle w:val="9"/>
          <w:rFonts w:hint="default" w:ascii="Calibri" w:hAnsi="Calibri" w:cs="Calibri"/>
          <w:b w:val="0"/>
          <w:bCs w:val="0"/>
          <w:color w:val="1F2329"/>
          <w:sz w:val="22"/>
          <w:szCs w:val="22"/>
        </w:rPr>
        <w:t xml:space="preserve">eceived the highest number of comments among all four brands in </w:t>
      </w:r>
      <w:r>
        <w:rPr>
          <w:rStyle w:val="9"/>
          <w:rFonts w:hint="default" w:ascii="Calibri" w:hAnsi="Calibri" w:cs="Calibri"/>
          <w:b/>
          <w:bCs/>
          <w:color w:val="1F2329"/>
          <w:sz w:val="22"/>
          <w:szCs w:val="22"/>
        </w:rPr>
        <w:t>Performance &amp; Quality</w:t>
      </w:r>
      <w:r>
        <w:rPr>
          <w:rStyle w:val="9"/>
          <w:rFonts w:hint="default" w:ascii="Calibri" w:hAnsi="Calibri" w:cs="Calibri"/>
          <w:b w:val="0"/>
          <w:bCs w:val="0"/>
          <w:color w:val="1F2329"/>
          <w:sz w:val="22"/>
          <w:szCs w:val="22"/>
        </w:rPr>
        <w:t>, with 215 comments, exceeding Canon (199), Nikon (156), and Sony (197). This indicates that users recognize Fujifilm's core performance capabilities, making performance quality the brand's most prominent feature in user discussions.</w:t>
      </w:r>
    </w:p>
    <w:p w14:paraId="6734347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Nikon</w:t>
      </w:r>
      <w:r>
        <w:rPr>
          <w:rFonts w:hint="default" w:ascii="Calibri" w:hAnsi="Calibri" w:cs="Calibri"/>
          <w:color w:val="1F2329"/>
          <w:sz w:val="22"/>
          <w:szCs w:val="22"/>
        </w:rPr>
        <w:t xml:space="preserve">: The number of comments under the topic of </w:t>
      </w:r>
      <w:r>
        <w:rPr>
          <w:rStyle w:val="9"/>
          <w:rFonts w:hint="default" w:ascii="Calibri" w:hAnsi="Calibri" w:cs="Calibri"/>
          <w:b/>
          <w:bCs/>
          <w:color w:val="1F2329"/>
          <w:sz w:val="22"/>
          <w:szCs w:val="22"/>
        </w:rPr>
        <w:t>Logistics &amp; Service</w:t>
      </w:r>
      <w:r>
        <w:rPr>
          <w:rFonts w:hint="default" w:ascii="Calibri" w:hAnsi="Calibri" w:cs="Calibri"/>
          <w:color w:val="1F2329"/>
          <w:sz w:val="22"/>
          <w:szCs w:val="22"/>
        </w:rPr>
        <w:t xml:space="preserve"> reached 379, far exceeding other brands and its own other topics, becoming the primary discussion point of Nikon users. It shows that Nikon has outstanding user experience performance in e-commerce logistics distribution, after-sales service guarantee and other links, which is the core differentiated competitiveness formed by the brand at the non-product level.</w:t>
      </w:r>
    </w:p>
    <w:p w14:paraId="6C2F65C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Sony</w:t>
      </w:r>
      <w:r>
        <w:rPr>
          <w:rFonts w:hint="default" w:ascii="Calibri" w:hAnsi="Calibri" w:cs="Calibri"/>
          <w:color w:val="1F2329"/>
          <w:sz w:val="22"/>
          <w:szCs w:val="22"/>
        </w:rPr>
        <w:t xml:space="preserve">: </w:t>
      </w:r>
      <w:r>
        <w:rPr>
          <w:rFonts w:hint="eastAsia" w:eastAsia="宋体" w:cs="Calibri"/>
          <w:color w:val="1F2329"/>
          <w:sz w:val="22"/>
          <w:szCs w:val="22"/>
          <w:lang w:val="en-US" w:eastAsia="zh-CN"/>
        </w:rPr>
        <w:t>C</w:t>
      </w:r>
      <w:r>
        <w:rPr>
          <w:rFonts w:hint="default" w:ascii="Calibri" w:hAnsi="Calibri" w:cs="Calibri"/>
          <w:color w:val="1F2329"/>
          <w:sz w:val="22"/>
          <w:szCs w:val="22"/>
        </w:rPr>
        <w:t>omment distribution across the four topics is the most balanced among all brands, with each topic receiving between 197 and 277 comments. This reflects that Sony maintains consistent user discussion across all dimensions without extreme polarization in any single area.</w:t>
      </w:r>
    </w:p>
    <w:p w14:paraId="4CA450EE">
      <w:pPr>
        <w:pStyle w:val="5"/>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leftChars="0" w:right="0" w:firstLine="0" w:firstLineChars="0"/>
        <w:jc w:val="both"/>
        <w:rPr>
          <w:rFonts w:hint="default" w:ascii="Calibri" w:hAnsi="Calibri" w:cs="Calibri"/>
          <w:color w:val="1F2329"/>
          <w:sz w:val="22"/>
          <w:szCs w:val="22"/>
        </w:rPr>
      </w:pPr>
      <w:r>
        <w:rPr>
          <w:rFonts w:hint="default" w:ascii="Calibri" w:hAnsi="Calibri" w:cs="Calibri"/>
          <w:color w:val="1F2329"/>
          <w:sz w:val="22"/>
          <w:szCs w:val="22"/>
        </w:rPr>
        <w:t>Model Performance Comparison</w:t>
      </w:r>
    </w:p>
    <w:p w14:paraId="5D9A49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To underpin the digital marketing initiatives of brands, this study develops a topic classification model and generalizes its classification capability to unseen data. This enables high-precision automated classification of camera review topics, supporting brands in building a real-time review monitoring system to quickly capture shifts in consumer discussion hotspots and demand trends.</w:t>
      </w:r>
    </w:p>
    <w:p w14:paraId="304AA0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lang w:val="en-US" w:eastAsia="zh-CN" w:bidi="ar"/>
        </w:rPr>
      </w:pPr>
      <w:r>
        <w:rPr>
          <w:rFonts w:hint="default" w:ascii="Calibri" w:hAnsi="Calibri" w:eastAsia="宋体" w:cs="Calibri"/>
          <w:color w:val="1F2329"/>
          <w:kern w:val="0"/>
          <w:sz w:val="22"/>
          <w:szCs w:val="22"/>
          <w:lang w:val="en-US" w:eastAsia="zh-CN" w:bidi="ar"/>
        </w:rPr>
        <w:t>The classification effects (Accuracy, Weighted F1-score) of single machine learning models, ensemble learning models and deep learning TextCNN models are quantitatively compared, and the following core conclusions are drawn:</w:t>
      </w:r>
    </w:p>
    <w:tbl>
      <w:tblPr>
        <w:tblStyle w:val="7"/>
        <w:tblW w:w="849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7" w:type="dxa"/>
          <w:left w:w="17" w:type="dxa"/>
          <w:bottom w:w="17" w:type="dxa"/>
          <w:right w:w="17" w:type="dxa"/>
        </w:tblCellMar>
      </w:tblPr>
      <w:tblGrid>
        <w:gridCol w:w="4717"/>
        <w:gridCol w:w="1657"/>
        <w:gridCol w:w="2121"/>
      </w:tblGrid>
      <w:tr w14:paraId="6E87C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tblHeader/>
          <w:jc w:val="center"/>
        </w:trPr>
        <w:tc>
          <w:tcPr>
            <w:tcW w:w="0" w:type="auto"/>
            <w:tcBorders>
              <w:top w:val="single" w:color="000000" w:sz="4" w:space="0"/>
              <w:left w:val="single" w:color="000000" w:sz="4" w:space="0"/>
              <w:bottom w:val="single" w:color="000000" w:sz="4" w:space="0"/>
              <w:right w:val="single" w:color="000000" w:sz="4" w:space="0"/>
              <w:tl2br w:val="nil"/>
            </w:tcBorders>
            <w:shd w:val="clear" w:color="auto" w:fill="FFFFFF"/>
            <w:tcMar>
              <w:top w:w="57" w:type="dxa"/>
              <w:left w:w="57" w:type="dxa"/>
              <w:bottom w:w="57" w:type="dxa"/>
              <w:right w:w="57" w:type="dxa"/>
            </w:tcMar>
            <w:vAlign w:val="center"/>
          </w:tcPr>
          <w:p w14:paraId="204643FD">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bCs/>
                <w:color w:val="000000"/>
                <w:sz w:val="20"/>
                <w:szCs w:val="20"/>
              </w:rPr>
            </w:pPr>
            <w:r>
              <w:rPr>
                <w:rFonts w:hint="default" w:ascii="Calibri" w:hAnsi="Calibri" w:eastAsia="宋体" w:cs="Calibri"/>
                <w:b/>
                <w:bCs/>
                <w:color w:val="000000"/>
                <w:kern w:val="0"/>
                <w:sz w:val="20"/>
                <w:szCs w:val="20"/>
                <w:lang w:val="en-US" w:eastAsia="zh-CN" w:bidi="ar"/>
              </w:rPr>
              <w:t>Model</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E593801">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bCs/>
                <w:color w:val="000000"/>
                <w:sz w:val="20"/>
                <w:szCs w:val="20"/>
              </w:rPr>
            </w:pPr>
            <w:r>
              <w:rPr>
                <w:rFonts w:hint="default" w:ascii="Calibri" w:hAnsi="Calibri" w:eastAsia="宋体" w:cs="Calibri"/>
                <w:b/>
                <w:bCs/>
                <w:color w:val="000000"/>
                <w:kern w:val="0"/>
                <w:sz w:val="20"/>
                <w:szCs w:val="20"/>
                <w:lang w:val="en-US" w:eastAsia="zh-CN" w:bidi="ar"/>
              </w:rPr>
              <w:t>Accuracy</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7919F585">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bCs/>
                <w:color w:val="000000"/>
                <w:sz w:val="20"/>
                <w:szCs w:val="20"/>
              </w:rPr>
            </w:pPr>
            <w:r>
              <w:rPr>
                <w:rFonts w:hint="default" w:ascii="Calibri" w:hAnsi="Calibri" w:eastAsia="宋体" w:cs="Calibri"/>
                <w:b/>
                <w:bCs/>
                <w:color w:val="000000"/>
                <w:kern w:val="0"/>
                <w:sz w:val="20"/>
                <w:szCs w:val="20"/>
                <w:lang w:val="en-US" w:eastAsia="zh-CN" w:bidi="ar"/>
              </w:rPr>
              <w:t>Weighted F1</w:t>
            </w:r>
          </w:p>
        </w:tc>
      </w:tr>
      <w:tr w14:paraId="731DB4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21B455D">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Logistic Regression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A9AD96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0.8285</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1F7F67D">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0.8281</w:t>
            </w:r>
          </w:p>
        </w:tc>
      </w:tr>
      <w:tr w14:paraId="637C0C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F8D3AC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Naive Bayes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E229ED0">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0.8237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F816B46">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0.8227</w:t>
            </w:r>
          </w:p>
        </w:tc>
      </w:tr>
      <w:tr w14:paraId="4829B4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1F0AD7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19B9083">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0.8345</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7B1C768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0.8353</w:t>
            </w:r>
          </w:p>
        </w:tc>
      </w:tr>
      <w:tr w14:paraId="5E29E2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2CBE59F">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TextCNN</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567A53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0.7950</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BE7D60B">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0.7939</w:t>
            </w:r>
          </w:p>
        </w:tc>
      </w:tr>
      <w:tr w14:paraId="4593B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6F81C4B">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Soft Voting (LR+SVM)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CEC3DB0">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0.8417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F44E14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0.8424</w:t>
            </w:r>
          </w:p>
        </w:tc>
      </w:tr>
      <w:tr w14:paraId="4D7A7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BC9F90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Hard Voting (3 models)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74D08E9C">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0.8381</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AD162AB">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0.8377</w:t>
            </w:r>
          </w:p>
        </w:tc>
      </w:tr>
      <w:tr w14:paraId="03FBE6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D8A4804">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Soft Voting (3 models)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E7AE165">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0.8429</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37D05A9">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0.8433</w:t>
            </w:r>
          </w:p>
        </w:tc>
      </w:tr>
      <w:tr w14:paraId="2E978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F4BB867">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Weighted Voting (3 models)</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EBEC288">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0.8417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B41292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0.8421</w:t>
            </w:r>
          </w:p>
        </w:tc>
      </w:tr>
      <w:tr w14:paraId="1F402D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ED0A0BE">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Stacking (Meta: NB)</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07ED367">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0.8381</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2BC80D36">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0.8388</w:t>
            </w:r>
          </w:p>
        </w:tc>
      </w:tr>
      <w:tr w14:paraId="0690B0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112AD2B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Hard Voting (LR+SVM)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314F211">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0.8357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924382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rPr>
            </w:pPr>
            <w:r>
              <w:rPr>
                <w:rFonts w:hint="default" w:ascii="Calibri" w:hAnsi="Calibri" w:eastAsia="宋体" w:cs="Calibri"/>
                <w:b w:val="0"/>
                <w:color w:val="000000"/>
                <w:kern w:val="0"/>
                <w:sz w:val="20"/>
                <w:szCs w:val="20"/>
                <w:lang w:val="en-US" w:eastAsia="zh-CN" w:bidi="ar"/>
              </w:rPr>
              <w:t>0.8345</w:t>
            </w:r>
          </w:p>
        </w:tc>
      </w:tr>
      <w:tr w14:paraId="21DED9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11C9B21">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Stacking (LR+SVM, Meta: LR)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CF4E0D0">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0.8441</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0705C234">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0.8447</w:t>
            </w:r>
          </w:p>
        </w:tc>
      </w:tr>
      <w:tr w14:paraId="26190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3516C9B2">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Stacking (Meta: SVM)</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42550CC3">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0.8429</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608E14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0.8435</w:t>
            </w:r>
          </w:p>
        </w:tc>
      </w:tr>
      <w:tr w14:paraId="6C3FF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7" w:type="dxa"/>
            <w:left w:w="17" w:type="dxa"/>
            <w:bottom w:w="17" w:type="dxa"/>
            <w:right w:w="17" w:type="dxa"/>
          </w:tblCellMar>
        </w:tblPrEx>
        <w:trPr>
          <w:trHeight w:val="0" w:hRule="atLeast"/>
          <w:jc w:val="center"/>
        </w:trPr>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6CE17B4">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Stacking (Meta: LR)</w:t>
            </w:r>
          </w:p>
        </w:tc>
        <w:tc>
          <w:tcPr>
            <w:tcW w:w="0" w:type="auto"/>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685456EC">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0.8417</w:t>
            </w:r>
          </w:p>
        </w:tc>
        <w:tc>
          <w:tcPr>
            <w:tcW w:w="2121" w:type="dxa"/>
            <w:tcBorders>
              <w:top w:val="single" w:color="000000" w:sz="4" w:space="0"/>
              <w:left w:val="single" w:color="000000" w:sz="4" w:space="0"/>
              <w:bottom w:val="single" w:color="000000" w:sz="4" w:space="0"/>
              <w:right w:val="single" w:color="000000" w:sz="4" w:space="0"/>
            </w:tcBorders>
            <w:shd w:val="clear" w:color="auto" w:fill="FFFFFF"/>
            <w:tcMar>
              <w:top w:w="57" w:type="dxa"/>
              <w:left w:w="57" w:type="dxa"/>
              <w:bottom w:w="57" w:type="dxa"/>
              <w:right w:w="57" w:type="dxa"/>
            </w:tcMar>
            <w:vAlign w:val="center"/>
          </w:tcPr>
          <w:p w14:paraId="5A1163CA">
            <w:pPr>
              <w:keepNext w:val="0"/>
              <w:keepLines w:val="0"/>
              <w:pageBreakBefore w:val="0"/>
              <w:widowControl/>
              <w:suppressLineNumbers w:val="0"/>
              <w:kinsoku/>
              <w:wordWrap/>
              <w:overflowPunct/>
              <w:topLinePunct w:val="0"/>
              <w:autoSpaceDE/>
              <w:autoSpaceDN/>
              <w:bidi w:val="0"/>
              <w:adjustRightInd/>
              <w:snapToGrid w:val="0"/>
              <w:spacing w:after="0" w:line="240" w:lineRule="auto"/>
              <w:ind w:left="0" w:leftChars="0" w:right="0" w:rightChars="0" w:firstLine="0" w:firstLineChars="0"/>
              <w:jc w:val="center"/>
              <w:textAlignment w:val="auto"/>
              <w:rPr>
                <w:rFonts w:hint="default" w:ascii="Calibri" w:hAnsi="Calibri" w:eastAsia="宋体" w:cs="Calibri"/>
                <w:b w:val="0"/>
                <w:color w:val="000000"/>
                <w:sz w:val="20"/>
                <w:szCs w:val="20"/>
                <w:lang w:val="en-US" w:eastAsia="zh-CN" w:bidi="ar-SA"/>
              </w:rPr>
            </w:pPr>
            <w:r>
              <w:rPr>
                <w:rFonts w:hint="default" w:ascii="Calibri" w:hAnsi="Calibri" w:eastAsia="宋体" w:cs="Calibri"/>
                <w:b w:val="0"/>
                <w:color w:val="000000"/>
                <w:kern w:val="0"/>
                <w:sz w:val="20"/>
                <w:szCs w:val="20"/>
                <w:lang w:val="en-US" w:eastAsia="zh-CN" w:bidi="ar"/>
              </w:rPr>
              <w:t>0.8424</w:t>
            </w:r>
          </w:p>
        </w:tc>
      </w:tr>
    </w:tbl>
    <w:p w14:paraId="1B7C5E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color w:val="1F2329"/>
          <w:kern w:val="0"/>
          <w:sz w:val="22"/>
          <w:szCs w:val="22"/>
          <w:lang w:val="en-US" w:eastAsia="zh-CN" w:bidi="ar"/>
        </w:rPr>
      </w:pPr>
    </w:p>
    <w:p w14:paraId="1FA814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default" w:ascii="Calibri" w:hAnsi="Calibri" w:eastAsia="宋体" w:cs="Calibri"/>
          <w:sz w:val="22"/>
          <w:szCs w:val="22"/>
        </w:rPr>
      </w:pPr>
      <w:r>
        <w:rPr>
          <w:rFonts w:hint="default" w:ascii="Calibri" w:hAnsi="Calibri" w:eastAsia="宋体" w:cs="Calibri"/>
          <w:sz w:val="22"/>
          <w:szCs w:val="22"/>
        </w:rPr>
        <w:drawing>
          <wp:inline distT="0" distB="0" distL="114300" distR="114300">
            <wp:extent cx="4319270" cy="3061335"/>
            <wp:effectExtent l="0" t="0" r="8890" b="1905"/>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4319270" cy="3061335"/>
                    </a:xfrm>
                    <a:prstGeom prst="rect">
                      <a:avLst/>
                    </a:prstGeom>
                    <a:noFill/>
                    <a:ln w="9525">
                      <a:noFill/>
                    </a:ln>
                  </pic:spPr>
                </pic:pic>
              </a:graphicData>
            </a:graphic>
          </wp:inline>
        </w:drawing>
      </w:r>
    </w:p>
    <w:p w14:paraId="18D581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both"/>
        <w:rPr>
          <w:rFonts w:hint="default" w:ascii="Calibri" w:hAnsi="Calibri" w:eastAsia="宋体" w:cs="Calibri"/>
          <w:sz w:val="22"/>
          <w:szCs w:val="22"/>
          <w:lang w:val="en-US" w:eastAsia="zh-CN"/>
        </w:rPr>
      </w:pPr>
    </w:p>
    <w:p w14:paraId="5A5DA89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Ensemble learning models perform significantly better than single models</w:t>
      </w:r>
      <w:r>
        <w:rPr>
          <w:rFonts w:hint="default" w:ascii="Calibri" w:hAnsi="Calibri" w:cs="Calibri"/>
          <w:color w:val="1F2329"/>
          <w:sz w:val="22"/>
          <w:szCs w:val="22"/>
        </w:rPr>
        <w:t xml:space="preserve">: The accuracy and F1 values of </w:t>
      </w:r>
      <w:r>
        <w:rPr>
          <w:rFonts w:hint="default" w:ascii="Calibri" w:hAnsi="Calibri" w:eastAsia="宋体" w:cs="Calibri"/>
          <w:color w:val="1F2329"/>
          <w:sz w:val="22"/>
          <w:szCs w:val="22"/>
          <w:lang w:val="en-US" w:eastAsia="zh-CN"/>
        </w:rPr>
        <w:t>most</w:t>
      </w:r>
      <w:r>
        <w:rPr>
          <w:rFonts w:hint="default" w:ascii="Calibri" w:hAnsi="Calibri" w:cs="Calibri"/>
          <w:color w:val="1F2329"/>
          <w:sz w:val="22"/>
          <w:szCs w:val="22"/>
        </w:rPr>
        <w:t xml:space="preserve"> ensemble learning models are higher than those of single machine learning models such as Logistic Regression, Naive Bayes and SVM, and also higher than the deep learning TextCNN model (accuracy 0.7950). It indicates that the way of multi-model fusion can effectively make up for the classification shortcomings of single models and improve the accuracy and stability of topic classification.</w:t>
      </w:r>
    </w:p>
    <w:p w14:paraId="287A25F1">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Stacking (LR+SVM, Meta: LR) is the optimal model</w:t>
      </w:r>
      <w:r>
        <w:rPr>
          <w:rFonts w:hint="default" w:ascii="Calibri" w:hAnsi="Calibri" w:cs="Calibri"/>
          <w:color w:val="1F2329"/>
          <w:sz w:val="22"/>
          <w:szCs w:val="22"/>
        </w:rPr>
        <w:t xml:space="preserve">: This model has become the optimal solution among all models with </w:t>
      </w:r>
      <w:r>
        <w:rPr>
          <w:rStyle w:val="9"/>
          <w:rFonts w:hint="default" w:ascii="Calibri" w:hAnsi="Calibri" w:cs="Calibri"/>
          <w:b/>
          <w:bCs/>
          <w:color w:val="1F2329"/>
          <w:sz w:val="22"/>
          <w:szCs w:val="22"/>
        </w:rPr>
        <w:t>84.41% accuracy</w:t>
      </w:r>
      <w:r>
        <w:rPr>
          <w:rFonts w:hint="default" w:ascii="Calibri" w:hAnsi="Calibri" w:cs="Calibri"/>
          <w:color w:val="1F2329"/>
          <w:sz w:val="22"/>
          <w:szCs w:val="22"/>
        </w:rPr>
        <w:t xml:space="preserve"> and </w:t>
      </w:r>
      <w:r>
        <w:rPr>
          <w:rStyle w:val="9"/>
          <w:rFonts w:hint="default" w:ascii="Calibri" w:hAnsi="Calibri" w:cs="Calibri"/>
          <w:b/>
          <w:bCs/>
          <w:color w:val="1F2329"/>
          <w:sz w:val="22"/>
          <w:szCs w:val="22"/>
        </w:rPr>
        <w:t>84.47% weighted F1 value</w:t>
      </w:r>
      <w:r>
        <w:rPr>
          <w:rFonts w:hint="default" w:ascii="Calibri" w:hAnsi="Calibri" w:cs="Calibri"/>
          <w:color w:val="1F2329"/>
          <w:sz w:val="22"/>
          <w:szCs w:val="22"/>
        </w:rPr>
        <w:t>, and is the best model for topic classification of camera comment text. This model combines the advantages of Logistic Regression and SVM, completes model fusion through a secondary Logistic Regression meta-learner, and has the strongest adaptability to feature capture of comment text and topic classification.</w:t>
      </w:r>
    </w:p>
    <w:p w14:paraId="5DDCC9C6">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SVM performs the best among single models</w:t>
      </w:r>
      <w:r>
        <w:rPr>
          <w:rFonts w:hint="default" w:ascii="Calibri" w:hAnsi="Calibri" w:cs="Calibri"/>
          <w:color w:val="1F2329"/>
          <w:sz w:val="22"/>
          <w:szCs w:val="22"/>
        </w:rPr>
        <w:t>: Among single machine learning models, the SVM model has the highest accuracy (83.45%) and F1 value (83.85%), which is better than Logistic Regression and Naive Bayes, indicating that the nonlinear fitting ability of the kernel function method to text features is more suitable for the text data features of camera comments.</w:t>
      </w:r>
    </w:p>
    <w:p w14:paraId="7D57945F">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420" w:leftChars="0" w:right="0" w:rightChars="0" w:hanging="420" w:firstLineChars="0"/>
        <w:jc w:val="both"/>
        <w:rPr>
          <w:rFonts w:hint="default" w:ascii="Calibri" w:hAnsi="Calibri" w:cs="Calibri"/>
          <w:color w:val="1F2329"/>
          <w:sz w:val="22"/>
          <w:szCs w:val="22"/>
        </w:rPr>
      </w:pPr>
      <w:r>
        <w:rPr>
          <w:rStyle w:val="9"/>
          <w:rFonts w:hint="default" w:ascii="Calibri" w:hAnsi="Calibri" w:cs="Calibri"/>
          <w:b/>
          <w:bCs/>
          <w:color w:val="1F2329"/>
          <w:sz w:val="22"/>
          <w:szCs w:val="22"/>
        </w:rPr>
        <w:t>TextCNN model performance is relatively weak</w:t>
      </w:r>
      <w:r>
        <w:rPr>
          <w:rFonts w:hint="default" w:ascii="Calibri" w:hAnsi="Calibri" w:cs="Calibri"/>
          <w:color w:val="1F2329"/>
          <w:sz w:val="22"/>
          <w:szCs w:val="22"/>
        </w:rPr>
        <w:t>: The classification effect of the deep learning TextCNN model is the worst among all models. It is speculated that the reason is that camera comment texts are mostly short sentences with relatively simple feature dimensions. The complex feature extraction ability of the deep learning model is difficult to exert its advantages, and there is a risk of overfitting instead.</w:t>
      </w:r>
    </w:p>
    <w:p w14:paraId="1ED8AC11"/>
    <w:sectPr>
      <w:pgSz w:w="11906" w:h="16838"/>
      <w:pgMar w:top="1440" w:right="1440" w:bottom="1440" w:left="144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5EFDC"/>
    <w:multiLevelType w:val="singleLevel"/>
    <w:tmpl w:val="8345EFDC"/>
    <w:lvl w:ilvl="0" w:tentative="0">
      <w:start w:val="1"/>
      <w:numFmt w:val="bullet"/>
      <w:lvlText w:val=""/>
      <w:lvlJc w:val="left"/>
      <w:pPr>
        <w:ind w:left="420" w:leftChars="0" w:hanging="420" w:firstLineChars="0"/>
      </w:pPr>
      <w:rPr>
        <w:rFonts w:hint="default" w:ascii="Wingdings" w:hAnsi="Wingdings" w:cs="Wingdings"/>
        <w:sz w:val="10"/>
      </w:rPr>
    </w:lvl>
  </w:abstractNum>
  <w:abstractNum w:abstractNumId="1">
    <w:nsid w:val="90B0F303"/>
    <w:multiLevelType w:val="singleLevel"/>
    <w:tmpl w:val="90B0F303"/>
    <w:lvl w:ilvl="0" w:tentative="0">
      <w:start w:val="1"/>
      <w:numFmt w:val="bullet"/>
      <w:lvlText w:val=""/>
      <w:lvlJc w:val="left"/>
      <w:pPr>
        <w:ind w:left="420" w:hanging="420"/>
      </w:pPr>
      <w:rPr>
        <w:rFonts w:hint="default" w:ascii="Wingdings" w:hAnsi="Wingdings"/>
      </w:rPr>
    </w:lvl>
  </w:abstractNum>
  <w:abstractNum w:abstractNumId="2">
    <w:nsid w:val="9A7662B3"/>
    <w:multiLevelType w:val="singleLevel"/>
    <w:tmpl w:val="9A7662B3"/>
    <w:lvl w:ilvl="0" w:tentative="0">
      <w:start w:val="1"/>
      <w:numFmt w:val="bullet"/>
      <w:lvlText w:val=""/>
      <w:lvlJc w:val="left"/>
      <w:pPr>
        <w:ind w:left="420" w:leftChars="0" w:hanging="420" w:firstLineChars="0"/>
      </w:pPr>
      <w:rPr>
        <w:rFonts w:hint="default" w:ascii="Wingdings" w:hAnsi="Wingdings" w:cs="Wingdings"/>
        <w:sz w:val="10"/>
      </w:rPr>
    </w:lvl>
  </w:abstractNum>
  <w:abstractNum w:abstractNumId="3">
    <w:nsid w:val="CBFF6C5C"/>
    <w:multiLevelType w:val="singleLevel"/>
    <w:tmpl w:val="CBFF6C5C"/>
    <w:lvl w:ilvl="0" w:tentative="0">
      <w:start w:val="1"/>
      <w:numFmt w:val="decimal"/>
      <w:suff w:val="space"/>
      <w:lvlText w:val="%1."/>
      <w:lvlJc w:val="left"/>
    </w:lvl>
  </w:abstractNum>
  <w:abstractNum w:abstractNumId="4">
    <w:nsid w:val="E282A0ED"/>
    <w:multiLevelType w:val="singleLevel"/>
    <w:tmpl w:val="E282A0ED"/>
    <w:lvl w:ilvl="0" w:tentative="0">
      <w:start w:val="1"/>
      <w:numFmt w:val="bullet"/>
      <w:lvlText w:val=""/>
      <w:lvlJc w:val="left"/>
      <w:pPr>
        <w:ind w:left="420" w:leftChars="0" w:hanging="420" w:firstLineChars="0"/>
      </w:pPr>
      <w:rPr>
        <w:rFonts w:hint="default" w:ascii="Wingdings" w:hAnsi="Wingdings" w:cs="Wingdings"/>
        <w:sz w:val="10"/>
      </w:rPr>
    </w:lvl>
  </w:abstractNum>
  <w:abstractNum w:abstractNumId="5">
    <w:nsid w:val="218AADA5"/>
    <w:multiLevelType w:val="singleLevel"/>
    <w:tmpl w:val="218AADA5"/>
    <w:lvl w:ilvl="0" w:tentative="0">
      <w:start w:val="2"/>
      <w:numFmt w:val="decimal"/>
      <w:suff w:val="space"/>
      <w:lvlText w:val="(%1)"/>
      <w:lvlJc w:val="left"/>
    </w:lvl>
  </w:abstractNum>
  <w:abstractNum w:abstractNumId="6">
    <w:nsid w:val="2A681B51"/>
    <w:multiLevelType w:val="singleLevel"/>
    <w:tmpl w:val="2A681B51"/>
    <w:lvl w:ilvl="0" w:tentative="0">
      <w:start w:val="1"/>
      <w:numFmt w:val="bullet"/>
      <w:lvlText w:val=""/>
      <w:lvlJc w:val="left"/>
      <w:pPr>
        <w:ind w:left="420" w:hanging="420"/>
      </w:pPr>
      <w:rPr>
        <w:rFonts w:hint="default" w:ascii="Wingdings" w:hAnsi="Wingdings"/>
      </w:rPr>
    </w:lvl>
  </w:abstractNum>
  <w:abstractNum w:abstractNumId="7">
    <w:nsid w:val="7D935FA9"/>
    <w:multiLevelType w:val="singleLevel"/>
    <w:tmpl w:val="7D935FA9"/>
    <w:lvl w:ilvl="0" w:tentative="0">
      <w:start w:val="1"/>
      <w:numFmt w:val="bullet"/>
      <w:lvlText w:val=""/>
      <w:lvlJc w:val="left"/>
      <w:pPr>
        <w:ind w:left="420" w:hanging="420"/>
      </w:pPr>
      <w:rPr>
        <w:rFonts w:hint="default" w:ascii="Wingdings" w:hAnsi="Wingdings"/>
      </w:rPr>
    </w:lvl>
  </w:abstractNum>
  <w:num w:numId="1">
    <w:abstractNumId w:val="6"/>
  </w:num>
  <w:num w:numId="2">
    <w:abstractNumId w:val="7"/>
  </w:num>
  <w:num w:numId="3">
    <w:abstractNumId w:val="1"/>
  </w:num>
  <w:num w:numId="4">
    <w:abstractNumId w:val="3"/>
  </w:num>
  <w:num w:numId="5">
    <w:abstractNumId w:val="4"/>
  </w:num>
  <w:num w:numId="6">
    <w:abstractNumId w:val="5"/>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8846D7"/>
    <w:rsid w:val="008B5614"/>
    <w:rsid w:val="074B1659"/>
    <w:rsid w:val="08B9073E"/>
    <w:rsid w:val="0ED2440E"/>
    <w:rsid w:val="124D44D7"/>
    <w:rsid w:val="13CC3B21"/>
    <w:rsid w:val="14DE382B"/>
    <w:rsid w:val="16565924"/>
    <w:rsid w:val="16A6065A"/>
    <w:rsid w:val="17E53404"/>
    <w:rsid w:val="233F7E6C"/>
    <w:rsid w:val="247E49C4"/>
    <w:rsid w:val="25AD32E2"/>
    <w:rsid w:val="2661634B"/>
    <w:rsid w:val="2B7B1C5D"/>
    <w:rsid w:val="2C3F0EDD"/>
    <w:rsid w:val="2EDC2A13"/>
    <w:rsid w:val="32317416"/>
    <w:rsid w:val="33631954"/>
    <w:rsid w:val="33F104B4"/>
    <w:rsid w:val="34441786"/>
    <w:rsid w:val="38B36EDA"/>
    <w:rsid w:val="39EF0A9A"/>
    <w:rsid w:val="3B2C2F74"/>
    <w:rsid w:val="3DC47494"/>
    <w:rsid w:val="3E1C107E"/>
    <w:rsid w:val="418331C2"/>
    <w:rsid w:val="43601A0D"/>
    <w:rsid w:val="436A63E7"/>
    <w:rsid w:val="43AC5B43"/>
    <w:rsid w:val="4571731D"/>
    <w:rsid w:val="45717DCF"/>
    <w:rsid w:val="459C15D8"/>
    <w:rsid w:val="47246288"/>
    <w:rsid w:val="488846D7"/>
    <w:rsid w:val="4A325785"/>
    <w:rsid w:val="4A9E5A9A"/>
    <w:rsid w:val="4BD05255"/>
    <w:rsid w:val="4C9D782D"/>
    <w:rsid w:val="506B19F1"/>
    <w:rsid w:val="51644DBE"/>
    <w:rsid w:val="56755377"/>
    <w:rsid w:val="5836262A"/>
    <w:rsid w:val="588E2720"/>
    <w:rsid w:val="5F1119B5"/>
    <w:rsid w:val="5F984EEC"/>
    <w:rsid w:val="66134265"/>
    <w:rsid w:val="66FE4406"/>
    <w:rsid w:val="68420E31"/>
    <w:rsid w:val="68817BAC"/>
    <w:rsid w:val="6B777044"/>
    <w:rsid w:val="6C2E7676"/>
    <w:rsid w:val="6E0948CB"/>
    <w:rsid w:val="6EF74724"/>
    <w:rsid w:val="70A408DB"/>
    <w:rsid w:val="728576B2"/>
    <w:rsid w:val="72D01C58"/>
    <w:rsid w:val="72F1592E"/>
    <w:rsid w:val="7BB64ECC"/>
    <w:rsid w:val="7ECF74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PMingLiU" w:cs="Times New Roman"/>
      <w:sz w:val="22"/>
      <w:szCs w:val="22"/>
      <w:lang w:val="en-AU"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qFormat/>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1499</Words>
  <Characters>7513</Characters>
  <Lines>0</Lines>
  <Paragraphs>0</Paragraphs>
  <TotalTime>0</TotalTime>
  <ScaleCrop>false</ScaleCrop>
  <LinksUpToDate>false</LinksUpToDate>
  <CharactersWithSpaces>8687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2026-03-24T20:26:00Z</dcterms:created>
  <dc:creator>？？？</dc:creator>
  <cp:lastModifiedBy>？？？</cp:lastModifiedBy>
  <dcterms:modified xsi:type="dcterms:W3CDTF">2026-04-20T12:48:59Z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CC57B00909854708A9BCEAB2304F5D96_11</vt:lpwstr>
  </property>
  <property fmtid="{D5CDD505-2E9C-101B-9397-08002B2CF9AE}" pid="4" name="KSOTemplateDocerSaveRecord">
    <vt:lpwstr>eyJoZGlkIjoiNjZhMzMzZDAwNjgwYzVlOTMyYzU2YmFiNzEzY2RhYTUiLCJ1c2VySWQiOiIzOTM5OTMzNDgifQ==</vt:lpwstr>
  </property>
</Properties>
</file>