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8B38E" w14:textId="77777777" w:rsidR="001B42B9" w:rsidRDefault="001B42B9">
      <w:pPr>
        <w:spacing w:before="6000"/>
      </w:pPr>
    </w:p>
    <w:p w14:paraId="336D061C" w14:textId="77777777" w:rsidR="001B42B9" w:rsidRDefault="00000000">
      <w:pPr>
        <w:jc w:val="center"/>
      </w:pPr>
      <w:r>
        <w:rPr>
          <w:rFonts w:ascii="黑体" w:eastAsia="黑体" w:hAnsi="黑体" w:cs="黑体"/>
          <w:b/>
          <w:bCs/>
          <w:color w:val="1A365D"/>
          <w:sz w:val="56"/>
          <w:szCs w:val="56"/>
        </w:rPr>
        <w:t>交易策略逻辑说明</w:t>
      </w:r>
    </w:p>
    <w:p w14:paraId="78902A7F" w14:textId="77777777" w:rsidR="001B42B9" w:rsidRDefault="00000000">
      <w:pPr>
        <w:spacing w:before="400"/>
        <w:jc w:val="center"/>
      </w:pPr>
      <w:r>
        <w:rPr>
          <w:rFonts w:ascii="黑体" w:eastAsia="黑体" w:hAnsi="黑体" w:cs="黑体"/>
          <w:color w:val="4A5568"/>
          <w:sz w:val="32"/>
          <w:szCs w:val="32"/>
        </w:rPr>
        <w:t>左侧抄底冰点，右侧追首阴</w:t>
      </w:r>
    </w:p>
    <w:p w14:paraId="4DBB5188" w14:textId="77777777" w:rsidR="001B42B9" w:rsidRDefault="00000000">
      <w:pPr>
        <w:spacing w:before="800"/>
        <w:jc w:val="center"/>
      </w:pPr>
      <w:r>
        <w:rPr>
          <w:color w:val="3182CE"/>
          <w:sz w:val="28"/>
          <w:szCs w:val="28"/>
        </w:rPr>
        <w:t>混合策略文档</w:t>
      </w:r>
    </w:p>
    <w:p w14:paraId="2633B0F0" w14:textId="77777777" w:rsidR="001B42B9" w:rsidRDefault="00000000">
      <w:r>
        <w:br w:type="page"/>
      </w:r>
    </w:p>
    <w:p w14:paraId="2817BB8F" w14:textId="77777777" w:rsidR="001B42B9" w:rsidRDefault="001B42B9">
      <w:pPr>
        <w:sectPr w:rsidR="001B42B9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318324A8" w14:textId="77777777" w:rsidR="001B42B9" w:rsidRDefault="00000000">
      <w:pPr>
        <w:pStyle w:val="1"/>
      </w:pPr>
      <w:bookmarkStart w:id="0" w:name="_Toc222616398"/>
      <w:r>
        <w:lastRenderedPageBreak/>
        <w:t>目录</w:t>
      </w:r>
      <w:bookmarkEnd w:id="0"/>
    </w:p>
    <w:sdt>
      <w:sdtPr>
        <w:alias w:val="目录"/>
        <w:id w:val="-908223287"/>
      </w:sdtPr>
      <w:sdtContent>
        <w:p w14:paraId="0F22145B" w14:textId="7F8258AD" w:rsidR="008B3838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616398" w:history="1">
            <w:r w:rsidR="008B3838" w:rsidRPr="00735182">
              <w:rPr>
                <w:rStyle w:val="a5"/>
                <w:noProof/>
              </w:rPr>
              <w:t>目录</w:t>
            </w:r>
            <w:r w:rsidR="008B3838">
              <w:rPr>
                <w:noProof/>
              </w:rPr>
              <w:tab/>
            </w:r>
            <w:r w:rsidR="008B3838">
              <w:rPr>
                <w:noProof/>
              </w:rPr>
              <w:fldChar w:fldCharType="begin"/>
            </w:r>
            <w:r w:rsidR="008B3838">
              <w:rPr>
                <w:noProof/>
              </w:rPr>
              <w:instrText xml:space="preserve"> PAGEREF _Toc222616398 \h </w:instrText>
            </w:r>
            <w:r w:rsidR="008B3838">
              <w:rPr>
                <w:noProof/>
              </w:rPr>
            </w:r>
            <w:r w:rsidR="008B3838">
              <w:rPr>
                <w:noProof/>
              </w:rPr>
              <w:fldChar w:fldCharType="separate"/>
            </w:r>
            <w:r w:rsidR="00C83BDA">
              <w:rPr>
                <w:noProof/>
              </w:rPr>
              <w:t>2</w:t>
            </w:r>
            <w:r w:rsidR="008B3838">
              <w:rPr>
                <w:noProof/>
              </w:rPr>
              <w:fldChar w:fldCharType="end"/>
            </w:r>
          </w:hyperlink>
        </w:p>
        <w:p w14:paraId="297399F0" w14:textId="0E800960" w:rsidR="008B3838" w:rsidRDefault="008B38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6399" w:history="1">
            <w:r w:rsidRPr="00735182">
              <w:rPr>
                <w:rStyle w:val="a5"/>
                <w:noProof/>
              </w:rPr>
              <w:t>一、策略概述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BDA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2E54C7A" w14:textId="29971522" w:rsidR="008B3838" w:rsidRDefault="008B38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6400" w:history="1">
            <w:r w:rsidRPr="00735182">
              <w:rPr>
                <w:rStyle w:val="a5"/>
                <w:noProof/>
              </w:rPr>
              <w:t>二、指标定义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BDA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B3B851" w14:textId="2C570C1D" w:rsidR="008B3838" w:rsidRDefault="008B38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401" w:history="1">
            <w:r w:rsidRPr="00735182">
              <w:rPr>
                <w:rStyle w:val="a5"/>
                <w:noProof/>
              </w:rPr>
              <w:t>2.1 市场广度 (Breadth)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BDA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6B2C6A8" w14:textId="7FE8DBB7" w:rsidR="008B3838" w:rsidRDefault="008B38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402" w:history="1">
            <w:r w:rsidRPr="00735182">
              <w:rPr>
                <w:rStyle w:val="a5"/>
                <w:noProof/>
              </w:rPr>
              <w:t>2.2 资金热度 (Heat Z-Score)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BDA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37BDC98" w14:textId="38F35FD5" w:rsidR="008B3838" w:rsidRDefault="008B38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403" w:history="1">
            <w:r w:rsidRPr="00735182">
              <w:rPr>
                <w:rStyle w:val="a5"/>
                <w:noProof/>
              </w:rPr>
              <w:t>2.3 趋势过滤器 (MA Filter)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BD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CA8A96" w14:textId="7BF31F0D" w:rsidR="008B3838" w:rsidRDefault="008B38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404" w:history="1">
            <w:r w:rsidRPr="00735182">
              <w:rPr>
                <w:rStyle w:val="a5"/>
                <w:noProof/>
              </w:rPr>
              <w:t>2.4 连涨动能 (Consecutive Gains)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BD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336E64" w14:textId="06162E71" w:rsidR="008B3838" w:rsidRDefault="008B38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6405" w:history="1">
            <w:r w:rsidRPr="00735182">
              <w:rPr>
                <w:rStyle w:val="a5"/>
                <w:noProof/>
              </w:rPr>
              <w:t>三、策略买入逻辑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BD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1EBA42" w14:textId="6A24261B" w:rsidR="008B3838" w:rsidRDefault="008B38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406" w:history="1">
            <w:r w:rsidRPr="00735182">
              <w:rPr>
                <w:rStyle w:val="a5"/>
                <w:noProof/>
              </w:rPr>
              <w:t>3.1 场景 A：左侧极值抄底 (Composite Mode)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BD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7DC5E34" w14:textId="279500E7" w:rsidR="008B3838" w:rsidRDefault="008B38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407" w:history="1">
            <w:r w:rsidRPr="00735182">
              <w:rPr>
                <w:rStyle w:val="a5"/>
                <w:noProof/>
              </w:rPr>
              <w:t>3.2 场景 B：右侧首阴低吸 (FirstNeg Mode)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BD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16BDC4" w14:textId="48D77EBD" w:rsidR="008B3838" w:rsidRDefault="008B38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408" w:history="1">
            <w:r w:rsidRPr="00735182">
              <w:rPr>
                <w:rStyle w:val="a5"/>
                <w:noProof/>
              </w:rPr>
              <w:t>3.3 状态流转特例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BD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7AEFFB" w14:textId="0364B5B5" w:rsidR="008B3838" w:rsidRDefault="008B38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6409" w:history="1">
            <w:r w:rsidRPr="00735182">
              <w:rPr>
                <w:rStyle w:val="a5"/>
                <w:noProof/>
              </w:rPr>
              <w:t>四、卖出逻辑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BD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A5539AF" w14:textId="47D330C1" w:rsidR="008B3838" w:rsidRDefault="008B38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410" w:history="1">
            <w:r w:rsidRPr="00735182">
              <w:rPr>
                <w:rStyle w:val="a5"/>
                <w:noProof/>
              </w:rPr>
              <w:t>4.1 通用卖出条件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BD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292F60C" w14:textId="16CC178B" w:rsidR="008B3838" w:rsidRDefault="008B38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411" w:history="1">
            <w:r w:rsidRPr="00735182">
              <w:rPr>
                <w:rStyle w:val="a5"/>
                <w:noProof/>
              </w:rPr>
              <w:t>4.2 分模式止损/止盈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BD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AF5ED6B" w14:textId="6F37D21C" w:rsidR="008B3838" w:rsidRDefault="008B3838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22616412" w:history="1">
            <w:r w:rsidRPr="00735182">
              <w:rPr>
                <w:rStyle w:val="a5"/>
                <w:noProof/>
              </w:rPr>
              <w:t>Composite 模式（抄底单）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BD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A21183" w14:textId="16D9338C" w:rsidR="008B3838" w:rsidRDefault="008B3838">
          <w:pPr>
            <w:pStyle w:val="TOC3"/>
            <w:tabs>
              <w:tab w:val="right" w:leader="dot" w:pos="9016"/>
            </w:tabs>
            <w:ind w:left="960"/>
            <w:rPr>
              <w:noProof/>
            </w:rPr>
          </w:pPr>
          <w:hyperlink w:anchor="_Toc222616413" w:history="1">
            <w:r w:rsidRPr="00735182">
              <w:rPr>
                <w:rStyle w:val="a5"/>
                <w:noProof/>
              </w:rPr>
              <w:t>FirstNeg 模式（追涨单）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BD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86C127" w14:textId="0E8BC269" w:rsidR="008B3838" w:rsidRDefault="008B38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6414" w:history="1">
            <w:r w:rsidRPr="00735182">
              <w:rPr>
                <w:rStyle w:val="a5"/>
                <w:noProof/>
              </w:rPr>
              <w:t>五、交易执行细节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BD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ACEAF4" w14:textId="0A20E500" w:rsidR="008B3838" w:rsidRDefault="008B38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415" w:history="1">
            <w:r w:rsidRPr="00735182">
              <w:rPr>
                <w:rStyle w:val="a5"/>
                <w:noProof/>
              </w:rPr>
              <w:t>5.1 信号机制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BD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7BE8129" w14:textId="0D83E9B1" w:rsidR="008B3838" w:rsidRDefault="008B38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416" w:history="1">
            <w:r w:rsidRPr="00735182">
              <w:rPr>
                <w:rStyle w:val="a5"/>
                <w:noProof/>
              </w:rPr>
              <w:t>5.2 成本计算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BD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6DD8BD" w14:textId="25993C7E" w:rsidR="008B3838" w:rsidRDefault="008B38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6417" w:history="1">
            <w:r w:rsidRPr="00735182">
              <w:rPr>
                <w:rStyle w:val="a5"/>
                <w:noProof/>
              </w:rPr>
              <w:t>六、代码实现细节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BD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209225" w14:textId="7191F00A" w:rsidR="008B3838" w:rsidRDefault="008B38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418" w:history="1">
            <w:r w:rsidRPr="00735182">
              <w:rPr>
                <w:rStyle w:val="a5"/>
                <w:noProof/>
              </w:rPr>
              <w:t>6.1 关于 Streak &gt;= 3 的计算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BD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9353DA" w14:textId="05CBA2E0" w:rsidR="008B3838" w:rsidRDefault="008B38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419" w:history="1">
            <w:r w:rsidRPr="00735182">
              <w:rPr>
                <w:rStyle w:val="a5"/>
                <w:noProof/>
              </w:rPr>
              <w:t>6.2 关于 5 日不创新高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BD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E04DE29" w14:textId="4C7B2BD4" w:rsidR="008B3838" w:rsidRDefault="008B3838">
          <w:pPr>
            <w:pStyle w:val="TOC2"/>
            <w:tabs>
              <w:tab w:val="right" w:leader="dot" w:pos="9016"/>
            </w:tabs>
            <w:ind w:left="480"/>
            <w:rPr>
              <w:noProof/>
            </w:rPr>
          </w:pPr>
          <w:hyperlink w:anchor="_Toc222616420" w:history="1">
            <w:r w:rsidRPr="00735182">
              <w:rPr>
                <w:rStyle w:val="a5"/>
                <w:noProof/>
              </w:rPr>
              <w:t>6.3 关于 Heat_Z 的时效性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BD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CBB06B" w14:textId="38CEDED0" w:rsidR="008B3838" w:rsidRDefault="008B38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2616421" w:history="1">
            <w:r w:rsidRPr="00735182">
              <w:rPr>
                <w:rStyle w:val="a5"/>
                <w:noProof/>
              </w:rPr>
              <w:t>七、策略总结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_Toc222616421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C83BD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03BFDCB" w14:textId="77777777" w:rsidR="001B42B9" w:rsidRDefault="00000000">
          <w:r>
            <w:fldChar w:fldCharType="end"/>
          </w:r>
        </w:p>
      </w:sdtContent>
    </w:sdt>
    <w:p w14:paraId="28843794" w14:textId="77777777" w:rsidR="001B42B9" w:rsidRDefault="00000000">
      <w:pPr>
        <w:spacing w:before="200"/>
        <w:jc w:val="center"/>
      </w:pPr>
      <w:r>
        <w:rPr>
          <w:color w:val="999999"/>
          <w:sz w:val="18"/>
          <w:szCs w:val="18"/>
        </w:rPr>
        <w:t>提示：右键点击目录，选择“更新域”以刷新页码</w:t>
      </w:r>
    </w:p>
    <w:p w14:paraId="7354F2A4" w14:textId="77777777" w:rsidR="001B42B9" w:rsidRDefault="00000000">
      <w:r>
        <w:br w:type="page"/>
      </w:r>
    </w:p>
    <w:p w14:paraId="1CED8188" w14:textId="77777777" w:rsidR="001B42B9" w:rsidRDefault="00000000">
      <w:pPr>
        <w:pStyle w:val="1"/>
      </w:pPr>
      <w:bookmarkStart w:id="1" w:name="_Toc222616399"/>
      <w:r>
        <w:lastRenderedPageBreak/>
        <w:t>一、策略概述</w:t>
      </w:r>
      <w:bookmarkEnd w:id="1"/>
    </w:p>
    <w:p w14:paraId="5E8EECEF" w14:textId="77777777" w:rsidR="001B42B9" w:rsidRDefault="00000000">
      <w:pPr>
        <w:spacing w:line="312" w:lineRule="auto"/>
        <w:ind w:firstLine="480"/>
      </w:pPr>
      <w:r>
        <w:t>本策略是一个“左侧抄底冰点，右侧追首阴”的混合策略，结合了逆向投资与趋势跟踪两种思路。策略的核心逻辑在于：在市场极度恐慌时（广度 &lt; 16%）无脑抄底并死扛至过热；在趋势良好时（MA30 之上），利用连涨后的首次回调机会做短线波段，并设置了严格的趋势破位和时间止损保护。</w:t>
      </w:r>
    </w:p>
    <w:p w14:paraId="2C24854F" w14:textId="77777777" w:rsidR="001B42B9" w:rsidRDefault="00000000">
      <w:pPr>
        <w:spacing w:line="312" w:lineRule="auto"/>
        <w:ind w:firstLine="480"/>
      </w:pPr>
      <w:r>
        <w:t>该策略适用于中证 500 指数相关的 ETF 交易，通过市场广度、资金热度、趋势过滤器等多维度指标，构建了一套完整的买入和卖出信号体系。策略的设计理念是在极端市场情绪下逆向布局，同时在趋势确立后顺势而为，实现风险与收益的平衡。</w:t>
      </w:r>
    </w:p>
    <w:p w14:paraId="101B048A" w14:textId="77777777" w:rsidR="001B42B9" w:rsidRDefault="00000000">
      <w:pPr>
        <w:pStyle w:val="1"/>
      </w:pPr>
      <w:bookmarkStart w:id="2" w:name="_Toc222616400"/>
      <w:r>
        <w:t>二、指标定义</w:t>
      </w:r>
      <w:bookmarkEnd w:id="2"/>
    </w:p>
    <w:p w14:paraId="7789D7A1" w14:textId="77777777" w:rsidR="001B42B9" w:rsidRDefault="00000000">
      <w:pPr>
        <w:spacing w:line="312" w:lineRule="auto"/>
        <w:ind w:firstLine="480"/>
      </w:pPr>
      <w:r>
        <w:t>策略依赖四个核心指标进行信号判断，每个指标都有明确的计算方法和阈值设定。以下是各指标的详细说明：</w:t>
      </w:r>
    </w:p>
    <w:p w14:paraId="7E222FD9" w14:textId="77777777" w:rsidR="001B42B9" w:rsidRDefault="00000000">
      <w:pPr>
        <w:pStyle w:val="2"/>
      </w:pPr>
      <w:bookmarkStart w:id="3" w:name="_Toc222616401"/>
      <w:r>
        <w:t>2.1 市场广度 (Breadth)</w:t>
      </w:r>
      <w:bookmarkEnd w:id="3"/>
    </w:p>
    <w:p w14:paraId="00929B7C" w14:textId="77777777" w:rsidR="001B42B9" w:rsidRDefault="00000000">
      <w:pPr>
        <w:spacing w:line="312" w:lineRule="auto"/>
        <w:ind w:firstLine="480"/>
      </w:pPr>
      <w:r>
        <w:t>市场广度是衡量市场整体强弱的重要指标，反映了成分股中处于上涨趋势的比例。</w:t>
      </w:r>
    </w:p>
    <w:p w14:paraId="13639D12" w14:textId="77777777" w:rsidR="001B42B9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定义：</w:t>
      </w:r>
      <w:r>
        <w:t xml:space="preserve"> df['breadth']，即中证 500 成分股中站上 20 日均线的个股比例（%）；</w:t>
      </w:r>
    </w:p>
    <w:p w14:paraId="6F8D77C8" w14:textId="77777777" w:rsidR="001B42B9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  <w:color w:val="C53030"/>
        </w:rPr>
        <w:t>冰点线：</w:t>
      </w:r>
      <w:r>
        <w:t xml:space="preserve"> &lt; 16%（极度恐慌），表示市场处于极度超卖状态；</w:t>
      </w:r>
    </w:p>
    <w:p w14:paraId="21391A7F" w14:textId="77777777" w:rsidR="001B42B9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  <w:color w:val="276749"/>
        </w:rPr>
        <w:t>过热线：</w:t>
      </w:r>
      <w:r>
        <w:t xml:space="preserve"> &gt; 79%（极度贪婪），表示市场处于过热状态。</w:t>
      </w:r>
    </w:p>
    <w:p w14:paraId="26BA4C7C" w14:textId="77777777" w:rsidR="001B42B9" w:rsidRDefault="00000000">
      <w:pPr>
        <w:pStyle w:val="2"/>
      </w:pPr>
      <w:bookmarkStart w:id="4" w:name="_Toc222616402"/>
      <w:r>
        <w:t>2.2 资金热度 (Heat Z-Score)</w:t>
      </w:r>
      <w:bookmarkEnd w:id="4"/>
    </w:p>
    <w:p w14:paraId="5414FC6D" w14:textId="77777777" w:rsidR="001B42B9" w:rsidRDefault="00000000">
      <w:pPr>
        <w:spacing w:line="312" w:lineRule="auto"/>
        <w:ind w:firstLine="480"/>
      </w:pPr>
      <w:r>
        <w:t>资金热度指标通过 Z-Score 标准化方法衡量当前成交金额相对于历史水平的偏离程度。</w:t>
      </w:r>
    </w:p>
    <w:p w14:paraId="4424B119" w14:textId="77777777" w:rsidR="001B42B9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定义：</w:t>
      </w:r>
      <w:r>
        <w:t xml:space="preserve"> df['Heat_Z']，成交金额的 Z-Score 标准化值（默认窗口 20 天）；</w:t>
      </w:r>
    </w:p>
    <w:p w14:paraId="4EAADB35" w14:textId="77777777" w:rsidR="001B42B9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计算公式：</w:t>
      </w:r>
      <w:r>
        <w:t xml:space="preserve"> (当前成交额 - 近 20 日均值) / 标准差；</w:t>
      </w:r>
    </w:p>
    <w:p w14:paraId="0BA852E7" w14:textId="77777777" w:rsidR="001B42B9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  <w:color w:val="C53030"/>
        </w:rPr>
        <w:t>过热阈值：</w:t>
      </w:r>
      <w:r>
        <w:t xml:space="preserve"> &gt; 1.5σ，表示资金异常活跃。</w:t>
      </w:r>
    </w:p>
    <w:p w14:paraId="538128CE" w14:textId="77777777" w:rsidR="001B42B9" w:rsidRDefault="00000000">
      <w:pPr>
        <w:spacing w:before="200" w:line="312" w:lineRule="auto"/>
        <w:ind w:firstLine="480"/>
      </w:pPr>
      <w:r>
        <w:rPr>
          <w:i/>
          <w:iCs/>
        </w:rPr>
        <w:t>附加解释：标准差指跟过往的波动率相比。例如，均值是 100，平时也是 100 上下，今天是 98，那无论跟绝对值比，还是标准差比都没什么变化；但如果均值是 100，平时有时 50，有时 150，今天是 148，跟绝对值比就是可能加入考虑范围的异常值（差值有 50%），但如果跟标准差比，平时波动也这么大，那结果就和上一个例子一样，没什么变化。</w:t>
      </w:r>
    </w:p>
    <w:p w14:paraId="1D074C37" w14:textId="77777777" w:rsidR="001B42B9" w:rsidRDefault="00000000">
      <w:pPr>
        <w:pStyle w:val="2"/>
      </w:pPr>
      <w:bookmarkStart w:id="5" w:name="_Toc222616403"/>
      <w:r>
        <w:lastRenderedPageBreak/>
        <w:t>2.3 趋势过滤器 (MA Filter)</w:t>
      </w:r>
      <w:bookmarkEnd w:id="5"/>
    </w:p>
    <w:p w14:paraId="3C03AA9B" w14:textId="77777777" w:rsidR="001B42B9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定义：</w:t>
      </w:r>
      <w:r>
        <w:t xml:space="preserve"> df['MA_Filter']，默认为 30 日均线（MA30）；</w:t>
      </w:r>
    </w:p>
    <w:p w14:paraId="73B4C0DD" w14:textId="77777777" w:rsidR="001B42B9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作用：</w:t>
      </w:r>
      <w:r>
        <w:t>判断中期趋势的多空分界线，价格在 MA30 之上视为多头市场，之下视为空头市场。</w:t>
      </w:r>
    </w:p>
    <w:p w14:paraId="7857E634" w14:textId="77777777" w:rsidR="001B42B9" w:rsidRDefault="00000000">
      <w:pPr>
        <w:pStyle w:val="2"/>
      </w:pPr>
      <w:bookmarkStart w:id="6" w:name="_Toc222616404"/>
      <w:r>
        <w:t>2.4 连涨动能 (Consecutive Gains)</w:t>
      </w:r>
      <w:bookmarkEnd w:id="6"/>
    </w:p>
    <w:p w14:paraId="5F2745E9" w14:textId="77777777" w:rsidR="001B42B9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定义：</w:t>
      </w:r>
      <w:r>
        <w:t xml:space="preserve"> df['Consec_Gains']，连续上涨天数，用于判断短期动能强度。</w:t>
      </w:r>
    </w:p>
    <w:p w14:paraId="00B1E094" w14:textId="77777777" w:rsidR="001B42B9" w:rsidRDefault="001B42B9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732"/>
        <w:gridCol w:w="2371"/>
        <w:gridCol w:w="4921"/>
      </w:tblGrid>
      <w:tr w:rsidR="001B42B9" w14:paraId="229CCBC2" w14:textId="77777777">
        <w:trPr>
          <w:tblHeader/>
        </w:trPr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43013494" w14:textId="77777777" w:rsidR="001B42B9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指标名称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204AEF0E" w14:textId="77777777" w:rsidR="001B42B9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代码变量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75C1B07E" w14:textId="77777777" w:rsidR="001B42B9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关键阈值</w:t>
            </w:r>
          </w:p>
        </w:tc>
      </w:tr>
      <w:tr w:rsidR="001B42B9" w14:paraId="00F73DEB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7441A039" w14:textId="77777777" w:rsidR="001B42B9" w:rsidRDefault="00000000">
            <w:pPr>
              <w:jc w:val="center"/>
            </w:pPr>
            <w:r>
              <w:rPr>
                <w:sz w:val="22"/>
                <w:szCs w:val="22"/>
              </w:rPr>
              <w:t>市场广度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14ACA73E" w14:textId="77777777" w:rsidR="001B42B9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df['breadth']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E98A4CE" w14:textId="77777777" w:rsidR="001B42B9" w:rsidRDefault="00000000">
            <w:r>
              <w:rPr>
                <w:sz w:val="22"/>
                <w:szCs w:val="22"/>
              </w:rPr>
              <w:t>冰点线 &lt; 16%，过热线 &gt; 79%</w:t>
            </w:r>
          </w:p>
        </w:tc>
      </w:tr>
      <w:tr w:rsidR="001B42B9" w14:paraId="7627036D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80F1400" w14:textId="77777777" w:rsidR="001B42B9" w:rsidRDefault="00000000">
            <w:pPr>
              <w:jc w:val="center"/>
            </w:pPr>
            <w:r>
              <w:rPr>
                <w:sz w:val="22"/>
                <w:szCs w:val="22"/>
              </w:rPr>
              <w:t>资金热度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657EFD3F" w14:textId="77777777" w:rsidR="001B42B9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df['Heat_Z']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3C63689" w14:textId="77777777" w:rsidR="001B42B9" w:rsidRDefault="00000000">
            <w:r>
              <w:rPr>
                <w:sz w:val="22"/>
                <w:szCs w:val="22"/>
              </w:rPr>
              <w:t>过热阈值 &gt; 1.5σ</w:t>
            </w:r>
          </w:p>
        </w:tc>
      </w:tr>
      <w:tr w:rsidR="001B42B9" w14:paraId="68D412C4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1BB6EBF" w14:textId="77777777" w:rsidR="001B42B9" w:rsidRDefault="00000000">
            <w:pPr>
              <w:jc w:val="center"/>
            </w:pPr>
            <w:r>
              <w:rPr>
                <w:sz w:val="22"/>
                <w:szCs w:val="22"/>
              </w:rPr>
              <w:t>趋势过滤器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1E9482DC" w14:textId="77777777" w:rsidR="001B42B9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df['MA_Filter']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26CF3DC" w14:textId="77777777" w:rsidR="001B42B9" w:rsidRDefault="00000000">
            <w:r>
              <w:rPr>
                <w:sz w:val="22"/>
                <w:szCs w:val="22"/>
              </w:rPr>
              <w:t>默认 MA30（中期趋势分界线）</w:t>
            </w:r>
          </w:p>
        </w:tc>
      </w:tr>
      <w:tr w:rsidR="001B42B9" w14:paraId="3B0FAD61" w14:textId="77777777">
        <w:tc>
          <w:tcPr>
            <w:tcW w:w="18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AE0CCDC" w14:textId="77777777" w:rsidR="001B42B9" w:rsidRDefault="00000000">
            <w:pPr>
              <w:jc w:val="center"/>
            </w:pPr>
            <w:r>
              <w:rPr>
                <w:sz w:val="22"/>
                <w:szCs w:val="22"/>
              </w:rPr>
              <w:t>连涨动能</w:t>
            </w:r>
          </w:p>
        </w:tc>
        <w:tc>
          <w:tcPr>
            <w:tcW w:w="24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D1FDDBB" w14:textId="77777777" w:rsidR="001B42B9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df['Consec_Gains']</w:t>
            </w:r>
          </w:p>
        </w:tc>
        <w:tc>
          <w:tcPr>
            <w:tcW w:w="516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1A89FF31" w14:textId="77777777" w:rsidR="001B42B9" w:rsidRDefault="00000000">
            <w:r>
              <w:rPr>
                <w:sz w:val="22"/>
                <w:szCs w:val="22"/>
              </w:rPr>
              <w:t>连续上涨天数（≥3 为强劲）</w:t>
            </w:r>
          </w:p>
        </w:tc>
      </w:tr>
    </w:tbl>
    <w:p w14:paraId="637B2D04" w14:textId="77777777" w:rsidR="001B42B9" w:rsidRDefault="00000000">
      <w:pPr>
        <w:spacing w:before="100"/>
        <w:jc w:val="center"/>
      </w:pPr>
      <w:r>
        <w:rPr>
          <w:color w:val="4A5568"/>
          <w:sz w:val="20"/>
          <w:szCs w:val="20"/>
        </w:rPr>
        <w:t>表 1：核心指标汇总</w:t>
      </w:r>
    </w:p>
    <w:p w14:paraId="077AD6F0" w14:textId="77777777" w:rsidR="001B42B9" w:rsidRDefault="00000000">
      <w:pPr>
        <w:pStyle w:val="1"/>
      </w:pPr>
      <w:bookmarkStart w:id="7" w:name="_Toc222616405"/>
      <w:r>
        <w:t>三、策略买入逻辑</w:t>
      </w:r>
      <w:bookmarkEnd w:id="7"/>
    </w:p>
    <w:p w14:paraId="0E94588F" w14:textId="77777777" w:rsidR="001B42B9" w:rsidRDefault="00000000">
      <w:pPr>
        <w:spacing w:line="312" w:lineRule="auto"/>
        <w:ind w:firstLine="480"/>
      </w:pPr>
      <w:r>
        <w:t>策略每天检查是否触发买入，分为两种互斥的触发场景：场景 A（左侧极值抄底）和场景 B（右侧首阴低吸）。两种场景对应不同的市场状态和交易逻辑。</w:t>
      </w:r>
    </w:p>
    <w:p w14:paraId="6C160F3B" w14:textId="77777777" w:rsidR="001B42B9" w:rsidRDefault="00000000">
      <w:pPr>
        <w:pStyle w:val="2"/>
      </w:pPr>
      <w:bookmarkStart w:id="8" w:name="_Toc222616406"/>
      <w:r>
        <w:t>3.1 场景 A：左侧极值抄底 (Composite Mode)</w:t>
      </w:r>
      <w:bookmarkEnd w:id="8"/>
    </w:p>
    <w:p w14:paraId="25534DDC" w14:textId="77777777" w:rsidR="001B42B9" w:rsidRDefault="00000000">
      <w:pPr>
        <w:spacing w:line="312" w:lineRule="auto"/>
        <w:ind w:firstLine="480"/>
      </w:pPr>
      <w:r>
        <w:t>该场景适用于市场极度恐慌时的逆向布局，属于左侧交易策略。</w:t>
      </w:r>
    </w:p>
    <w:p w14:paraId="07DEBB7B" w14:textId="77777777" w:rsidR="001B42B9" w:rsidRDefault="00000000">
      <w:pPr>
        <w:spacing w:before="200" w:line="312" w:lineRule="auto"/>
      </w:pPr>
      <w:r>
        <w:rPr>
          <w:rFonts w:ascii="黑体" w:eastAsia="黑体" w:hAnsi="黑体" w:cs="黑体"/>
          <w:b/>
          <w:bCs/>
          <w:color w:val="1A365D"/>
        </w:rPr>
        <w:t>触发条件：</w:t>
      </w:r>
    </w:p>
    <w:p w14:paraId="06CB06E6" w14:textId="77777777" w:rsidR="001B42B9" w:rsidRDefault="00000000">
      <w:pPr>
        <w:pStyle w:val="a4"/>
        <w:numPr>
          <w:ilvl w:val="0"/>
          <w:numId w:val="3"/>
        </w:numPr>
        <w:spacing w:line="312" w:lineRule="auto"/>
      </w:pPr>
      <w:r>
        <w:t>市场广度 &lt; 16%：全市场仅不到 16% 的股票在均线上方，判定为极度超卖的“冰点时刻”。</w:t>
      </w:r>
    </w:p>
    <w:p w14:paraId="35D45549" w14:textId="77777777" w:rsidR="001B42B9" w:rsidRDefault="00000000">
      <w:pPr>
        <w:spacing w:before="200" w:line="312" w:lineRule="auto"/>
      </w:pPr>
      <w:r>
        <w:rPr>
          <w:rFonts w:ascii="黑体" w:eastAsia="黑体" w:hAnsi="黑体" w:cs="黑体"/>
          <w:b/>
          <w:bCs/>
          <w:color w:val="1A365D"/>
        </w:rPr>
        <w:t>执行动作：</w:t>
      </w:r>
    </w:p>
    <w:p w14:paraId="2DD8A00C" w14:textId="77777777" w:rsidR="001B42B9" w:rsidRDefault="00000000">
      <w:pPr>
        <w:pStyle w:val="a4"/>
        <w:numPr>
          <w:ilvl w:val="0"/>
          <w:numId w:val="2"/>
        </w:numPr>
        <w:spacing w:line="312" w:lineRule="auto"/>
      </w:pPr>
      <w:r>
        <w:t>全仓买入；</w:t>
      </w:r>
    </w:p>
    <w:p w14:paraId="6A80AD9F" w14:textId="77777777" w:rsidR="001B42B9" w:rsidRDefault="00000000">
      <w:pPr>
        <w:pStyle w:val="a4"/>
        <w:numPr>
          <w:ilvl w:val="0"/>
          <w:numId w:val="2"/>
        </w:numPr>
        <w:spacing w:line="312" w:lineRule="auto"/>
      </w:pPr>
      <w:r>
        <w:t>将内部状态标记为 Composite（复合反转模式）。</w:t>
      </w:r>
    </w:p>
    <w:p w14:paraId="65918E9E" w14:textId="77777777" w:rsidR="001B42B9" w:rsidRDefault="00000000">
      <w:pPr>
        <w:pStyle w:val="2"/>
      </w:pPr>
      <w:bookmarkStart w:id="9" w:name="_Toc222616407"/>
      <w:r>
        <w:t>3.2 场景 B：右侧首阴低吸 (FirstNeg Mode)</w:t>
      </w:r>
      <w:bookmarkEnd w:id="9"/>
    </w:p>
    <w:p w14:paraId="1C1925C8" w14:textId="77777777" w:rsidR="001B42B9" w:rsidRDefault="00000000">
      <w:pPr>
        <w:spacing w:line="312" w:lineRule="auto"/>
        <w:ind w:firstLine="480"/>
      </w:pPr>
      <w:r>
        <w:t>该场景适用于趋势确立后的首次回调买入，属于右侧交易策略。</w:t>
      </w:r>
    </w:p>
    <w:p w14:paraId="0BCB3018" w14:textId="77777777" w:rsidR="001B42B9" w:rsidRDefault="00000000">
      <w:pPr>
        <w:spacing w:before="200" w:line="312" w:lineRule="auto"/>
      </w:pPr>
      <w:r>
        <w:rPr>
          <w:rFonts w:ascii="黑体" w:eastAsia="黑体" w:hAnsi="黑体" w:cs="黑体"/>
          <w:b/>
          <w:bCs/>
          <w:color w:val="1A365D"/>
        </w:rPr>
        <w:lastRenderedPageBreak/>
        <w:t>触发条件（需同时满足以下所有条件）：</w:t>
      </w:r>
    </w:p>
    <w:p w14:paraId="0D00B24F" w14:textId="77777777" w:rsidR="001B42B9" w:rsidRDefault="00000000">
      <w:pPr>
        <w:pStyle w:val="a4"/>
        <w:numPr>
          <w:ilvl w:val="0"/>
          <w:numId w:val="4"/>
        </w:numPr>
        <w:spacing w:line="312" w:lineRule="auto"/>
      </w:pPr>
      <w:r>
        <w:rPr>
          <w:b/>
          <w:bCs/>
        </w:rPr>
        <w:t>趋势向上：</w:t>
      </w:r>
      <w:r>
        <w:t>收盘价 &gt; 10 日均线 (MA_Trend)；</w:t>
      </w:r>
    </w:p>
    <w:p w14:paraId="6EC52CE8" w14:textId="77777777" w:rsidR="001B42B9" w:rsidRDefault="00000000">
      <w:pPr>
        <w:pStyle w:val="a4"/>
        <w:numPr>
          <w:ilvl w:val="0"/>
          <w:numId w:val="4"/>
        </w:numPr>
        <w:spacing w:line="312" w:lineRule="auto"/>
      </w:pPr>
      <w:r>
        <w:rPr>
          <w:b/>
          <w:bCs/>
        </w:rPr>
        <w:t>动能强劲：</w:t>
      </w:r>
      <w:r>
        <w:t>昨日至少已连续上涨 3 天 (Streak &gt;= 3)；</w:t>
      </w:r>
    </w:p>
    <w:p w14:paraId="1D58A091" w14:textId="77777777" w:rsidR="001B42B9" w:rsidRDefault="00000000">
      <w:pPr>
        <w:pStyle w:val="a4"/>
        <w:numPr>
          <w:ilvl w:val="0"/>
          <w:numId w:val="4"/>
        </w:numPr>
        <w:spacing w:line="312" w:lineRule="auto"/>
      </w:pPr>
      <w:r>
        <w:rPr>
          <w:b/>
          <w:bCs/>
        </w:rPr>
        <w:t>首阴回调：</w:t>
      </w:r>
      <w:r>
        <w:t>今日收盘价 &lt; 昨日收盘价（出现回调）；</w:t>
      </w:r>
    </w:p>
    <w:p w14:paraId="6C149DE2" w14:textId="77777777" w:rsidR="001B42B9" w:rsidRDefault="00000000">
      <w:pPr>
        <w:pStyle w:val="a4"/>
        <w:numPr>
          <w:ilvl w:val="0"/>
          <w:numId w:val="4"/>
        </w:numPr>
        <w:spacing w:line="312" w:lineRule="auto"/>
      </w:pPr>
      <w:r>
        <w:rPr>
          <w:b/>
          <w:bCs/>
        </w:rPr>
        <w:t>放量确认：</w:t>
      </w:r>
      <w:r>
        <w:t>ETF 换手率 (Turnover_Pct) &gt; 1.0%（资金活跃）；</w:t>
      </w:r>
    </w:p>
    <w:p w14:paraId="6DF9E4AE" w14:textId="77777777" w:rsidR="001B42B9" w:rsidRDefault="00000000">
      <w:pPr>
        <w:pStyle w:val="a4"/>
        <w:numPr>
          <w:ilvl w:val="0"/>
          <w:numId w:val="4"/>
        </w:numPr>
        <w:spacing w:line="312" w:lineRule="auto"/>
      </w:pPr>
      <w:r>
        <w:rPr>
          <w:b/>
          <w:bCs/>
        </w:rPr>
        <w:t>支撑有效：</w:t>
      </w:r>
      <w:r>
        <w:t>收盘价 &gt; 5 日均线 (MA_Support)；</w:t>
      </w:r>
    </w:p>
    <w:p w14:paraId="26C6D189" w14:textId="77777777" w:rsidR="001B42B9" w:rsidRDefault="00000000">
      <w:pPr>
        <w:pStyle w:val="a4"/>
        <w:numPr>
          <w:ilvl w:val="0"/>
          <w:numId w:val="4"/>
        </w:numPr>
        <w:spacing w:line="312" w:lineRule="auto"/>
      </w:pPr>
      <w:r>
        <w:rPr>
          <w:b/>
          <w:bCs/>
        </w:rPr>
        <w:t>大趋势保护：</w:t>
      </w:r>
      <w:r>
        <w:t>当前收盘价 &gt; 30 日均线 (MA_Filter)。</w:t>
      </w:r>
    </w:p>
    <w:p w14:paraId="34614505" w14:textId="77777777" w:rsidR="001B42B9" w:rsidRDefault="00000000">
      <w:pPr>
        <w:spacing w:before="200" w:line="312" w:lineRule="auto"/>
      </w:pPr>
      <w:r>
        <w:rPr>
          <w:rFonts w:ascii="黑体" w:eastAsia="黑体" w:hAnsi="黑体" w:cs="黑体"/>
          <w:b/>
          <w:bCs/>
          <w:color w:val="1A365D"/>
        </w:rPr>
        <w:t>执行动作：</w:t>
      </w:r>
    </w:p>
    <w:p w14:paraId="12A198E7" w14:textId="77777777" w:rsidR="001B42B9" w:rsidRDefault="00000000">
      <w:pPr>
        <w:pStyle w:val="a4"/>
        <w:numPr>
          <w:ilvl w:val="0"/>
          <w:numId w:val="2"/>
        </w:numPr>
        <w:spacing w:line="312" w:lineRule="auto"/>
      </w:pPr>
      <w:r>
        <w:t>全仓买入；</w:t>
      </w:r>
    </w:p>
    <w:p w14:paraId="5C737F5A" w14:textId="77777777" w:rsidR="001B42B9" w:rsidRDefault="00000000">
      <w:pPr>
        <w:pStyle w:val="a4"/>
        <w:numPr>
          <w:ilvl w:val="0"/>
          <w:numId w:val="2"/>
        </w:numPr>
        <w:spacing w:line="312" w:lineRule="auto"/>
      </w:pPr>
      <w:r>
        <w:t>将内部状态标记为 FirstNeg（首阴模式）。</w:t>
      </w:r>
    </w:p>
    <w:p w14:paraId="55E98AB1" w14:textId="77777777" w:rsidR="001B42B9" w:rsidRDefault="00000000">
      <w:pPr>
        <w:pStyle w:val="2"/>
      </w:pPr>
      <w:bookmarkStart w:id="10" w:name="_Toc222616408"/>
      <w:r>
        <w:t>3.3 状态流转特例</w:t>
      </w:r>
      <w:bookmarkEnd w:id="10"/>
    </w:p>
    <w:p w14:paraId="7B7A90D3" w14:textId="77777777" w:rsidR="001B42B9" w:rsidRDefault="00000000">
      <w:pPr>
        <w:spacing w:line="312" w:lineRule="auto"/>
        <w:ind w:firstLine="480"/>
      </w:pPr>
      <w:r>
        <w:t>如果当前处于 FirstNeg 持仓状态中，但市场突然崩盘导致广度跌破 16%，策略会自动将状态从 FirstNeg 升级为 Composite，切换到左侧抄底逻辑。这一机制确保了在极端市场情况下，策略能够及时调整应对方式，避免在下跌趋势中过早止损。</w:t>
      </w:r>
    </w:p>
    <w:p w14:paraId="2812D767" w14:textId="77777777" w:rsidR="001B42B9" w:rsidRDefault="00000000">
      <w:pPr>
        <w:pStyle w:val="1"/>
      </w:pPr>
      <w:bookmarkStart w:id="11" w:name="_Toc222616409"/>
      <w:r>
        <w:t>四、卖出逻辑</w:t>
      </w:r>
      <w:bookmarkEnd w:id="11"/>
    </w:p>
    <w:p w14:paraId="75DE61DB" w14:textId="77777777" w:rsidR="001B42B9" w:rsidRDefault="00000000">
      <w:pPr>
        <w:spacing w:line="312" w:lineRule="auto"/>
        <w:ind w:firstLine="480"/>
      </w:pPr>
      <w:r>
        <w:t>卖出条件取决于当前所处的持仓模式（Composite 或 FirstNeg），分为通用卖出条件和分模式止损/止盈两类。</w:t>
      </w:r>
    </w:p>
    <w:p w14:paraId="6F5D0DC9" w14:textId="77777777" w:rsidR="001B42B9" w:rsidRDefault="00000000">
      <w:pPr>
        <w:pStyle w:val="2"/>
      </w:pPr>
      <w:bookmarkStart w:id="12" w:name="_Toc222616410"/>
      <w:r>
        <w:t>4.1 通用卖出条件</w:t>
      </w:r>
      <w:bookmarkEnd w:id="12"/>
    </w:p>
    <w:p w14:paraId="5FE6C257" w14:textId="77777777" w:rsidR="001B42B9" w:rsidRDefault="00000000">
      <w:pPr>
        <w:spacing w:line="312" w:lineRule="auto"/>
        <w:ind w:firstLine="480"/>
      </w:pPr>
      <w:r>
        <w:t>无论哪种模式，只要满足以下条件立即清仓（硬止盈或硬止损）：</w:t>
      </w:r>
    </w:p>
    <w:p w14:paraId="32BA7A38" w14:textId="77777777" w:rsidR="001B42B9" w:rsidRDefault="00000000">
      <w:pPr>
        <w:spacing w:before="200" w:line="312" w:lineRule="auto"/>
      </w:pPr>
      <w:r>
        <w:rPr>
          <w:rFonts w:ascii="黑体" w:eastAsia="黑体" w:hAnsi="黑体" w:cs="黑体"/>
          <w:b/>
          <w:bCs/>
          <w:color w:val="1A365D"/>
        </w:rPr>
        <w:t>情绪过热卖出条件：</w:t>
      </w:r>
    </w:p>
    <w:p w14:paraId="36EF7E6D" w14:textId="77777777" w:rsidR="001B42B9" w:rsidRDefault="00000000">
      <w:pPr>
        <w:pStyle w:val="a4"/>
        <w:numPr>
          <w:ilvl w:val="0"/>
          <w:numId w:val="2"/>
        </w:numPr>
        <w:spacing w:line="312" w:lineRule="auto"/>
      </w:pPr>
      <w:r>
        <w:t>市场广度 &gt; 79%（全市场普涨，风险积聚）；</w:t>
      </w:r>
    </w:p>
    <w:p w14:paraId="1CD1EB66" w14:textId="77777777" w:rsidR="001B42B9" w:rsidRDefault="00000000">
      <w:pPr>
        <w:pStyle w:val="a4"/>
        <w:numPr>
          <w:ilvl w:val="0"/>
          <w:numId w:val="2"/>
        </w:numPr>
        <w:spacing w:line="312" w:lineRule="auto"/>
      </w:pPr>
      <w:r>
        <w:t>且资金未过热 (Heat_Z &lt; 1.5)。</w:t>
      </w:r>
    </w:p>
    <w:p w14:paraId="3C406CB1" w14:textId="77777777" w:rsidR="001B42B9" w:rsidRDefault="00000000">
      <w:pPr>
        <w:spacing w:before="200" w:line="312" w:lineRule="auto"/>
        <w:ind w:firstLine="480"/>
      </w:pPr>
      <w:r>
        <w:rPr>
          <w:i/>
          <w:iCs/>
        </w:rPr>
        <w:t>附加解释：逻辑是 (temp['breadth'] &gt; 79) &amp; (temp['Heat_Z'] &lt; 1.5)，这里意味着如果是“缩量普涨”则卖出；如果成交量巨大（Heat_Z &gt; 1.5）反而不卖，有资金推动的，可以先观察。</w:t>
      </w:r>
    </w:p>
    <w:p w14:paraId="0E968477" w14:textId="77777777" w:rsidR="001B42B9" w:rsidRDefault="00000000">
      <w:pPr>
        <w:pStyle w:val="2"/>
      </w:pPr>
      <w:bookmarkStart w:id="13" w:name="_Toc222616411"/>
      <w:r>
        <w:t>4.2 分模式止损/止盈</w:t>
      </w:r>
      <w:bookmarkEnd w:id="13"/>
    </w:p>
    <w:p w14:paraId="3F648B9E" w14:textId="77777777" w:rsidR="001B42B9" w:rsidRDefault="00000000">
      <w:pPr>
        <w:spacing w:line="312" w:lineRule="auto"/>
        <w:ind w:firstLine="480"/>
      </w:pPr>
      <w:r>
        <w:t>如果不满足通用卖出条件，则根据模式分别判断：</w:t>
      </w:r>
    </w:p>
    <w:p w14:paraId="0F4D03B1" w14:textId="77777777" w:rsidR="001B42B9" w:rsidRDefault="00000000">
      <w:pPr>
        <w:pStyle w:val="3"/>
      </w:pPr>
      <w:bookmarkStart w:id="14" w:name="_Toc222616412"/>
      <w:r>
        <w:lastRenderedPageBreak/>
        <w:t>Composite 模式（抄底单）</w:t>
      </w:r>
      <w:bookmarkEnd w:id="14"/>
    </w:p>
    <w:p w14:paraId="1893683B" w14:textId="77777777" w:rsidR="001B42B9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宽容度极高：</w:t>
      </w:r>
      <w:r>
        <w:t>除了上述通用卖出条件外，不设止损；</w:t>
      </w:r>
    </w:p>
    <w:p w14:paraId="6A126B7C" w14:textId="77777777" w:rsidR="001B42B9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b/>
          <w:bCs/>
        </w:rPr>
        <w:t>逻辑：</w:t>
      </w:r>
      <w:r>
        <w:t>相信冰点反转是中期底部，死扛直到广度过热（&gt; 79%）且成交量不足（Heat_Z &lt; 1.5）才卖出。</w:t>
      </w:r>
    </w:p>
    <w:p w14:paraId="5FB25BE5" w14:textId="77777777" w:rsidR="001B42B9" w:rsidRDefault="00000000">
      <w:pPr>
        <w:pStyle w:val="3"/>
      </w:pPr>
      <w:bookmarkStart w:id="15" w:name="_Toc222616413"/>
      <w:r>
        <w:t>FirstNeg 模式（追涨单）</w:t>
      </w:r>
      <w:bookmarkEnd w:id="15"/>
    </w:p>
    <w:p w14:paraId="587C56F4" w14:textId="77777777" w:rsidR="001B42B9" w:rsidRDefault="00000000">
      <w:pPr>
        <w:spacing w:line="312" w:lineRule="auto"/>
        <w:ind w:firstLine="480"/>
      </w:pPr>
      <w:r>
        <w:t>严格风控，满足以下任一条件即卖出：</w:t>
      </w:r>
    </w:p>
    <w:p w14:paraId="3520A4A9" w14:textId="77777777" w:rsidR="001B42B9" w:rsidRDefault="00000000">
      <w:pPr>
        <w:pStyle w:val="a4"/>
        <w:numPr>
          <w:ilvl w:val="0"/>
          <w:numId w:val="5"/>
        </w:numPr>
        <w:spacing w:line="312" w:lineRule="auto"/>
      </w:pPr>
      <w:r>
        <w:rPr>
          <w:b/>
          <w:bCs/>
        </w:rPr>
        <w:t>跌破趋势线：</w:t>
      </w:r>
      <w:r>
        <w:t>收盘价 &lt; 30 日均线 (MA_Filter)；</w:t>
      </w:r>
    </w:p>
    <w:p w14:paraId="4059AEF4" w14:textId="77777777" w:rsidR="001B42B9" w:rsidRDefault="00000000">
      <w:pPr>
        <w:pStyle w:val="a4"/>
        <w:numPr>
          <w:ilvl w:val="0"/>
          <w:numId w:val="5"/>
        </w:numPr>
        <w:spacing w:line="312" w:lineRule="auto"/>
      </w:pPr>
      <w:r>
        <w:rPr>
          <w:b/>
          <w:bCs/>
        </w:rPr>
        <w:t>短期止损：</w:t>
      </w:r>
      <w:r>
        <w:t>今日收盘价 &lt; 昨日收盘价（连跌）；</w:t>
      </w:r>
    </w:p>
    <w:p w14:paraId="4B998C06" w14:textId="77777777" w:rsidR="001B42B9" w:rsidRDefault="00000000">
      <w:pPr>
        <w:pStyle w:val="a4"/>
        <w:numPr>
          <w:ilvl w:val="0"/>
          <w:numId w:val="5"/>
        </w:numPr>
        <w:spacing w:line="312" w:lineRule="auto"/>
      </w:pPr>
      <w:r>
        <w:rPr>
          <w:b/>
          <w:bCs/>
        </w:rPr>
        <w:t>时间止损（5 日不创新高）：</w:t>
      </w:r>
      <w:r>
        <w:t>持仓已超过 5 天，且这 5 天内收盘价未能突破买入时的最高价。</w:t>
      </w:r>
    </w:p>
    <w:p w14:paraId="5C9DA3A9" w14:textId="77777777" w:rsidR="001B42B9" w:rsidRDefault="001B42B9">
      <w:pPr>
        <w:spacing w:before="30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000" w:firstRow="0" w:lastRow="0" w:firstColumn="0" w:lastColumn="0" w:noHBand="0" w:noVBand="0"/>
      </w:tblPr>
      <w:tblGrid>
        <w:gridCol w:w="1963"/>
        <w:gridCol w:w="3525"/>
        <w:gridCol w:w="3536"/>
      </w:tblGrid>
      <w:tr w:rsidR="001B42B9" w14:paraId="45FC816B" w14:textId="77777777">
        <w:trPr>
          <w:tblHeader/>
        </w:trPr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269C704D" w14:textId="77777777" w:rsidR="001B42B9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模式</w:t>
            </w:r>
          </w:p>
        </w:tc>
        <w:tc>
          <w:tcPr>
            <w:tcW w:w="3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5A8CEEA5" w14:textId="77777777" w:rsidR="001B42B9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止损条件</w:t>
            </w:r>
          </w:p>
        </w:tc>
        <w:tc>
          <w:tcPr>
            <w:tcW w:w="3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EDF2F7"/>
            <w:vAlign w:val="center"/>
          </w:tcPr>
          <w:p w14:paraId="6BAC2461" w14:textId="77777777" w:rsidR="001B42B9" w:rsidRDefault="00000000">
            <w:pPr>
              <w:jc w:val="center"/>
            </w:pPr>
            <w:r>
              <w:rPr>
                <w:rFonts w:ascii="黑体" w:eastAsia="黑体" w:hAnsi="黑体" w:cs="黑体"/>
                <w:b/>
                <w:bCs/>
                <w:sz w:val="22"/>
                <w:szCs w:val="22"/>
              </w:rPr>
              <w:t>止盈条件</w:t>
            </w:r>
          </w:p>
        </w:tc>
      </w:tr>
      <w:tr w:rsidR="001B42B9" w14:paraId="39DB1227" w14:textId="77777777"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02FDBA2B" w14:textId="77777777" w:rsidR="001B42B9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Composite</w:t>
            </w:r>
          </w:p>
        </w:tc>
        <w:tc>
          <w:tcPr>
            <w:tcW w:w="3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5ADBC45C" w14:textId="77777777" w:rsidR="001B42B9" w:rsidRDefault="00000000">
            <w:r>
              <w:rPr>
                <w:sz w:val="22"/>
                <w:szCs w:val="22"/>
              </w:rPr>
              <w:t>不设止损（死扛）</w:t>
            </w:r>
          </w:p>
        </w:tc>
        <w:tc>
          <w:tcPr>
            <w:tcW w:w="3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3C08D4DE" w14:textId="77777777" w:rsidR="001B42B9" w:rsidRDefault="00000000">
            <w:r>
              <w:rPr>
                <w:sz w:val="22"/>
                <w:szCs w:val="22"/>
              </w:rPr>
              <w:t>广度 &gt; 79% 且 Heat_Z &lt; 1.5</w:t>
            </w:r>
          </w:p>
        </w:tc>
      </w:tr>
      <w:tr w:rsidR="001B42B9" w14:paraId="28445B4F" w14:textId="77777777">
        <w:tc>
          <w:tcPr>
            <w:tcW w:w="200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4544347" w14:textId="77777777" w:rsidR="001B42B9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FirstNeg</w:t>
            </w:r>
          </w:p>
        </w:tc>
        <w:tc>
          <w:tcPr>
            <w:tcW w:w="3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4FA5BDDA" w14:textId="77777777" w:rsidR="001B42B9" w:rsidRDefault="00000000">
            <w:r>
              <w:rPr>
                <w:sz w:val="22"/>
                <w:szCs w:val="22"/>
              </w:rPr>
              <w:t>跌破 MA30 / 连跌 / 5 日不创新高</w:t>
            </w:r>
          </w:p>
        </w:tc>
        <w:tc>
          <w:tcPr>
            <w:tcW w:w="3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vAlign w:val="center"/>
          </w:tcPr>
          <w:p w14:paraId="247143D7" w14:textId="77777777" w:rsidR="001B42B9" w:rsidRDefault="00000000">
            <w:r>
              <w:rPr>
                <w:sz w:val="22"/>
                <w:szCs w:val="22"/>
              </w:rPr>
              <w:t>广度 &gt; 79% 且 Heat_Z &lt; 1.5</w:t>
            </w:r>
          </w:p>
        </w:tc>
      </w:tr>
    </w:tbl>
    <w:p w14:paraId="616FB51F" w14:textId="77777777" w:rsidR="001B42B9" w:rsidRDefault="00000000">
      <w:pPr>
        <w:spacing w:before="100"/>
        <w:jc w:val="center"/>
      </w:pPr>
      <w:r>
        <w:rPr>
          <w:color w:val="4A5568"/>
          <w:sz w:val="20"/>
          <w:szCs w:val="20"/>
        </w:rPr>
        <w:t>表 2：卖出条件汇总</w:t>
      </w:r>
    </w:p>
    <w:p w14:paraId="158454C9" w14:textId="77777777" w:rsidR="001B42B9" w:rsidRDefault="00000000">
      <w:pPr>
        <w:pStyle w:val="1"/>
      </w:pPr>
      <w:bookmarkStart w:id="16" w:name="_Toc222616414"/>
      <w:r>
        <w:t>五、交易执行细节</w:t>
      </w:r>
      <w:bookmarkEnd w:id="16"/>
    </w:p>
    <w:p w14:paraId="10B5536D" w14:textId="77777777" w:rsidR="001B42B9" w:rsidRDefault="00000000">
      <w:pPr>
        <w:pStyle w:val="2"/>
      </w:pPr>
      <w:bookmarkStart w:id="17" w:name="_Toc222616415"/>
      <w:r>
        <w:t>5.1 信号机制</w:t>
      </w:r>
      <w:bookmarkEnd w:id="17"/>
    </w:p>
    <w:p w14:paraId="174E3D1D" w14:textId="77777777" w:rsidR="001B42B9" w:rsidRDefault="00000000">
      <w:pPr>
        <w:spacing w:line="312" w:lineRule="auto"/>
        <w:ind w:firstLine="480"/>
      </w:pPr>
      <w:r>
        <w:t>策略通过信号变量控制交易的执行，信号在当日收盘后计算，于次日开盘执行：</w:t>
      </w:r>
    </w:p>
    <w:p w14:paraId="2F8B4413" w14:textId="77777777" w:rsidR="001B42B9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rFonts w:ascii="Times New Roman" w:eastAsia="Times New Roman" w:hAnsi="Times New Roman" w:cs="Times New Roman"/>
          <w:b/>
          <w:bCs/>
        </w:rPr>
        <w:t>signal = 1：</w:t>
      </w:r>
      <w:r>
        <w:t>买入信号（次日开盘买入）；</w:t>
      </w:r>
    </w:p>
    <w:p w14:paraId="0CBF4BC5" w14:textId="77777777" w:rsidR="001B42B9" w:rsidRDefault="00000000">
      <w:pPr>
        <w:pStyle w:val="a4"/>
        <w:numPr>
          <w:ilvl w:val="0"/>
          <w:numId w:val="2"/>
        </w:numPr>
        <w:spacing w:line="312" w:lineRule="auto"/>
      </w:pPr>
      <w:r>
        <w:rPr>
          <w:rFonts w:ascii="Times New Roman" w:eastAsia="Times New Roman" w:hAnsi="Times New Roman" w:cs="Times New Roman"/>
          <w:b/>
          <w:bCs/>
        </w:rPr>
        <w:t>signal = -1：</w:t>
      </w:r>
      <w:r>
        <w:t>卖出信号（次日开盘卖出）。</w:t>
      </w:r>
    </w:p>
    <w:p w14:paraId="21CA8741" w14:textId="77777777" w:rsidR="001B42B9" w:rsidRDefault="00000000">
      <w:pPr>
        <w:pStyle w:val="2"/>
      </w:pPr>
      <w:bookmarkStart w:id="18" w:name="_Toc222616416"/>
      <w:r>
        <w:t>5.2 成本计算</w:t>
      </w:r>
      <w:bookmarkEnd w:id="18"/>
    </w:p>
    <w:p w14:paraId="71B39569" w14:textId="77777777" w:rsidR="001B42B9" w:rsidRDefault="00000000">
      <w:pPr>
        <w:spacing w:line="312" w:lineRule="auto"/>
        <w:ind w:firstLine="480"/>
      </w:pPr>
      <w:r>
        <w:t>每次买卖产生 0.1%（千分之一）的双边滑点/手续费成本。在代码实现中，通过以下方式计算：</w:t>
      </w:r>
    </w:p>
    <w:p w14:paraId="1177E451" w14:textId="77777777" w:rsidR="001B42B9" w:rsidRDefault="00000000">
      <w:pPr>
        <w:spacing w:line="312" w:lineRule="auto"/>
        <w:ind w:firstLine="480"/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np.where(actual_p.diff() != 0, 0.001, 0)</w:t>
      </w:r>
    </w:p>
    <w:p w14:paraId="3F7EC4FA" w14:textId="77777777" w:rsidR="001B42B9" w:rsidRDefault="00000000">
      <w:pPr>
        <w:spacing w:line="312" w:lineRule="auto"/>
        <w:ind w:firstLine="480"/>
      </w:pPr>
      <w:r>
        <w:t>即当持仓发生变化时，扣除 0.1% 的交易成本。</w:t>
      </w:r>
    </w:p>
    <w:p w14:paraId="7D578495" w14:textId="77777777" w:rsidR="001B42B9" w:rsidRDefault="00000000">
      <w:pPr>
        <w:pStyle w:val="1"/>
      </w:pPr>
      <w:bookmarkStart w:id="19" w:name="_Toc222616417"/>
      <w:r>
        <w:t>六、代码实现细节</w:t>
      </w:r>
      <w:bookmarkEnd w:id="19"/>
    </w:p>
    <w:p w14:paraId="21863933" w14:textId="77777777" w:rsidR="001B42B9" w:rsidRDefault="00000000">
      <w:pPr>
        <w:spacing w:line="312" w:lineRule="auto"/>
        <w:ind w:firstLine="480"/>
      </w:pPr>
      <w:r>
        <w:t>以下是策略实现过程中的关键技术细节和注意事项：</w:t>
      </w:r>
    </w:p>
    <w:p w14:paraId="354D10C0" w14:textId="77777777" w:rsidR="001B42B9" w:rsidRDefault="00000000">
      <w:pPr>
        <w:pStyle w:val="2"/>
      </w:pPr>
      <w:bookmarkStart w:id="20" w:name="_Toc222616418"/>
      <w:r>
        <w:lastRenderedPageBreak/>
        <w:t>6.1 关于 Streak &gt;= 3 的计算</w:t>
      </w:r>
      <w:bookmarkEnd w:id="20"/>
    </w:p>
    <w:p w14:paraId="68886A91" w14:textId="77777777" w:rsidR="001B42B9" w:rsidRDefault="00000000">
      <w:pPr>
        <w:spacing w:line="312" w:lineRule="auto"/>
        <w:ind w:firstLine="480"/>
      </w:pPr>
      <w:r>
        <w:t>在代码中，建议使用以下方式判定连续上涨天数：</w:t>
      </w:r>
    </w:p>
    <w:p w14:paraId="546D2E31" w14:textId="77777777" w:rsidR="001B42B9" w:rsidRDefault="00000000">
      <w:pPr>
        <w:spacing w:line="312" w:lineRule="auto"/>
        <w:ind w:firstLine="480"/>
      </w:pPr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t>(df['close'] &gt; df['close'].shift(1)).rolling(window=3).sum() == 3</w:t>
      </w:r>
    </w:p>
    <w:p w14:paraId="7B91EEC1" w14:textId="77777777" w:rsidR="001B42B9" w:rsidRDefault="00000000">
      <w:pPr>
        <w:spacing w:line="312" w:lineRule="auto"/>
        <w:ind w:firstLine="480"/>
      </w:pPr>
      <w:r>
        <w:t>确保是在“今日回踩”之前，已经有了连续 3 个上涨日。</w:t>
      </w:r>
    </w:p>
    <w:p w14:paraId="288163F7" w14:textId="77777777" w:rsidR="001B42B9" w:rsidRDefault="00000000">
      <w:pPr>
        <w:pStyle w:val="2"/>
      </w:pPr>
      <w:bookmarkStart w:id="21" w:name="_Toc222616419"/>
      <w:r>
        <w:t>6.2 关于 5 日不创新高</w:t>
      </w:r>
      <w:bookmarkEnd w:id="21"/>
    </w:p>
    <w:p w14:paraId="06E4CC55" w14:textId="77777777" w:rsidR="001B42B9" w:rsidRDefault="00000000">
      <w:pPr>
        <w:spacing w:line="312" w:lineRule="auto"/>
        <w:ind w:firstLine="480"/>
      </w:pPr>
      <w:r>
        <w:t>在 FirstNeg 模式下，需要记录一个变量 entry_high（买入当日及之后达到的最高价）。如果 df['close'] 连续 5 天小于这个 entry_high，则触发卖出。这一机制确保了短线交易不会因价格停滞而长期占用资金。</w:t>
      </w:r>
    </w:p>
    <w:p w14:paraId="127F84F1" w14:textId="77777777" w:rsidR="001B42B9" w:rsidRDefault="00000000">
      <w:pPr>
        <w:pStyle w:val="2"/>
      </w:pPr>
      <w:bookmarkStart w:id="22" w:name="_Toc222616420"/>
      <w:r>
        <w:t>6.3 关于 Heat_Z 的时效性</w:t>
      </w:r>
      <w:bookmarkEnd w:id="22"/>
    </w:p>
    <w:p w14:paraId="411BBD89" w14:textId="77777777" w:rsidR="001B42B9" w:rsidRDefault="00000000">
      <w:pPr>
        <w:spacing w:line="312" w:lineRule="auto"/>
        <w:ind w:firstLine="480"/>
      </w:pPr>
      <w:r>
        <w:t>确保 Heat_Z 使用的是“成交金额”而不是成交量，因为金额更能反映真实资金的承接力。成交量可能因股价波动而失真，而成交金额直接反映了市场参与资金的规模。</w:t>
      </w:r>
    </w:p>
    <w:p w14:paraId="6042FC25" w14:textId="77777777" w:rsidR="001B42B9" w:rsidRDefault="00000000">
      <w:pPr>
        <w:pStyle w:val="1"/>
      </w:pPr>
      <w:bookmarkStart w:id="23" w:name="_Toc222616421"/>
      <w:r>
        <w:t>七、策略总结</w:t>
      </w:r>
      <w:bookmarkEnd w:id="23"/>
    </w:p>
    <w:p w14:paraId="04D00D4F" w14:textId="77777777" w:rsidR="001B42B9" w:rsidRDefault="00000000">
      <w:pPr>
        <w:spacing w:line="312" w:lineRule="auto"/>
        <w:ind w:firstLine="480"/>
      </w:pPr>
      <w:r>
        <w:t>本策略是一个“左侧抄底冰点，右侧追首阴”的混合策略，具有以下特点：</w:t>
      </w:r>
    </w:p>
    <w:p w14:paraId="3C9B3876" w14:textId="77777777" w:rsidR="001B42B9" w:rsidRDefault="00000000">
      <w:pPr>
        <w:pStyle w:val="a4"/>
        <w:numPr>
          <w:ilvl w:val="0"/>
          <w:numId w:val="6"/>
        </w:numPr>
        <w:spacing w:line="312" w:lineRule="auto"/>
      </w:pPr>
      <w:r>
        <w:rPr>
          <w:b/>
          <w:bCs/>
        </w:rPr>
        <w:t>左侧抄底：</w:t>
      </w:r>
      <w:r>
        <w:t>在市场极度恐慌时（广度 &lt; 16%）无脑抄底并死扛至过热，相信冰点反转是中期底部；</w:t>
      </w:r>
    </w:p>
    <w:p w14:paraId="29D1D984" w14:textId="77777777" w:rsidR="001B42B9" w:rsidRDefault="00000000">
      <w:pPr>
        <w:pStyle w:val="a4"/>
        <w:numPr>
          <w:ilvl w:val="0"/>
          <w:numId w:val="6"/>
        </w:numPr>
        <w:spacing w:line="312" w:lineRule="auto"/>
      </w:pPr>
      <w:r>
        <w:rPr>
          <w:b/>
          <w:bCs/>
        </w:rPr>
        <w:t>右侧追涨：</w:t>
      </w:r>
      <w:r>
        <w:t>在趋势良好时（MA30 之上），利用连涨后的首次回调机会做短线波段；</w:t>
      </w:r>
    </w:p>
    <w:p w14:paraId="72925DD7" w14:textId="77777777" w:rsidR="001B42B9" w:rsidRDefault="00000000">
      <w:pPr>
        <w:pStyle w:val="a4"/>
        <w:numPr>
          <w:ilvl w:val="0"/>
          <w:numId w:val="6"/>
        </w:numPr>
        <w:spacing w:line="312" w:lineRule="auto"/>
      </w:pPr>
      <w:r>
        <w:rPr>
          <w:b/>
          <w:bCs/>
        </w:rPr>
        <w:t>严格风控：</w:t>
      </w:r>
      <w:r>
        <w:t>针对不同模式设置了差异化的止损止盈机制，Composite 模式宽容度高，FirstNeg 模式风控严格；</w:t>
      </w:r>
    </w:p>
    <w:p w14:paraId="7426E67B" w14:textId="77777777" w:rsidR="001B42B9" w:rsidRDefault="00000000">
      <w:pPr>
        <w:pStyle w:val="a4"/>
        <w:numPr>
          <w:ilvl w:val="0"/>
          <w:numId w:val="6"/>
        </w:numPr>
        <w:spacing w:line="312" w:lineRule="auto"/>
      </w:pPr>
      <w:r>
        <w:rPr>
          <w:b/>
          <w:bCs/>
        </w:rPr>
        <w:t>状态流转：</w:t>
      </w:r>
      <w:r>
        <w:t>支持从 FirstNeg 到 Composite 的状态升级，确保极端市场情况下的灵活应对。</w:t>
      </w:r>
    </w:p>
    <w:p w14:paraId="1364F3BF" w14:textId="77777777" w:rsidR="001B42B9" w:rsidRDefault="00000000">
      <w:pPr>
        <w:spacing w:before="200" w:line="312" w:lineRule="auto"/>
        <w:ind w:firstLine="480"/>
      </w:pPr>
      <w:r>
        <w:t>该策略通过多维度的指标组合和清晰的模式切换逻辑，实现了在不同市场环境下的适应性交易，适合作为指数 ETF 的量化交易策略参考。</w:t>
      </w:r>
    </w:p>
    <w:sectPr w:rsidR="001B42B9">
      <w:headerReference w:type="default" r:id="rId7"/>
      <w:footerReference w:type="default" r:id="rId8"/>
      <w:pgSz w:w="11906" w:h="16838"/>
      <w:pgMar w:top="18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D7798" w14:textId="77777777" w:rsidR="00FB2F95" w:rsidRDefault="00FB2F95">
      <w:r>
        <w:separator/>
      </w:r>
    </w:p>
  </w:endnote>
  <w:endnote w:type="continuationSeparator" w:id="0">
    <w:p w14:paraId="22EA4FF3" w14:textId="77777777" w:rsidR="00FB2F95" w:rsidRDefault="00FB2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8D90A" w14:textId="77777777" w:rsidR="001B42B9" w:rsidRDefault="00000000">
    <w:pPr>
      <w:jc w:val="center"/>
    </w:pPr>
    <w:r>
      <w:rPr>
        <w:color w:val="4A5568"/>
        <w:sz w:val="20"/>
        <w:szCs w:val="20"/>
      </w:rPr>
      <w:t xml:space="preserve">— </w:t>
    </w:r>
    <w:r>
      <w:rPr>
        <w:color w:val="4A5568"/>
        <w:sz w:val="20"/>
        <w:szCs w:val="20"/>
      </w:rPr>
      <w:fldChar w:fldCharType="begin"/>
    </w:r>
    <w:r>
      <w:rPr>
        <w:color w:val="4A5568"/>
        <w:sz w:val="20"/>
        <w:szCs w:val="20"/>
      </w:rPr>
      <w:instrText>PAGE</w:instrText>
    </w:r>
    <w:r>
      <w:rPr>
        <w:color w:val="4A5568"/>
        <w:sz w:val="20"/>
        <w:szCs w:val="20"/>
      </w:rPr>
      <w:fldChar w:fldCharType="separate"/>
    </w:r>
    <w:r w:rsidR="008B3838">
      <w:rPr>
        <w:noProof/>
        <w:color w:val="4A5568"/>
        <w:sz w:val="20"/>
        <w:szCs w:val="20"/>
      </w:rPr>
      <w:t>1</w:t>
    </w:r>
    <w:r>
      <w:rPr>
        <w:color w:val="4A5568"/>
        <w:sz w:val="20"/>
        <w:szCs w:val="20"/>
      </w:rPr>
      <w:fldChar w:fldCharType="end"/>
    </w:r>
    <w:r>
      <w:rPr>
        <w:color w:val="4A5568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8CEF7" w14:textId="77777777" w:rsidR="00FB2F95" w:rsidRDefault="00FB2F95">
      <w:r>
        <w:separator/>
      </w:r>
    </w:p>
  </w:footnote>
  <w:footnote w:type="continuationSeparator" w:id="0">
    <w:p w14:paraId="7E411C1C" w14:textId="77777777" w:rsidR="00FB2F95" w:rsidRDefault="00FB2F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7F0155" w14:textId="77777777" w:rsidR="001B42B9" w:rsidRDefault="00000000">
    <w:pPr>
      <w:jc w:val="right"/>
    </w:pPr>
    <w:r>
      <w:rPr>
        <w:color w:val="4A5568"/>
        <w:sz w:val="20"/>
        <w:szCs w:val="20"/>
      </w:rPr>
      <w:t>交易策略逻辑说明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6F5362"/>
    <w:multiLevelType w:val="hybridMultilevel"/>
    <w:tmpl w:val="5F7C6CD8"/>
    <w:lvl w:ilvl="0" w:tplc="11EA9730">
      <w:start w:val="1"/>
      <w:numFmt w:val="decimal"/>
      <w:lvlText w:val="%1."/>
      <w:lvlJc w:val="left"/>
      <w:pPr>
        <w:ind w:left="720" w:hanging="360"/>
      </w:pPr>
    </w:lvl>
    <w:lvl w:ilvl="1" w:tplc="8D403D10">
      <w:numFmt w:val="decimal"/>
      <w:lvlText w:val=""/>
      <w:lvlJc w:val="left"/>
    </w:lvl>
    <w:lvl w:ilvl="2" w:tplc="035AE1CE">
      <w:numFmt w:val="decimal"/>
      <w:lvlText w:val=""/>
      <w:lvlJc w:val="left"/>
    </w:lvl>
    <w:lvl w:ilvl="3" w:tplc="5B809C9E">
      <w:numFmt w:val="decimal"/>
      <w:lvlText w:val=""/>
      <w:lvlJc w:val="left"/>
    </w:lvl>
    <w:lvl w:ilvl="4" w:tplc="E2545B8A">
      <w:numFmt w:val="decimal"/>
      <w:lvlText w:val=""/>
      <w:lvlJc w:val="left"/>
    </w:lvl>
    <w:lvl w:ilvl="5" w:tplc="34D8BCF0">
      <w:numFmt w:val="decimal"/>
      <w:lvlText w:val=""/>
      <w:lvlJc w:val="left"/>
    </w:lvl>
    <w:lvl w:ilvl="6" w:tplc="F91A113E">
      <w:numFmt w:val="decimal"/>
      <w:lvlText w:val=""/>
      <w:lvlJc w:val="left"/>
    </w:lvl>
    <w:lvl w:ilvl="7" w:tplc="E220675C">
      <w:numFmt w:val="decimal"/>
      <w:lvlText w:val=""/>
      <w:lvlJc w:val="left"/>
    </w:lvl>
    <w:lvl w:ilvl="8" w:tplc="C854FC36">
      <w:numFmt w:val="decimal"/>
      <w:lvlText w:val=""/>
      <w:lvlJc w:val="left"/>
    </w:lvl>
  </w:abstractNum>
  <w:abstractNum w:abstractNumId="1" w15:restartNumberingAfterBreak="0">
    <w:nsid w:val="2AC20F22"/>
    <w:multiLevelType w:val="hybridMultilevel"/>
    <w:tmpl w:val="641E2A64"/>
    <w:lvl w:ilvl="0" w:tplc="C0807AB8">
      <w:start w:val="1"/>
      <w:numFmt w:val="bullet"/>
      <w:lvlText w:val="•"/>
      <w:lvlJc w:val="left"/>
      <w:pPr>
        <w:ind w:left="720" w:hanging="360"/>
      </w:pPr>
    </w:lvl>
    <w:lvl w:ilvl="1" w:tplc="60B0D7A8">
      <w:numFmt w:val="decimal"/>
      <w:lvlText w:val=""/>
      <w:lvlJc w:val="left"/>
    </w:lvl>
    <w:lvl w:ilvl="2" w:tplc="EDE04CD8">
      <w:numFmt w:val="decimal"/>
      <w:lvlText w:val=""/>
      <w:lvlJc w:val="left"/>
    </w:lvl>
    <w:lvl w:ilvl="3" w:tplc="7E62EB80">
      <w:numFmt w:val="decimal"/>
      <w:lvlText w:val=""/>
      <w:lvlJc w:val="left"/>
    </w:lvl>
    <w:lvl w:ilvl="4" w:tplc="116A7FE2">
      <w:numFmt w:val="decimal"/>
      <w:lvlText w:val=""/>
      <w:lvlJc w:val="left"/>
    </w:lvl>
    <w:lvl w:ilvl="5" w:tplc="7B6424EE">
      <w:numFmt w:val="decimal"/>
      <w:lvlText w:val=""/>
      <w:lvlJc w:val="left"/>
    </w:lvl>
    <w:lvl w:ilvl="6" w:tplc="06622F82">
      <w:numFmt w:val="decimal"/>
      <w:lvlText w:val=""/>
      <w:lvlJc w:val="left"/>
    </w:lvl>
    <w:lvl w:ilvl="7" w:tplc="E07A5DF0">
      <w:numFmt w:val="decimal"/>
      <w:lvlText w:val=""/>
      <w:lvlJc w:val="left"/>
    </w:lvl>
    <w:lvl w:ilvl="8" w:tplc="5232B5DE">
      <w:numFmt w:val="decimal"/>
      <w:lvlText w:val=""/>
      <w:lvlJc w:val="left"/>
    </w:lvl>
  </w:abstractNum>
  <w:abstractNum w:abstractNumId="2" w15:restartNumberingAfterBreak="0">
    <w:nsid w:val="45B278EF"/>
    <w:multiLevelType w:val="hybridMultilevel"/>
    <w:tmpl w:val="7D084268"/>
    <w:lvl w:ilvl="0" w:tplc="F1784400">
      <w:start w:val="1"/>
      <w:numFmt w:val="decimal"/>
      <w:lvlText w:val="%1."/>
      <w:lvlJc w:val="left"/>
      <w:pPr>
        <w:ind w:left="720" w:hanging="360"/>
      </w:pPr>
    </w:lvl>
    <w:lvl w:ilvl="1" w:tplc="3000FCFC">
      <w:numFmt w:val="decimal"/>
      <w:lvlText w:val=""/>
      <w:lvlJc w:val="left"/>
    </w:lvl>
    <w:lvl w:ilvl="2" w:tplc="F336F304">
      <w:numFmt w:val="decimal"/>
      <w:lvlText w:val=""/>
      <w:lvlJc w:val="left"/>
    </w:lvl>
    <w:lvl w:ilvl="3" w:tplc="6D82B53C">
      <w:numFmt w:val="decimal"/>
      <w:lvlText w:val=""/>
      <w:lvlJc w:val="left"/>
    </w:lvl>
    <w:lvl w:ilvl="4" w:tplc="386E5C70">
      <w:numFmt w:val="decimal"/>
      <w:lvlText w:val=""/>
      <w:lvlJc w:val="left"/>
    </w:lvl>
    <w:lvl w:ilvl="5" w:tplc="88083588">
      <w:numFmt w:val="decimal"/>
      <w:lvlText w:val=""/>
      <w:lvlJc w:val="left"/>
    </w:lvl>
    <w:lvl w:ilvl="6" w:tplc="17E06046">
      <w:numFmt w:val="decimal"/>
      <w:lvlText w:val=""/>
      <w:lvlJc w:val="left"/>
    </w:lvl>
    <w:lvl w:ilvl="7" w:tplc="F73A1506">
      <w:numFmt w:val="decimal"/>
      <w:lvlText w:val=""/>
      <w:lvlJc w:val="left"/>
    </w:lvl>
    <w:lvl w:ilvl="8" w:tplc="084EFA06">
      <w:numFmt w:val="decimal"/>
      <w:lvlText w:val=""/>
      <w:lvlJc w:val="left"/>
    </w:lvl>
  </w:abstractNum>
  <w:abstractNum w:abstractNumId="3" w15:restartNumberingAfterBreak="0">
    <w:nsid w:val="54C84EC8"/>
    <w:multiLevelType w:val="hybridMultilevel"/>
    <w:tmpl w:val="32740896"/>
    <w:lvl w:ilvl="0" w:tplc="A5D0C22C">
      <w:start w:val="1"/>
      <w:numFmt w:val="decimal"/>
      <w:lvlText w:val="%1."/>
      <w:lvlJc w:val="left"/>
      <w:pPr>
        <w:ind w:left="720" w:hanging="360"/>
      </w:pPr>
    </w:lvl>
    <w:lvl w:ilvl="1" w:tplc="AF4A25CC">
      <w:numFmt w:val="decimal"/>
      <w:lvlText w:val=""/>
      <w:lvlJc w:val="left"/>
    </w:lvl>
    <w:lvl w:ilvl="2" w:tplc="8766CC1C">
      <w:numFmt w:val="decimal"/>
      <w:lvlText w:val=""/>
      <w:lvlJc w:val="left"/>
    </w:lvl>
    <w:lvl w:ilvl="3" w:tplc="F6CEE0F0">
      <w:numFmt w:val="decimal"/>
      <w:lvlText w:val=""/>
      <w:lvlJc w:val="left"/>
    </w:lvl>
    <w:lvl w:ilvl="4" w:tplc="D40420E2">
      <w:numFmt w:val="decimal"/>
      <w:lvlText w:val=""/>
      <w:lvlJc w:val="left"/>
    </w:lvl>
    <w:lvl w:ilvl="5" w:tplc="FC281472">
      <w:numFmt w:val="decimal"/>
      <w:lvlText w:val=""/>
      <w:lvlJc w:val="left"/>
    </w:lvl>
    <w:lvl w:ilvl="6" w:tplc="D7487CC2">
      <w:numFmt w:val="decimal"/>
      <w:lvlText w:val=""/>
      <w:lvlJc w:val="left"/>
    </w:lvl>
    <w:lvl w:ilvl="7" w:tplc="887A2B60">
      <w:numFmt w:val="decimal"/>
      <w:lvlText w:val=""/>
      <w:lvlJc w:val="left"/>
    </w:lvl>
    <w:lvl w:ilvl="8" w:tplc="4D0E9ECC">
      <w:numFmt w:val="decimal"/>
      <w:lvlText w:val=""/>
      <w:lvlJc w:val="left"/>
    </w:lvl>
  </w:abstractNum>
  <w:abstractNum w:abstractNumId="4" w15:restartNumberingAfterBreak="0">
    <w:nsid w:val="54FF06B8"/>
    <w:multiLevelType w:val="hybridMultilevel"/>
    <w:tmpl w:val="88E40188"/>
    <w:lvl w:ilvl="0" w:tplc="24122946">
      <w:start w:val="1"/>
      <w:numFmt w:val="bullet"/>
      <w:lvlText w:val="●"/>
      <w:lvlJc w:val="left"/>
      <w:pPr>
        <w:ind w:left="720" w:hanging="360"/>
      </w:pPr>
    </w:lvl>
    <w:lvl w:ilvl="1" w:tplc="D2023694">
      <w:start w:val="1"/>
      <w:numFmt w:val="bullet"/>
      <w:lvlText w:val="○"/>
      <w:lvlJc w:val="left"/>
      <w:pPr>
        <w:ind w:left="1440" w:hanging="360"/>
      </w:pPr>
    </w:lvl>
    <w:lvl w:ilvl="2" w:tplc="5A00346E">
      <w:start w:val="1"/>
      <w:numFmt w:val="bullet"/>
      <w:lvlText w:val="■"/>
      <w:lvlJc w:val="left"/>
      <w:pPr>
        <w:ind w:left="2160" w:hanging="360"/>
      </w:pPr>
    </w:lvl>
    <w:lvl w:ilvl="3" w:tplc="D4C890F0">
      <w:start w:val="1"/>
      <w:numFmt w:val="bullet"/>
      <w:lvlText w:val="●"/>
      <w:lvlJc w:val="left"/>
      <w:pPr>
        <w:ind w:left="2880" w:hanging="360"/>
      </w:pPr>
    </w:lvl>
    <w:lvl w:ilvl="4" w:tplc="BCDE17FE">
      <w:start w:val="1"/>
      <w:numFmt w:val="bullet"/>
      <w:lvlText w:val="○"/>
      <w:lvlJc w:val="left"/>
      <w:pPr>
        <w:ind w:left="3600" w:hanging="360"/>
      </w:pPr>
    </w:lvl>
    <w:lvl w:ilvl="5" w:tplc="EEE0C346">
      <w:start w:val="1"/>
      <w:numFmt w:val="bullet"/>
      <w:lvlText w:val="■"/>
      <w:lvlJc w:val="left"/>
      <w:pPr>
        <w:ind w:left="4320" w:hanging="360"/>
      </w:pPr>
    </w:lvl>
    <w:lvl w:ilvl="6" w:tplc="CC149D86">
      <w:start w:val="1"/>
      <w:numFmt w:val="bullet"/>
      <w:lvlText w:val="●"/>
      <w:lvlJc w:val="left"/>
      <w:pPr>
        <w:ind w:left="5040" w:hanging="360"/>
      </w:pPr>
    </w:lvl>
    <w:lvl w:ilvl="7" w:tplc="CA9A10BE">
      <w:start w:val="1"/>
      <w:numFmt w:val="bullet"/>
      <w:lvlText w:val="●"/>
      <w:lvlJc w:val="left"/>
      <w:pPr>
        <w:ind w:left="5760" w:hanging="360"/>
      </w:pPr>
    </w:lvl>
    <w:lvl w:ilvl="8" w:tplc="8D4E712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9EA0CA5"/>
    <w:multiLevelType w:val="hybridMultilevel"/>
    <w:tmpl w:val="78D05AD6"/>
    <w:lvl w:ilvl="0" w:tplc="5568EFE0">
      <w:start w:val="1"/>
      <w:numFmt w:val="decimal"/>
      <w:lvlText w:val="%1."/>
      <w:lvlJc w:val="left"/>
      <w:pPr>
        <w:ind w:left="720" w:hanging="360"/>
      </w:pPr>
    </w:lvl>
    <w:lvl w:ilvl="1" w:tplc="FF66B66A">
      <w:numFmt w:val="decimal"/>
      <w:lvlText w:val=""/>
      <w:lvlJc w:val="left"/>
    </w:lvl>
    <w:lvl w:ilvl="2" w:tplc="A95A7CF8">
      <w:numFmt w:val="decimal"/>
      <w:lvlText w:val=""/>
      <w:lvlJc w:val="left"/>
    </w:lvl>
    <w:lvl w:ilvl="3" w:tplc="9D929244">
      <w:numFmt w:val="decimal"/>
      <w:lvlText w:val=""/>
      <w:lvlJc w:val="left"/>
    </w:lvl>
    <w:lvl w:ilvl="4" w:tplc="E4448B6C">
      <w:numFmt w:val="decimal"/>
      <w:lvlText w:val=""/>
      <w:lvlJc w:val="left"/>
    </w:lvl>
    <w:lvl w:ilvl="5" w:tplc="22D244C6">
      <w:numFmt w:val="decimal"/>
      <w:lvlText w:val=""/>
      <w:lvlJc w:val="left"/>
    </w:lvl>
    <w:lvl w:ilvl="6" w:tplc="CF188706">
      <w:numFmt w:val="decimal"/>
      <w:lvlText w:val=""/>
      <w:lvlJc w:val="left"/>
    </w:lvl>
    <w:lvl w:ilvl="7" w:tplc="5CB86054">
      <w:numFmt w:val="decimal"/>
      <w:lvlText w:val=""/>
      <w:lvlJc w:val="left"/>
    </w:lvl>
    <w:lvl w:ilvl="8" w:tplc="1290A08E">
      <w:numFmt w:val="decimal"/>
      <w:lvlText w:val=""/>
      <w:lvlJc w:val="left"/>
    </w:lvl>
  </w:abstractNum>
  <w:abstractNum w:abstractNumId="6" w15:restartNumberingAfterBreak="0">
    <w:nsid w:val="710107A0"/>
    <w:multiLevelType w:val="hybridMultilevel"/>
    <w:tmpl w:val="5FEC3B50"/>
    <w:lvl w:ilvl="0" w:tplc="F2568A86">
      <w:start w:val="1"/>
      <w:numFmt w:val="decimal"/>
      <w:lvlText w:val="%1."/>
      <w:lvlJc w:val="left"/>
      <w:pPr>
        <w:ind w:left="720" w:hanging="360"/>
      </w:pPr>
    </w:lvl>
    <w:lvl w:ilvl="1" w:tplc="C59C7B98">
      <w:numFmt w:val="decimal"/>
      <w:lvlText w:val=""/>
      <w:lvlJc w:val="left"/>
    </w:lvl>
    <w:lvl w:ilvl="2" w:tplc="DEFC0A9E">
      <w:numFmt w:val="decimal"/>
      <w:lvlText w:val=""/>
      <w:lvlJc w:val="left"/>
    </w:lvl>
    <w:lvl w:ilvl="3" w:tplc="A26819B2">
      <w:numFmt w:val="decimal"/>
      <w:lvlText w:val=""/>
      <w:lvlJc w:val="left"/>
    </w:lvl>
    <w:lvl w:ilvl="4" w:tplc="370C3012">
      <w:numFmt w:val="decimal"/>
      <w:lvlText w:val=""/>
      <w:lvlJc w:val="left"/>
    </w:lvl>
    <w:lvl w:ilvl="5" w:tplc="8B720B84">
      <w:numFmt w:val="decimal"/>
      <w:lvlText w:val=""/>
      <w:lvlJc w:val="left"/>
    </w:lvl>
    <w:lvl w:ilvl="6" w:tplc="23A6FA8E">
      <w:numFmt w:val="decimal"/>
      <w:lvlText w:val=""/>
      <w:lvlJc w:val="left"/>
    </w:lvl>
    <w:lvl w:ilvl="7" w:tplc="BD68E764">
      <w:numFmt w:val="decimal"/>
      <w:lvlText w:val=""/>
      <w:lvlJc w:val="left"/>
    </w:lvl>
    <w:lvl w:ilvl="8" w:tplc="7656535C">
      <w:numFmt w:val="decimal"/>
      <w:lvlText w:val=""/>
      <w:lvlJc w:val="left"/>
    </w:lvl>
  </w:abstractNum>
  <w:abstractNum w:abstractNumId="7" w15:restartNumberingAfterBreak="0">
    <w:nsid w:val="7DEC18C0"/>
    <w:multiLevelType w:val="hybridMultilevel"/>
    <w:tmpl w:val="6562EA94"/>
    <w:lvl w:ilvl="0" w:tplc="F22C41DA">
      <w:start w:val="1"/>
      <w:numFmt w:val="decimal"/>
      <w:lvlText w:val="%1."/>
      <w:lvlJc w:val="left"/>
      <w:pPr>
        <w:ind w:left="720" w:hanging="360"/>
      </w:pPr>
    </w:lvl>
    <w:lvl w:ilvl="1" w:tplc="D3C27500">
      <w:numFmt w:val="decimal"/>
      <w:lvlText w:val=""/>
      <w:lvlJc w:val="left"/>
    </w:lvl>
    <w:lvl w:ilvl="2" w:tplc="ECB2FD70">
      <w:numFmt w:val="decimal"/>
      <w:lvlText w:val=""/>
      <w:lvlJc w:val="left"/>
    </w:lvl>
    <w:lvl w:ilvl="3" w:tplc="66C404CA">
      <w:numFmt w:val="decimal"/>
      <w:lvlText w:val=""/>
      <w:lvlJc w:val="left"/>
    </w:lvl>
    <w:lvl w:ilvl="4" w:tplc="2E42082C">
      <w:numFmt w:val="decimal"/>
      <w:lvlText w:val=""/>
      <w:lvlJc w:val="left"/>
    </w:lvl>
    <w:lvl w:ilvl="5" w:tplc="BE08C582">
      <w:numFmt w:val="decimal"/>
      <w:lvlText w:val=""/>
      <w:lvlJc w:val="left"/>
    </w:lvl>
    <w:lvl w:ilvl="6" w:tplc="81FADD38">
      <w:numFmt w:val="decimal"/>
      <w:lvlText w:val=""/>
      <w:lvlJc w:val="left"/>
    </w:lvl>
    <w:lvl w:ilvl="7" w:tplc="479215CE">
      <w:numFmt w:val="decimal"/>
      <w:lvlText w:val=""/>
      <w:lvlJc w:val="left"/>
    </w:lvl>
    <w:lvl w:ilvl="8" w:tplc="BD388BB4">
      <w:numFmt w:val="decimal"/>
      <w:lvlText w:val=""/>
      <w:lvlJc w:val="left"/>
    </w:lvl>
  </w:abstractNum>
  <w:num w:numId="1" w16cid:durableId="1445730413">
    <w:abstractNumId w:val="4"/>
    <w:lvlOverride w:ilvl="0">
      <w:startOverride w:val="1"/>
    </w:lvlOverride>
  </w:num>
  <w:num w:numId="2" w16cid:durableId="351884509">
    <w:abstractNumId w:val="1"/>
    <w:lvlOverride w:ilvl="0">
      <w:startOverride w:val="1"/>
    </w:lvlOverride>
  </w:num>
  <w:num w:numId="3" w16cid:durableId="385643121">
    <w:abstractNumId w:val="7"/>
    <w:lvlOverride w:ilvl="0">
      <w:startOverride w:val="1"/>
    </w:lvlOverride>
  </w:num>
  <w:num w:numId="4" w16cid:durableId="675310062">
    <w:abstractNumId w:val="2"/>
    <w:lvlOverride w:ilvl="0">
      <w:startOverride w:val="1"/>
    </w:lvlOverride>
  </w:num>
  <w:num w:numId="5" w16cid:durableId="114639072">
    <w:abstractNumId w:val="0"/>
    <w:lvlOverride w:ilvl="0">
      <w:startOverride w:val="1"/>
    </w:lvlOverride>
  </w:num>
  <w:num w:numId="6" w16cid:durableId="1433815910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42B9"/>
    <w:rsid w:val="000C32A6"/>
    <w:rsid w:val="001B42B9"/>
    <w:rsid w:val="008B3838"/>
    <w:rsid w:val="00C83BDA"/>
    <w:rsid w:val="00EF7607"/>
    <w:rsid w:val="00F96706"/>
    <w:rsid w:val="00FB2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B62E92"/>
  <w15:docId w15:val="{CDCB6B16-1DB1-4F16-ABC1-EB4AE5A0B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ascii="黑体" w:eastAsia="黑体" w:hAnsi="黑体" w:cs="黑体"/>
      <w:b/>
      <w:bCs/>
      <w:color w:val="1A365D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ascii="黑体" w:eastAsia="黑体" w:hAnsi="黑体" w:cs="黑体"/>
      <w:b/>
      <w:bCs/>
      <w:color w:val="4A5568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ascii="黑体" w:eastAsia="黑体" w:hAnsi="黑体" w:cs="黑体"/>
      <w:b/>
      <w:bCs/>
      <w:color w:val="2D374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rFonts w:ascii="黑体" w:eastAsia="黑体" w:hAnsi="黑体" w:cs="黑体"/>
      <w:b/>
      <w:bCs/>
      <w:color w:val="1A365D"/>
      <w:sz w:val="44"/>
      <w:szCs w:val="44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8B3838"/>
  </w:style>
  <w:style w:type="paragraph" w:styleId="TOC2">
    <w:name w:val="toc 2"/>
    <w:basedOn w:val="a"/>
    <w:next w:val="a"/>
    <w:autoRedefine/>
    <w:uiPriority w:val="39"/>
    <w:unhideWhenUsed/>
    <w:rsid w:val="008B3838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8B383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2361</Words>
  <Characters>3093</Characters>
  <Application>Microsoft Office Word</Application>
  <DocSecurity>0</DocSecurity>
  <Lines>162</Lines>
  <Paragraphs>218</Paragraphs>
  <ScaleCrop>false</ScaleCrop>
  <Company/>
  <LinksUpToDate>false</LinksUpToDate>
  <CharactersWithSpaces>5236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Jerry Zhou</cp:lastModifiedBy>
  <cp:revision>3</cp:revision>
  <dcterms:created xsi:type="dcterms:W3CDTF">2026-02-21T16:19:00Z</dcterms:created>
  <dcterms:modified xsi:type="dcterms:W3CDTF">2026-02-21T16:57:00Z</dcterms:modified>
</cp:coreProperties>
</file>