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BB95" w14:textId="7A0AB56F" w:rsidR="00470EE6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CSI500 </w:t>
      </w:r>
      <w:r>
        <w:rPr>
          <w:lang w:eastAsia="zh-CN"/>
        </w:rPr>
        <w:t>量化策略逻辑文档</w:t>
      </w:r>
    </w:p>
    <w:p w14:paraId="0530FAE1" w14:textId="77777777" w:rsidR="00470EE6" w:rsidRDefault="00000000">
      <w:pPr>
        <w:jc w:val="center"/>
        <w:rPr>
          <w:lang w:eastAsia="zh-CN"/>
        </w:rPr>
      </w:pPr>
      <w:r>
        <w:rPr>
          <w:color w:val="666666"/>
          <w:sz w:val="20"/>
          <w:lang w:eastAsia="zh-CN"/>
        </w:rPr>
        <w:t>基于 GitHub 仓库 app.py 代码的完整策略逻辑描述</w:t>
      </w:r>
    </w:p>
    <w:p w14:paraId="4315429C" w14:textId="77777777" w:rsidR="00470EE6" w:rsidRDefault="00000000">
      <w:pPr>
        <w:jc w:val="center"/>
        <w:rPr>
          <w:lang w:eastAsia="zh-CN"/>
        </w:rPr>
      </w:pPr>
      <w:r>
        <w:rPr>
          <w:color w:val="999999"/>
          <w:sz w:val="18"/>
          <w:lang w:eastAsia="zh-CN"/>
        </w:rPr>
        <w:t>生成日期：2026-02-22 | 由 Claude Opus 4.6 自动生成</w:t>
      </w:r>
    </w:p>
    <w:p w14:paraId="21A92F58" w14:textId="77777777" w:rsidR="00470EE6" w:rsidRDefault="00470EE6">
      <w:pPr>
        <w:rPr>
          <w:lang w:eastAsia="zh-CN"/>
        </w:rPr>
      </w:pPr>
    </w:p>
    <w:p w14:paraId="728A002F" w14:textId="77777777" w:rsidR="00470EE6" w:rsidRDefault="00000000">
      <w:pPr>
        <w:rPr>
          <w:lang w:eastAsia="zh-CN"/>
        </w:rPr>
      </w:pPr>
      <w:r>
        <w:rPr>
          <w:b/>
          <w:color w:val="CC6600"/>
          <w:sz w:val="21"/>
          <w:shd w:val="clear" w:color="auto" w:fill="FFF3E0"/>
          <w:lang w:eastAsia="zh-CN"/>
        </w:rPr>
        <w:t>【差异标注说明】本文档中以橙色高亮标注的段落，表示该处代码实现与原始"策略逻辑.docx"文档描述存在不一致。</w:t>
      </w:r>
    </w:p>
    <w:p w14:paraId="3335F446" w14:textId="77777777" w:rsidR="00470EE6" w:rsidRDefault="00470EE6">
      <w:pPr>
        <w:rPr>
          <w:lang w:eastAsia="zh-CN"/>
        </w:rPr>
      </w:pPr>
    </w:p>
    <w:p w14:paraId="37E8FC2B" w14:textId="77777777" w:rsidR="00470EE6" w:rsidRDefault="00000000">
      <w:pPr>
        <w:pStyle w:val="1"/>
      </w:pPr>
      <w:r>
        <w:t>一、指标定义</w:t>
      </w:r>
    </w:p>
    <w:p w14:paraId="001ED631" w14:textId="77777777" w:rsidR="00470EE6" w:rsidRDefault="00000000">
      <w:pPr>
        <w:pStyle w:val="21"/>
      </w:pPr>
      <w:r>
        <w:t xml:space="preserve">1. </w:t>
      </w:r>
      <w:r>
        <w:t>市场广度</w:t>
      </w:r>
      <w:r>
        <w:t xml:space="preserve"> (Breadth)</w:t>
      </w:r>
    </w:p>
    <w:p w14:paraId="3A0BBDBD" w14:textId="77777777" w:rsidR="00470EE6" w:rsidRDefault="00000000">
      <w:r>
        <w:t>定义：df['breadth']，即中证500成分股中站上20日均线的个股比例（%）。</w:t>
      </w:r>
      <w:r>
        <w:br/>
        <w:t>数据来源：从 csi500_breadth_daily.csv 文件加载。</w:t>
      </w:r>
    </w:p>
    <w:p w14:paraId="6F7ACE61" w14:textId="77777777" w:rsidR="00470EE6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>- 冰点线：&lt; 16%（极度恐慌，触发左侧抄底）</w:t>
      </w:r>
      <w:r>
        <w:rPr>
          <w:lang w:eastAsia="zh-CN"/>
        </w:rPr>
        <w:br/>
        <w:t xml:space="preserve">  - 过热线：&gt; 79%（极度贪婪，触发卖出条件之一）</w:t>
      </w:r>
    </w:p>
    <w:p w14:paraId="554C5BD8" w14:textId="77777777" w:rsidR="00470EE6" w:rsidRDefault="00000000">
      <w:pPr>
        <w:pStyle w:val="21"/>
      </w:pPr>
      <w:r>
        <w:t xml:space="preserve">2. </w:t>
      </w:r>
      <w:r>
        <w:t>资金热度</w:t>
      </w:r>
      <w:r>
        <w:t xml:space="preserve"> (Heat Z-Score)</w:t>
      </w:r>
    </w:p>
    <w:p w14:paraId="6D6C4A01" w14:textId="77777777" w:rsidR="00470EE6" w:rsidRDefault="00000000">
      <w:r>
        <w:t>定义：df['Heat_Z']，成交金额的 Z-Score 标准化值。</w:t>
      </w:r>
    </w:p>
    <w:p w14:paraId="6E5FEEB6" w14:textId="77777777" w:rsidR="00470EE6" w:rsidRDefault="00000000">
      <w:r>
        <w:t>计算公式：</w:t>
      </w:r>
    </w:p>
    <w:p w14:paraId="7155C11D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>Heat_Z = (amount - amount.rolling(h_win).mean()) / amount.rolling(h_win).std()</w:t>
      </w:r>
    </w:p>
    <w:p w14:paraId="01DE5F43" w14:textId="77777777" w:rsidR="00470EE6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>- 默认窗口：h_win = 20 天（可通过侧边栏调节，范围 5-40）</w:t>
      </w:r>
      <w:r>
        <w:rPr>
          <w:lang w:eastAsia="zh-CN"/>
        </w:rPr>
        <w:br/>
        <w:t xml:space="preserve">  - 过热阈值：&gt; 1.5</w:t>
      </w:r>
      <w:r>
        <w:t>σ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- 注意：使用的是成交金额（amount），而非成交量（volume），因为金额更能反映真实资金承接力。</w:t>
      </w:r>
    </w:p>
    <w:p w14:paraId="4AF94C34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趋势过滤器</w:t>
      </w:r>
      <w:r>
        <w:rPr>
          <w:lang w:eastAsia="zh-CN"/>
        </w:rPr>
        <w:t xml:space="preserve"> (MA Filter)</w:t>
      </w:r>
    </w:p>
    <w:p w14:paraId="58ED4FF1" w14:textId="77777777" w:rsidR="00470EE6" w:rsidRDefault="00000000">
      <w:pPr>
        <w:rPr>
          <w:lang w:eastAsia="zh-CN"/>
        </w:rPr>
      </w:pPr>
      <w:r>
        <w:rPr>
          <w:lang w:eastAsia="zh-CN"/>
        </w:rPr>
        <w:t>定义：df['MA_Filter']，默认为 30 日均线（MA30）。</w:t>
      </w:r>
      <w:r>
        <w:rPr>
          <w:lang w:eastAsia="zh-CN"/>
        </w:rPr>
        <w:br/>
        <w:t>可通过侧边栏调节，范围 10-60。</w:t>
      </w:r>
      <w:r>
        <w:rPr>
          <w:lang w:eastAsia="zh-CN"/>
        </w:rPr>
        <w:br/>
        <w:t>作用：判断中期趋势的多空分界线，是 FirstNeg 模式的核心参考指标。</w:t>
      </w:r>
    </w:p>
    <w:p w14:paraId="2320B45B" w14:textId="77777777" w:rsidR="00470EE6" w:rsidRDefault="00000000">
      <w:pPr>
        <w:pStyle w:val="21"/>
      </w:pPr>
      <w:r>
        <w:t xml:space="preserve">4. </w:t>
      </w:r>
      <w:r>
        <w:t>短期趋势均线</w:t>
      </w:r>
      <w:r>
        <w:t xml:space="preserve"> (MA Trend)</w:t>
      </w:r>
    </w:p>
    <w:p w14:paraId="38B3DECD" w14:textId="77777777" w:rsidR="00470EE6" w:rsidRDefault="00000000">
      <w:r>
        <w:t>定义：df['MA_Trend']，10 日均线。</w:t>
      </w:r>
      <w:r>
        <w:br/>
        <w:t>作用：用于 FirstNeg 买入条件中判断短期趋势方向，硬编码不可调节。</w:t>
      </w:r>
    </w:p>
    <w:p w14:paraId="67772CD8" w14:textId="77777777" w:rsidR="00470EE6" w:rsidRDefault="00000000">
      <w:pPr>
        <w:pStyle w:val="21"/>
      </w:pPr>
      <w:r>
        <w:t xml:space="preserve">5. </w:t>
      </w:r>
      <w:r>
        <w:t>近期支撑均线</w:t>
      </w:r>
      <w:r>
        <w:t xml:space="preserve"> (MA Support)</w:t>
      </w:r>
    </w:p>
    <w:p w14:paraId="62005A85" w14:textId="77777777" w:rsidR="00470EE6" w:rsidRDefault="00000000">
      <w:r>
        <w:t>定义：df['MA_Support']，5 日均线。</w:t>
      </w:r>
      <w:r>
        <w:br/>
        <w:t>作用：用于 FirstNeg 买入条件中确认近期支撑有效，硬编码不可调节。</w:t>
      </w:r>
    </w:p>
    <w:p w14:paraId="429D8A6A" w14:textId="77777777" w:rsidR="00470EE6" w:rsidRDefault="00000000">
      <w:pPr>
        <w:pStyle w:val="21"/>
      </w:pPr>
      <w:r>
        <w:t xml:space="preserve">6. </w:t>
      </w:r>
      <w:r>
        <w:t>连涨动能</w:t>
      </w:r>
      <w:r>
        <w:t xml:space="preserve"> (Consecutive Gains)</w:t>
      </w:r>
    </w:p>
    <w:p w14:paraId="30D3E624" w14:textId="77777777" w:rsidR="00470EE6" w:rsidRDefault="00000000">
      <w:r>
        <w:t>定义：df['Consec_Gains']，连续上涨天数。</w:t>
      </w:r>
    </w:p>
    <w:p w14:paraId="4C30C08E" w14:textId="77777777" w:rsidR="00470EE6" w:rsidRDefault="00000000">
      <w:r>
        <w:t>计算方式：</w:t>
      </w:r>
    </w:p>
    <w:p w14:paraId="0557DA63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>Is_Up = 1 if close &gt; prev_close else 0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Streak = </w:t>
      </w:r>
      <w:r>
        <w:rPr>
          <w:rFonts w:ascii="Consolas" w:hAnsi="Consolas"/>
          <w:color w:val="333333"/>
          <w:sz w:val="19"/>
          <w:shd w:val="clear" w:color="auto" w:fill="F5F5F5"/>
        </w:rPr>
        <w:t>在同一方向组内的连续计数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>Consec_Gains = Streak</w:t>
      </w:r>
      <w:r>
        <w:rPr>
          <w:rFonts w:ascii="Consolas" w:hAnsi="Consolas"/>
          <w:color w:val="333333"/>
          <w:sz w:val="19"/>
          <w:shd w:val="clear" w:color="auto" w:fill="F5F5F5"/>
        </w:rPr>
        <w:t>（当方向为上涨时），否则为</w:t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0</w:t>
      </w:r>
    </w:p>
    <w:p w14:paraId="1661B06E" w14:textId="77777777" w:rsidR="00470EE6" w:rsidRDefault="00000000">
      <w:pPr>
        <w:pStyle w:val="21"/>
      </w:pPr>
      <w:r>
        <w:t xml:space="preserve">7. ETF </w:t>
      </w:r>
      <w:r>
        <w:t>换手率</w:t>
      </w:r>
      <w:r>
        <w:t xml:space="preserve"> (Turnover_Pct)</w:t>
      </w:r>
    </w:p>
    <w:p w14:paraId="3CBA22BC" w14:textId="77777777" w:rsidR="00470EE6" w:rsidRDefault="00000000">
      <w:pPr>
        <w:rPr>
          <w:lang w:eastAsia="zh-CN"/>
        </w:rPr>
      </w:pPr>
      <w:r>
        <w:rPr>
          <w:lang w:eastAsia="zh-CN"/>
        </w:rPr>
        <w:t>定义：df['Turnover_Pct']，从 510500.csv（中证500ETF）加载的换手率数据。</w:t>
      </w:r>
      <w:r>
        <w:rPr>
          <w:lang w:eastAsia="zh-CN"/>
        </w:rPr>
        <w:br/>
        <w:t>自动检测原始数据是百分比格式还是小数格式并标准化。</w:t>
      </w:r>
      <w:r>
        <w:rPr>
          <w:lang w:eastAsia="zh-CN"/>
        </w:rPr>
        <w:br/>
        <w:t>作用：用于 FirstNeg 买入时确认资金活跃度。</w:t>
      </w:r>
    </w:p>
    <w:p w14:paraId="4BD357AB" w14:textId="77777777" w:rsidR="00470EE6" w:rsidRDefault="00470EE6">
      <w:pPr>
        <w:rPr>
          <w:lang w:eastAsia="zh-CN"/>
        </w:rPr>
      </w:pPr>
    </w:p>
    <w:p w14:paraId="05D71F01" w14:textId="77777777" w:rsidR="00470EE6" w:rsidRDefault="00000000">
      <w:pPr>
        <w:pStyle w:val="1"/>
        <w:rPr>
          <w:lang w:eastAsia="zh-CN"/>
        </w:rPr>
      </w:pPr>
      <w:r>
        <w:rPr>
          <w:lang w:eastAsia="zh-CN"/>
        </w:rPr>
        <w:t>二、策略买入逻辑</w:t>
      </w:r>
      <w:r>
        <w:rPr>
          <w:lang w:eastAsia="zh-CN"/>
        </w:rPr>
        <w:t xml:space="preserve"> (Entry Logic)</w:t>
      </w:r>
    </w:p>
    <w:p w14:paraId="28CD21B6" w14:textId="77777777" w:rsidR="00470EE6" w:rsidRDefault="00000000">
      <w:pPr>
        <w:rPr>
          <w:lang w:eastAsia="zh-CN"/>
        </w:rPr>
      </w:pPr>
      <w:r>
        <w:rPr>
          <w:lang w:eastAsia="zh-CN"/>
        </w:rPr>
        <w:t>策略每天检查是否触发买入，分为两种互斥的触发场景。Composite 优先级高于 FirstNeg。</w:t>
      </w:r>
    </w:p>
    <w:p w14:paraId="60930D5F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>场景</w:t>
      </w:r>
      <w:r>
        <w:rPr>
          <w:lang w:eastAsia="zh-CN"/>
        </w:rPr>
        <w:t xml:space="preserve"> A</w:t>
      </w:r>
      <w:r>
        <w:rPr>
          <w:lang w:eastAsia="zh-CN"/>
        </w:rPr>
        <w:t>：左侧极值抄底</w:t>
      </w:r>
      <w:r>
        <w:rPr>
          <w:lang w:eastAsia="zh-CN"/>
        </w:rPr>
        <w:t xml:space="preserve"> (Composite Mode)</w:t>
      </w:r>
    </w:p>
    <w:p w14:paraId="0474CF94" w14:textId="77777777" w:rsidR="00470EE6" w:rsidRDefault="00000000">
      <w:pPr>
        <w:rPr>
          <w:lang w:eastAsia="zh-CN"/>
        </w:rPr>
      </w:pPr>
      <w:r>
        <w:rPr>
          <w:lang w:eastAsia="zh-CN"/>
        </w:rPr>
        <w:t>触发条件：</w:t>
      </w:r>
    </w:p>
    <w:p w14:paraId="104C20FB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1. 市场广度 &lt; 16%：全市场仅不到 16% 的股票在均线上方，判定为极度超卖的"冰点时刻"。</w:t>
      </w:r>
    </w:p>
    <w:p w14:paraId="539A0A36" w14:textId="77777777" w:rsidR="00470EE6" w:rsidRDefault="00000000">
      <w:pPr>
        <w:rPr>
          <w:lang w:eastAsia="zh-CN"/>
        </w:rPr>
      </w:pPr>
      <w:r>
        <w:rPr>
          <w:lang w:eastAsia="zh-CN"/>
        </w:rPr>
        <w:t>代码实现：</w:t>
      </w:r>
    </w:p>
    <w:p w14:paraId="578688F7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>cond_comp_b = (temp['breadth'] &lt; 16)</w:t>
      </w:r>
    </w:p>
    <w:p w14:paraId="5F415348" w14:textId="77777777" w:rsidR="00470EE6" w:rsidRDefault="00000000">
      <w:pPr>
        <w:rPr>
          <w:lang w:eastAsia="zh-CN"/>
        </w:rPr>
      </w:pPr>
      <w:r>
        <w:rPr>
          <w:lang w:eastAsia="zh-CN"/>
        </w:rPr>
        <w:t>动作：全仓买入，将内部状态标记为 Composite（复合反转模式）。</w:t>
      </w:r>
      <w:r>
        <w:rPr>
          <w:lang w:eastAsia="zh-CN"/>
        </w:rPr>
        <w:br/>
        <w:t>策略理念：纯逆向均值回归——在市场极度恐慌时抄底，相信冰点即为中期底部。</w:t>
      </w:r>
    </w:p>
    <w:p w14:paraId="6824CC0B" w14:textId="77777777" w:rsidR="00470EE6" w:rsidRDefault="00000000">
      <w:pPr>
        <w:pStyle w:val="21"/>
      </w:pPr>
      <w:r>
        <w:t>场景</w:t>
      </w:r>
      <w:r>
        <w:t xml:space="preserve"> B</w:t>
      </w:r>
      <w:r>
        <w:t>：右侧首阴低吸</w:t>
      </w:r>
      <w:r>
        <w:t xml:space="preserve"> (FirstNeg Mode)</w:t>
      </w:r>
    </w:p>
    <w:p w14:paraId="66B4A87F" w14:textId="77777777" w:rsidR="00470EE6" w:rsidRDefault="00000000">
      <w:r>
        <w:t>触发条件（需同时满足以下所有条件）：</w:t>
      </w:r>
    </w:p>
    <w:p w14:paraId="3BB0FC8F" w14:textId="77777777" w:rsidR="00470EE6" w:rsidRDefault="00000000">
      <w:r>
        <w:t xml:space="preserve">  1. 趋势向上：收盘价 &gt; 10日均线 (MA_Trend)</w:t>
      </w:r>
      <w:r>
        <w:br/>
        <w:t xml:space="preserve">  2. 动能强劲：昨日连续上涨天数 ≥ 3 天 (Consec_Gains.shift(1) &gt;= 3)</w:t>
      </w:r>
      <w:r>
        <w:br/>
        <w:t xml:space="preserve">  3. 首阴回调：今日收盘价 &lt; 昨日收盘价（出现回调）</w:t>
      </w:r>
      <w:r>
        <w:br/>
        <w:t xml:space="preserve">  4. 放量确认：ETF 换手率 (Turnover_Pct) &gt; 1.0%</w:t>
      </w:r>
      <w:r>
        <w:br/>
        <w:t xml:space="preserve">  5. 支撑有效：收盘价 &gt; 5日均线 (MA_Support)</w:t>
      </w:r>
      <w:r>
        <w:br/>
        <w:t xml:space="preserve">  6. 大趋势保护：当前收盘价 &gt; 30日均线 (MA_Filter)</w:t>
      </w:r>
    </w:p>
    <w:p w14:paraId="0FD5CD6C" w14:textId="77777777" w:rsidR="00470EE6" w:rsidRDefault="00000000">
      <w:r>
        <w:t>代码实现：</w:t>
      </w:r>
    </w:p>
    <w:p w14:paraId="1836690D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lastRenderedPageBreak/>
        <w:t xml:space="preserve"># </w:t>
      </w:r>
      <w:r>
        <w:rPr>
          <w:rFonts w:ascii="Consolas" w:hAnsi="Consolas"/>
          <w:color w:val="333333"/>
          <w:sz w:val="19"/>
          <w:shd w:val="clear" w:color="auto" w:fill="F5F5F5"/>
        </w:rPr>
        <w:t>条件</w:t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1-5 </w:t>
      </w:r>
      <w:r>
        <w:rPr>
          <w:rFonts w:ascii="Consolas" w:hAnsi="Consolas"/>
          <w:color w:val="333333"/>
          <w:sz w:val="19"/>
          <w:shd w:val="clear" w:color="auto" w:fill="F5F5F5"/>
        </w:rPr>
        <w:t>预计算为向量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>cond_fn_b_base = (temp['close'] &gt; temp['MA_Trend']) &amp; \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             (temp['Consec_Gains'].shift(1) &gt;= 3) &amp; \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             (temp['close'] &lt; temp['close'].shift(1)) &amp; \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             (temp['Turnover_Pct'] &gt; 1.0) &amp; \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             (temp['close'] &gt; temp['MA_Support'])</w:t>
      </w:r>
      <w:r>
        <w:rPr>
          <w:rFonts w:ascii="Consolas" w:hAnsi="Consolas"/>
          <w:color w:val="333333"/>
          <w:sz w:val="19"/>
          <w:shd w:val="clear" w:color="auto" w:fill="F5F5F5"/>
        </w:rPr>
        <w:br/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# </w:t>
      </w:r>
      <w:r>
        <w:rPr>
          <w:rFonts w:ascii="Consolas" w:hAnsi="Consolas"/>
          <w:color w:val="333333"/>
          <w:sz w:val="19"/>
          <w:shd w:val="clear" w:color="auto" w:fill="F5F5F5"/>
        </w:rPr>
        <w:t>条件</w:t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6 </w:t>
      </w:r>
      <w:r>
        <w:rPr>
          <w:rFonts w:ascii="Consolas" w:hAnsi="Consolas"/>
          <w:color w:val="333333"/>
          <w:sz w:val="19"/>
          <w:shd w:val="clear" w:color="auto" w:fill="F5F5F5"/>
        </w:rPr>
        <w:t>在循环中逐行检查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>if cond_fn_b_base.iloc[i] and (curr_c &gt; ma_f):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logic_state, buy_trig = "FirstNeg", True</w:t>
      </w:r>
    </w:p>
    <w:p w14:paraId="7A68CFC4" w14:textId="77777777" w:rsidR="00470EE6" w:rsidRDefault="00000000">
      <w:pPr>
        <w:rPr>
          <w:lang w:eastAsia="zh-CN"/>
        </w:rPr>
      </w:pPr>
      <w:r>
        <w:rPr>
          <w:lang w:eastAsia="zh-CN"/>
        </w:rPr>
        <w:t>动作：全仓买入，将内部状态标记为 FirstNeg（首阴模式）。</w:t>
      </w:r>
      <w:r>
        <w:rPr>
          <w:lang w:eastAsia="zh-CN"/>
        </w:rPr>
        <w:br/>
        <w:t>策略理念：趋势延续型回调买入——在强势上涨后的首次回调中低吸，做短线波段。</w:t>
      </w:r>
    </w:p>
    <w:p w14:paraId="21F78D50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>状态流转特例</w:t>
      </w:r>
    </w:p>
    <w:p w14:paraId="30F4FA53" w14:textId="77777777" w:rsidR="00470EE6" w:rsidRDefault="00000000">
      <w:pPr>
        <w:rPr>
          <w:lang w:eastAsia="zh-CN"/>
        </w:rPr>
      </w:pPr>
      <w:r>
        <w:rPr>
          <w:lang w:eastAsia="zh-CN"/>
        </w:rPr>
        <w:t>如果当前处于 FirstNeg 持仓状态中，但市场突然崩盘导致广度跌破 16%，策略会自动将状态从 FirstNeg 升级为 Composite，切换到左侧抄底逻辑（更宽松的退出规则）。</w:t>
      </w:r>
    </w:p>
    <w:p w14:paraId="413407D6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>if logic_state == "FirstNeg" and cond_comp_b.iloc[i]: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logic_state = "Composite"</w:t>
      </w:r>
    </w:p>
    <w:p w14:paraId="041D73BD" w14:textId="77777777" w:rsidR="00470EE6" w:rsidRDefault="00470EE6"/>
    <w:p w14:paraId="78EDC8B6" w14:textId="77777777" w:rsidR="00470EE6" w:rsidRDefault="00000000">
      <w:pPr>
        <w:pStyle w:val="1"/>
        <w:rPr>
          <w:lang w:eastAsia="zh-CN"/>
        </w:rPr>
      </w:pPr>
      <w:r>
        <w:rPr>
          <w:lang w:eastAsia="zh-CN"/>
        </w:rPr>
        <w:t>三、卖出逻辑</w:t>
      </w:r>
      <w:r>
        <w:rPr>
          <w:lang w:eastAsia="zh-CN"/>
        </w:rPr>
        <w:t xml:space="preserve"> (Exit Logic)</w:t>
      </w:r>
    </w:p>
    <w:p w14:paraId="5539F104" w14:textId="77777777" w:rsidR="00470EE6" w:rsidRDefault="00000000">
      <w:pPr>
        <w:rPr>
          <w:lang w:eastAsia="zh-CN"/>
        </w:rPr>
      </w:pPr>
      <w:r>
        <w:rPr>
          <w:lang w:eastAsia="zh-CN"/>
        </w:rPr>
        <w:t>卖出条件取决于当前所处的持仓模式（Composite 或 FirstNeg）。</w:t>
      </w:r>
    </w:p>
    <w:p w14:paraId="2AE00CE2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通用卖出条件（适用于所有模式）</w:t>
      </w:r>
    </w:p>
    <w:p w14:paraId="705AF930" w14:textId="77777777" w:rsidR="00470EE6" w:rsidRDefault="00000000">
      <w:pPr>
        <w:rPr>
          <w:lang w:eastAsia="zh-CN"/>
        </w:rPr>
      </w:pPr>
      <w:r>
        <w:rPr>
          <w:lang w:eastAsia="zh-CN"/>
        </w:rPr>
        <w:t>情绪过热卖出：</w:t>
      </w:r>
    </w:p>
    <w:p w14:paraId="6D16A464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- 市场广度 &gt; 79%（全市场普涨，风险积聚）</w:t>
      </w:r>
      <w:r>
        <w:rPr>
          <w:lang w:eastAsia="zh-CN"/>
        </w:rPr>
        <w:br/>
        <w:t xml:space="preserve">  - 且 资金未过热 (Heat_Z &lt; 1.5)</w:t>
      </w:r>
    </w:p>
    <w:p w14:paraId="18AD7735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>cond_comp_s = (temp['breadth'] &gt; 79) &amp; (temp['Heat_Z'] &lt; 1.5)</w:t>
      </w:r>
    </w:p>
    <w:p w14:paraId="51C2EEDD" w14:textId="77777777" w:rsidR="00470EE6" w:rsidRDefault="00000000">
      <w:pPr>
        <w:rPr>
          <w:lang w:eastAsia="zh-CN"/>
        </w:rPr>
      </w:pPr>
      <w:r>
        <w:rPr>
          <w:lang w:eastAsia="zh-CN"/>
        </w:rPr>
        <w:lastRenderedPageBreak/>
        <w:t>逻辑解释：如果是"缩量普涨"则卖出；如果成交量巨大（Heat_Z &gt; 1.5）反而不卖，说明有资金推动，可以先观察。</w:t>
      </w:r>
    </w:p>
    <w:p w14:paraId="3E52807B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Composite </w:t>
      </w:r>
      <w:r>
        <w:rPr>
          <w:lang w:eastAsia="zh-CN"/>
        </w:rPr>
        <w:t>模式退出（抄底单）</w:t>
      </w:r>
    </w:p>
    <w:p w14:paraId="7E17D39C" w14:textId="77777777" w:rsidR="00470EE6" w:rsidRDefault="00000000">
      <w:pPr>
        <w:rPr>
          <w:lang w:eastAsia="zh-CN"/>
        </w:rPr>
      </w:pPr>
      <w:r>
        <w:rPr>
          <w:lang w:eastAsia="zh-CN"/>
        </w:rPr>
        <w:t>宽容度极高：除了上述通用卖出条件（广度 &gt; 79% 且 Heat_Z &lt; 1.5）外，不设任何止损。</w:t>
      </w:r>
      <w:r>
        <w:rPr>
          <w:lang w:eastAsia="zh-CN"/>
        </w:rPr>
        <w:br/>
        <w:t>逻辑：相信冰点反转是中期底部，死扛直到广度过热且成交量不足才卖出。</w:t>
      </w:r>
    </w:p>
    <w:p w14:paraId="731DFB35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>if logic_state == "Composite":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if cond_comp_s.iloc[i]: exit_f = True</w:t>
      </w:r>
    </w:p>
    <w:p w14:paraId="603B240D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FirstNeg </w:t>
      </w:r>
      <w:r>
        <w:rPr>
          <w:lang w:eastAsia="zh-CN"/>
        </w:rPr>
        <w:t>模式退出（追涨单）</w:t>
      </w:r>
    </w:p>
    <w:p w14:paraId="57E2F40B" w14:textId="09D1A52C" w:rsidR="00470EE6" w:rsidRDefault="00000000">
      <w:pPr>
        <w:rPr>
          <w:lang w:eastAsia="zh-CN"/>
        </w:rPr>
      </w:pPr>
      <w:r>
        <w:rPr>
          <w:b/>
          <w:color w:val="CC6600"/>
          <w:sz w:val="21"/>
          <w:shd w:val="clear" w:color="auto" w:fill="FFF3E0"/>
          <w:lang w:eastAsia="zh-CN"/>
        </w:rPr>
        <w:t>【与原文档差异】原始"策略逻辑.docx"描述 FirstNeg 退出条件为"满足以下任一条件即卖出"（三个条件为 OR 关系）。但代码实际实现为：跌破 MA_Filter 是前提条件，需叠加"当日下跌"或"5日滞涨"才触发退出（</w:t>
      </w:r>
      <w:r w:rsidR="00113BFC">
        <w:rPr>
          <w:rFonts w:hint="eastAsia"/>
          <w:b/>
          <w:color w:val="CC6600"/>
          <w:sz w:val="21"/>
          <w:shd w:val="clear" w:color="auto" w:fill="FFF3E0"/>
          <w:lang w:eastAsia="zh-CN"/>
        </w:rPr>
        <w:t xml:space="preserve">is_below_ma </w:t>
      </w:r>
      <w:r>
        <w:rPr>
          <w:b/>
          <w:color w:val="CC6600"/>
          <w:sz w:val="21"/>
          <w:shd w:val="clear" w:color="auto" w:fill="FFF3E0"/>
          <w:lang w:eastAsia="zh-CN"/>
        </w:rPr>
        <w:t>AND</w:t>
      </w:r>
      <w:r w:rsidR="00113BFC">
        <w:rPr>
          <w:rFonts w:hint="eastAsia"/>
          <w:b/>
          <w:color w:val="CC6600"/>
          <w:sz w:val="21"/>
          <w:shd w:val="clear" w:color="auto" w:fill="FFF3E0"/>
          <w:lang w:eastAsia="zh-CN"/>
        </w:rPr>
        <w:t xml:space="preserve"> ( is_ld</w:t>
      </w:r>
      <w:r>
        <w:rPr>
          <w:b/>
          <w:color w:val="CC6600"/>
          <w:sz w:val="21"/>
          <w:shd w:val="clear" w:color="auto" w:fill="FFF3E0"/>
          <w:lang w:eastAsia="zh-CN"/>
        </w:rPr>
        <w:t xml:space="preserve"> OR </w:t>
      </w:r>
      <w:r w:rsidR="00113BFC">
        <w:rPr>
          <w:rFonts w:hint="eastAsia"/>
          <w:b/>
          <w:color w:val="CC6600"/>
          <w:sz w:val="21"/>
          <w:shd w:val="clear" w:color="auto" w:fill="FFF3E0"/>
          <w:lang w:eastAsia="zh-CN"/>
        </w:rPr>
        <w:t>is_5d )</w:t>
      </w:r>
      <w:r>
        <w:rPr>
          <w:b/>
          <w:color w:val="CC6600"/>
          <w:sz w:val="21"/>
          <w:shd w:val="clear" w:color="auto" w:fill="FFF3E0"/>
          <w:lang w:eastAsia="zh-CN"/>
        </w:rPr>
        <w:t>组合）。代码逻辑比文档描述更宽松——不会因单一条件满足就卖出。</w:t>
      </w:r>
    </w:p>
    <w:p w14:paraId="38B9245C" w14:textId="4401AE25" w:rsidR="00470EE6" w:rsidRDefault="00113BFC">
      <w:pPr>
        <w:rPr>
          <w:lang w:eastAsia="zh-CN"/>
        </w:rPr>
      </w:pPr>
      <w:r w:rsidRPr="00113BFC">
        <w:rPr>
          <w:rFonts w:hint="eastAsia"/>
          <w:highlight w:val="yellow"/>
          <w:lang w:eastAsia="zh-CN"/>
        </w:rPr>
        <w:t>我们先采用</w:t>
      </w:r>
      <w:r w:rsidR="00C23FD6">
        <w:rPr>
          <w:rFonts w:hint="eastAsia"/>
          <w:highlight w:val="yellow"/>
          <w:lang w:eastAsia="zh-CN"/>
        </w:rPr>
        <w:t>原</w:t>
      </w:r>
      <w:r w:rsidRPr="00113BFC">
        <w:rPr>
          <w:rFonts w:hint="eastAsia"/>
          <w:highlight w:val="yellow"/>
          <w:lang w:eastAsia="zh-CN"/>
        </w:rPr>
        <w:t>代码逻辑：</w:t>
      </w:r>
      <w:r w:rsidRPr="00113BFC">
        <w:rPr>
          <w:rFonts w:hint="eastAsia"/>
          <w:b/>
          <w:color w:val="EE0000"/>
          <w:sz w:val="21"/>
          <w:highlight w:val="yellow"/>
          <w:shd w:val="clear" w:color="auto" w:fill="FFF3E0"/>
          <w:lang w:eastAsia="zh-CN"/>
        </w:rPr>
        <w:t xml:space="preserve">is_below_ma </w:t>
      </w:r>
      <w:r w:rsidRPr="00113BFC">
        <w:rPr>
          <w:b/>
          <w:color w:val="EE0000"/>
          <w:sz w:val="21"/>
          <w:highlight w:val="yellow"/>
          <w:shd w:val="clear" w:color="auto" w:fill="FFF3E0"/>
          <w:lang w:eastAsia="zh-CN"/>
        </w:rPr>
        <w:t>AND</w:t>
      </w:r>
      <w:r w:rsidRPr="00113BFC">
        <w:rPr>
          <w:rFonts w:hint="eastAsia"/>
          <w:b/>
          <w:color w:val="EE0000"/>
          <w:sz w:val="21"/>
          <w:highlight w:val="yellow"/>
          <w:shd w:val="clear" w:color="auto" w:fill="FFF3E0"/>
          <w:lang w:eastAsia="zh-CN"/>
        </w:rPr>
        <w:t xml:space="preserve"> ( is_ld</w:t>
      </w:r>
      <w:r w:rsidRPr="00113BFC">
        <w:rPr>
          <w:b/>
          <w:color w:val="EE0000"/>
          <w:sz w:val="21"/>
          <w:highlight w:val="yellow"/>
          <w:shd w:val="clear" w:color="auto" w:fill="FFF3E0"/>
          <w:lang w:eastAsia="zh-CN"/>
        </w:rPr>
        <w:t xml:space="preserve"> OR </w:t>
      </w:r>
      <w:r w:rsidRPr="00113BFC">
        <w:rPr>
          <w:rFonts w:hint="eastAsia"/>
          <w:b/>
          <w:color w:val="EE0000"/>
          <w:sz w:val="21"/>
          <w:highlight w:val="yellow"/>
          <w:shd w:val="clear" w:color="auto" w:fill="FFF3E0"/>
          <w:lang w:eastAsia="zh-CN"/>
        </w:rPr>
        <w:t>is_5d )</w:t>
      </w:r>
    </w:p>
    <w:p w14:paraId="31B4B983" w14:textId="77777777" w:rsidR="00470EE6" w:rsidRDefault="00000000">
      <w:pPr>
        <w:rPr>
          <w:lang w:eastAsia="zh-CN"/>
        </w:rPr>
      </w:pPr>
      <w:r>
        <w:rPr>
          <w:lang w:eastAsia="zh-CN"/>
        </w:rPr>
        <w:t>代码实际退出逻辑（满足以下任一组合即卖出）：</w:t>
      </w:r>
    </w:p>
    <w:p w14:paraId="7D3D9321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组合一：通用卖出 — 广度 &gt; 79% 且 Heat_Z &lt; 1.5</w:t>
      </w:r>
      <w:r>
        <w:rPr>
          <w:lang w:eastAsia="zh-CN"/>
        </w:rPr>
        <w:br/>
        <w:t xml:space="preserve">  组合二：趋势破位 + 短期下跌 — 收盘价 &lt; MA_Filter 且 今日收盘 &lt; 昨日收盘</w:t>
      </w:r>
      <w:r>
        <w:rPr>
          <w:lang w:eastAsia="zh-CN"/>
        </w:rPr>
        <w:br/>
        <w:t xml:space="preserve">  组合三：趋势破位 + 时间滞涨 — 收盘价 &lt; MA_Filter 且 持仓 ≥ 5天 且 期间收盘价从未超过入场日最高价</w:t>
      </w:r>
    </w:p>
    <w:p w14:paraId="3E425033" w14:textId="77777777" w:rsidR="00470EE6" w:rsidRDefault="00000000">
      <w:r>
        <w:t>代码实现：</w:t>
      </w:r>
    </w:p>
    <w:p w14:paraId="110B8E12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 xml:space="preserve">is_1d = (curr_c &lt; prev_c)                    # </w:t>
      </w:r>
      <w:r>
        <w:rPr>
          <w:rFonts w:ascii="Consolas" w:hAnsi="Consolas"/>
          <w:color w:val="333333"/>
          <w:sz w:val="19"/>
          <w:shd w:val="clear" w:color="auto" w:fill="F5F5F5"/>
        </w:rPr>
        <w:t>今日下跌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is_below_ma = (curr_c &lt; ma_f)                # </w:t>
      </w:r>
      <w:r>
        <w:rPr>
          <w:rFonts w:ascii="Consolas" w:hAnsi="Consolas"/>
          <w:color w:val="333333"/>
          <w:sz w:val="19"/>
          <w:shd w:val="clear" w:color="auto" w:fill="F5F5F5"/>
        </w:rPr>
        <w:t>跌破</w:t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MA_Filter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is_5d = (i - entry_idx &gt;= 5) and \           # </w:t>
      </w:r>
      <w:r>
        <w:rPr>
          <w:rFonts w:ascii="Consolas" w:hAnsi="Consolas"/>
          <w:color w:val="333333"/>
          <w:sz w:val="19"/>
          <w:shd w:val="clear" w:color="auto" w:fill="F5F5F5"/>
        </w:rPr>
        <w:t>持仓</w:t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≥ 5 </w:t>
      </w:r>
      <w:r>
        <w:rPr>
          <w:rFonts w:ascii="Consolas" w:hAnsi="Consolas"/>
          <w:color w:val="333333"/>
          <w:sz w:val="19"/>
          <w:shd w:val="clear" w:color="auto" w:fill="F5F5F5"/>
        </w:rPr>
        <w:t>天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    not (temp['close'].iloc[entry_idx:i+1] &gt; entry_high).any()  # </w:t>
      </w:r>
      <w:r>
        <w:rPr>
          <w:rFonts w:ascii="Consolas" w:hAnsi="Consolas"/>
          <w:color w:val="333333"/>
          <w:sz w:val="19"/>
          <w:shd w:val="clear" w:color="auto" w:fill="F5F5F5"/>
        </w:rPr>
        <w:t>且从未创新高</w:t>
      </w:r>
      <w:r>
        <w:rPr>
          <w:rFonts w:ascii="Consolas" w:hAnsi="Consolas"/>
          <w:color w:val="333333"/>
          <w:sz w:val="19"/>
          <w:shd w:val="clear" w:color="auto" w:fill="F5F5F5"/>
        </w:rPr>
        <w:br/>
      </w:r>
      <w:r>
        <w:rPr>
          <w:rFonts w:ascii="Consolas" w:hAnsi="Consolas"/>
          <w:color w:val="333333"/>
          <w:sz w:val="19"/>
          <w:shd w:val="clear" w:color="auto" w:fill="F5F5F5"/>
        </w:rPr>
        <w:br/>
      </w:r>
      <w:r>
        <w:rPr>
          <w:rFonts w:ascii="Consolas" w:hAnsi="Consolas"/>
          <w:color w:val="333333"/>
          <w:sz w:val="19"/>
          <w:shd w:val="clear" w:color="auto" w:fill="F5F5F5"/>
        </w:rPr>
        <w:lastRenderedPageBreak/>
        <w:t xml:space="preserve">if cond_comp_s.iloc[i]:             exit_f = True   # </w:t>
      </w:r>
      <w:r>
        <w:rPr>
          <w:rFonts w:ascii="Consolas" w:hAnsi="Consolas"/>
          <w:color w:val="333333"/>
          <w:sz w:val="19"/>
          <w:shd w:val="clear" w:color="auto" w:fill="F5F5F5"/>
        </w:rPr>
        <w:t>通用卖出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elif is_below_ma and (is_1d or is_5d): exit_f = True   # </w:t>
      </w:r>
      <w:r>
        <w:rPr>
          <w:rFonts w:ascii="Consolas" w:hAnsi="Consolas"/>
          <w:color w:val="333333"/>
          <w:sz w:val="19"/>
          <w:shd w:val="clear" w:color="auto" w:fill="F5F5F5"/>
        </w:rPr>
        <w:t>趋势破位</w:t>
      </w:r>
      <w:r>
        <w:rPr>
          <w:rFonts w:ascii="Consolas" w:hAnsi="Consolas"/>
          <w:color w:val="333333"/>
          <w:sz w:val="19"/>
          <w:shd w:val="clear" w:color="auto" w:fill="F5F5F5"/>
        </w:rPr>
        <w:t>+</w:t>
      </w:r>
      <w:r>
        <w:rPr>
          <w:rFonts w:ascii="Consolas" w:hAnsi="Consolas"/>
          <w:color w:val="333333"/>
          <w:sz w:val="19"/>
          <w:shd w:val="clear" w:color="auto" w:fill="F5F5F5"/>
        </w:rPr>
        <w:t>确认</w:t>
      </w:r>
    </w:p>
    <w:p w14:paraId="0355FE57" w14:textId="77777777" w:rsidR="00470EE6" w:rsidRDefault="00470EE6"/>
    <w:p w14:paraId="150B131E" w14:textId="77777777" w:rsidR="00470EE6" w:rsidRDefault="00000000">
      <w:r>
        <w:t>与原文档的对比表：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0EE6" w14:paraId="2C234ECF" w14:textId="77777777">
        <w:tc>
          <w:tcPr>
            <w:tcW w:w="2880" w:type="dxa"/>
            <w:shd w:val="clear" w:color="auto" w:fill="E3F2FD"/>
          </w:tcPr>
          <w:p w14:paraId="64E932A0" w14:textId="77777777" w:rsidR="00470EE6" w:rsidRDefault="00000000">
            <w:r>
              <w:rPr>
                <w:b/>
                <w:sz w:val="20"/>
              </w:rPr>
              <w:t>场景</w:t>
            </w:r>
          </w:p>
        </w:tc>
        <w:tc>
          <w:tcPr>
            <w:tcW w:w="2880" w:type="dxa"/>
            <w:shd w:val="clear" w:color="auto" w:fill="E3F2FD"/>
          </w:tcPr>
          <w:p w14:paraId="6147FDF6" w14:textId="77777777" w:rsidR="00470EE6" w:rsidRDefault="00000000">
            <w:r>
              <w:rPr>
                <w:b/>
                <w:sz w:val="20"/>
              </w:rPr>
              <w:t>原文档行为</w:t>
            </w:r>
          </w:p>
        </w:tc>
        <w:tc>
          <w:tcPr>
            <w:tcW w:w="2880" w:type="dxa"/>
            <w:shd w:val="clear" w:color="auto" w:fill="E3F2FD"/>
          </w:tcPr>
          <w:p w14:paraId="21E6BE68" w14:textId="77777777" w:rsidR="00470EE6" w:rsidRDefault="00000000">
            <w:r>
              <w:rPr>
                <w:b/>
                <w:sz w:val="20"/>
              </w:rPr>
              <w:t>代码实际行为</w:t>
            </w:r>
          </w:p>
        </w:tc>
      </w:tr>
      <w:tr w:rsidR="00470EE6" w14:paraId="6F86855D" w14:textId="77777777">
        <w:tc>
          <w:tcPr>
            <w:tcW w:w="2880" w:type="dxa"/>
          </w:tcPr>
          <w:p w14:paraId="6193296C" w14:textId="77777777" w:rsidR="00470EE6" w:rsidRDefault="00000000">
            <w:r>
              <w:rPr>
                <w:sz w:val="20"/>
              </w:rPr>
              <w:t>仅跌破 MA_Filter</w:t>
            </w:r>
            <w:r>
              <w:rPr>
                <w:sz w:val="20"/>
              </w:rPr>
              <w:br/>
              <w:t>（未下跌、未滞涨）</w:t>
            </w:r>
          </w:p>
        </w:tc>
        <w:tc>
          <w:tcPr>
            <w:tcW w:w="2880" w:type="dxa"/>
          </w:tcPr>
          <w:p w14:paraId="65A90659" w14:textId="77777777" w:rsidR="00470EE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卖出（条件1独立满足）</w:t>
            </w:r>
          </w:p>
        </w:tc>
        <w:tc>
          <w:tcPr>
            <w:tcW w:w="2880" w:type="dxa"/>
          </w:tcPr>
          <w:p w14:paraId="206576AD" w14:textId="77777777" w:rsidR="00470EE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不卖出（需叠加下跌或滞涨）</w:t>
            </w:r>
          </w:p>
        </w:tc>
      </w:tr>
      <w:tr w:rsidR="00470EE6" w14:paraId="74E3EA24" w14:textId="77777777">
        <w:tc>
          <w:tcPr>
            <w:tcW w:w="2880" w:type="dxa"/>
          </w:tcPr>
          <w:p w14:paraId="16B73BAC" w14:textId="77777777" w:rsidR="00470EE6" w:rsidRDefault="00000000">
            <w:r>
              <w:rPr>
                <w:sz w:val="20"/>
              </w:rPr>
              <w:t>仅今日下跌</w:t>
            </w:r>
            <w:r>
              <w:rPr>
                <w:sz w:val="20"/>
              </w:rPr>
              <w:br/>
              <w:t>（仍在 MA_Filter 上方）</w:t>
            </w:r>
          </w:p>
        </w:tc>
        <w:tc>
          <w:tcPr>
            <w:tcW w:w="2880" w:type="dxa"/>
          </w:tcPr>
          <w:p w14:paraId="0E78E4C4" w14:textId="77777777" w:rsidR="00470EE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卖出（条件2独立满足）</w:t>
            </w:r>
          </w:p>
        </w:tc>
        <w:tc>
          <w:tcPr>
            <w:tcW w:w="2880" w:type="dxa"/>
          </w:tcPr>
          <w:p w14:paraId="4EECFE48" w14:textId="77777777" w:rsidR="00470EE6" w:rsidRDefault="00000000">
            <w:r>
              <w:rPr>
                <w:sz w:val="20"/>
              </w:rPr>
              <w:t>不卖出（需先跌破 MA_Filter）</w:t>
            </w:r>
          </w:p>
        </w:tc>
      </w:tr>
      <w:tr w:rsidR="00470EE6" w14:paraId="762D9F9E" w14:textId="77777777">
        <w:tc>
          <w:tcPr>
            <w:tcW w:w="2880" w:type="dxa"/>
          </w:tcPr>
          <w:p w14:paraId="669A6D0C" w14:textId="77777777" w:rsidR="00470EE6" w:rsidRDefault="00000000">
            <w:r>
              <w:rPr>
                <w:sz w:val="20"/>
              </w:rPr>
              <w:t>仅5日滞涨</w:t>
            </w:r>
            <w:r>
              <w:rPr>
                <w:sz w:val="20"/>
              </w:rPr>
              <w:br/>
              <w:t>（仍在 MA_Filter 上方）</w:t>
            </w:r>
          </w:p>
        </w:tc>
        <w:tc>
          <w:tcPr>
            <w:tcW w:w="2880" w:type="dxa"/>
          </w:tcPr>
          <w:p w14:paraId="4D565CDF" w14:textId="77777777" w:rsidR="00470EE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卖出（条件3独立满足）</w:t>
            </w:r>
          </w:p>
        </w:tc>
        <w:tc>
          <w:tcPr>
            <w:tcW w:w="2880" w:type="dxa"/>
          </w:tcPr>
          <w:p w14:paraId="0535A5FD" w14:textId="77777777" w:rsidR="00470EE6" w:rsidRDefault="00000000">
            <w:r>
              <w:rPr>
                <w:sz w:val="20"/>
              </w:rPr>
              <w:t>不卖出（需先跌破 MA_Filter）</w:t>
            </w:r>
          </w:p>
        </w:tc>
      </w:tr>
      <w:tr w:rsidR="00470EE6" w14:paraId="2A30E18B" w14:textId="77777777">
        <w:tc>
          <w:tcPr>
            <w:tcW w:w="2880" w:type="dxa"/>
          </w:tcPr>
          <w:p w14:paraId="4F515FE4" w14:textId="77777777" w:rsidR="00470EE6" w:rsidRDefault="00000000">
            <w:r>
              <w:rPr>
                <w:sz w:val="20"/>
              </w:rPr>
              <w:t>跌破 MA_Filter + 今日下跌</w:t>
            </w:r>
          </w:p>
        </w:tc>
        <w:tc>
          <w:tcPr>
            <w:tcW w:w="2880" w:type="dxa"/>
          </w:tcPr>
          <w:p w14:paraId="7FD89274" w14:textId="77777777" w:rsidR="00470EE6" w:rsidRDefault="00000000">
            <w:r>
              <w:rPr>
                <w:sz w:val="20"/>
              </w:rPr>
              <w:t>卖出</w:t>
            </w:r>
          </w:p>
        </w:tc>
        <w:tc>
          <w:tcPr>
            <w:tcW w:w="2880" w:type="dxa"/>
          </w:tcPr>
          <w:p w14:paraId="32776A2C" w14:textId="77777777" w:rsidR="00470EE6" w:rsidRDefault="00000000">
            <w:r>
              <w:rPr>
                <w:sz w:val="20"/>
              </w:rPr>
              <w:t>卖出（一致）</w:t>
            </w:r>
          </w:p>
        </w:tc>
      </w:tr>
      <w:tr w:rsidR="00470EE6" w14:paraId="1EF7FCED" w14:textId="77777777">
        <w:tc>
          <w:tcPr>
            <w:tcW w:w="2880" w:type="dxa"/>
          </w:tcPr>
          <w:p w14:paraId="304956E2" w14:textId="77777777" w:rsidR="00470EE6" w:rsidRDefault="00000000">
            <w:r>
              <w:rPr>
                <w:sz w:val="20"/>
              </w:rPr>
              <w:t>跌破 MA_Filter + 5日滞涨</w:t>
            </w:r>
          </w:p>
        </w:tc>
        <w:tc>
          <w:tcPr>
            <w:tcW w:w="2880" w:type="dxa"/>
          </w:tcPr>
          <w:p w14:paraId="0896D739" w14:textId="77777777" w:rsidR="00470EE6" w:rsidRDefault="00000000">
            <w:r>
              <w:rPr>
                <w:sz w:val="20"/>
              </w:rPr>
              <w:t>卖出</w:t>
            </w:r>
          </w:p>
        </w:tc>
        <w:tc>
          <w:tcPr>
            <w:tcW w:w="2880" w:type="dxa"/>
          </w:tcPr>
          <w:p w14:paraId="1DCB6540" w14:textId="77777777" w:rsidR="00470EE6" w:rsidRDefault="00000000">
            <w:r>
              <w:rPr>
                <w:sz w:val="20"/>
              </w:rPr>
              <w:t>卖出（一致）</w:t>
            </w:r>
          </w:p>
        </w:tc>
      </w:tr>
    </w:tbl>
    <w:p w14:paraId="2AAEDE2D" w14:textId="77777777" w:rsidR="00470EE6" w:rsidRDefault="00470EE6"/>
    <w:p w14:paraId="118E222B" w14:textId="77777777" w:rsidR="00470EE6" w:rsidRDefault="00000000">
      <w:pPr>
        <w:pStyle w:val="1"/>
      </w:pPr>
      <w:r>
        <w:t>四、入场最高价</w:t>
      </w:r>
      <w:r>
        <w:t xml:space="preserve"> (entry_high) </w:t>
      </w:r>
      <w:r>
        <w:t>的记录与使用</w:t>
      </w:r>
    </w:p>
    <w:p w14:paraId="14C1797B" w14:textId="77777777" w:rsidR="00470EE6" w:rsidRDefault="00000000">
      <w:pPr>
        <w:rPr>
          <w:lang w:eastAsia="zh-CN"/>
        </w:rPr>
      </w:pPr>
      <w:r>
        <w:rPr>
          <w:b/>
          <w:color w:val="CC6600"/>
          <w:sz w:val="21"/>
          <w:shd w:val="clear" w:color="auto" w:fill="FFF3E0"/>
          <w:lang w:eastAsia="zh-CN"/>
        </w:rPr>
        <w:t>【与原文档差异】原始"策略逻辑.docx"描述 entry_high 为"买入当日及之后达到的最高价"（暗示应滚动更新）。但代码实际仅在入场时记录一次入场当日的最高价（high），之后不再更新。这意味着一旦入场后收盘价超过了入场日最高价，5日滞涨条件将永远不会触发（因为 .any() 检查覆盖入场至今的全部收盘价）。</w:t>
      </w:r>
    </w:p>
    <w:p w14:paraId="5D5E1D74" w14:textId="0D88DB6F" w:rsidR="00470EE6" w:rsidRDefault="00C23FD6">
      <w:pPr>
        <w:rPr>
          <w:lang w:eastAsia="zh-CN"/>
        </w:rPr>
      </w:pPr>
      <w:r w:rsidRPr="00C23FD6">
        <w:rPr>
          <w:rFonts w:hint="eastAsia"/>
          <w:highlight w:val="yellow"/>
          <w:lang w:eastAsia="zh-CN"/>
        </w:rPr>
        <w:t>我们采用原代码逻辑：</w:t>
      </w:r>
      <w:r w:rsidRPr="00C23FD6">
        <w:rPr>
          <w:rFonts w:hint="eastAsia"/>
          <w:color w:val="EE0000"/>
          <w:highlight w:val="yellow"/>
          <w:lang w:eastAsia="zh-CN"/>
        </w:rPr>
        <w:t>入场时记录一次当日的最高价</w:t>
      </w:r>
      <w:r>
        <w:rPr>
          <w:rFonts w:hint="eastAsia"/>
          <w:color w:val="EE0000"/>
          <w:highlight w:val="yellow"/>
          <w:lang w:eastAsia="zh-CN"/>
        </w:rPr>
        <w:t>，之后不变</w:t>
      </w:r>
      <w:r w:rsidRPr="00C23FD6">
        <w:rPr>
          <w:rFonts w:hint="eastAsia"/>
          <w:color w:val="EE0000"/>
          <w:highlight w:val="yellow"/>
          <w:lang w:eastAsia="zh-CN"/>
        </w:rPr>
        <w:t>。</w:t>
      </w:r>
    </w:p>
    <w:p w14:paraId="7E9CC6B3" w14:textId="77777777" w:rsidR="00470EE6" w:rsidRDefault="00000000">
      <w:r>
        <w:t>代码实现：</w:t>
      </w:r>
    </w:p>
    <w:p w14:paraId="5F7FBFE1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 xml:space="preserve"># </w:t>
      </w:r>
      <w:r>
        <w:rPr>
          <w:rFonts w:ascii="Consolas" w:hAnsi="Consolas"/>
          <w:color w:val="333333"/>
          <w:sz w:val="19"/>
          <w:shd w:val="clear" w:color="auto" w:fill="F5F5F5"/>
        </w:rPr>
        <w:t>入场时记录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entry_high = temp['high'].iloc[i]   # </w:t>
      </w:r>
      <w:r>
        <w:rPr>
          <w:rFonts w:ascii="Consolas" w:hAnsi="Consolas"/>
          <w:color w:val="333333"/>
          <w:sz w:val="19"/>
          <w:shd w:val="clear" w:color="auto" w:fill="F5F5F5"/>
        </w:rPr>
        <w:t>仅取入场当日的</w:t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high </w:t>
      </w:r>
      <w:r>
        <w:rPr>
          <w:rFonts w:ascii="Consolas" w:hAnsi="Consolas"/>
          <w:color w:val="333333"/>
          <w:sz w:val="19"/>
          <w:shd w:val="clear" w:color="auto" w:fill="F5F5F5"/>
        </w:rPr>
        <w:t>值</w:t>
      </w:r>
      <w:r>
        <w:rPr>
          <w:rFonts w:ascii="Consolas" w:hAnsi="Consolas"/>
          <w:color w:val="333333"/>
          <w:sz w:val="19"/>
          <w:shd w:val="clear" w:color="auto" w:fill="F5F5F5"/>
        </w:rPr>
        <w:br/>
      </w:r>
      <w:r>
        <w:rPr>
          <w:rFonts w:ascii="Consolas" w:hAnsi="Consolas"/>
          <w:color w:val="333333"/>
          <w:sz w:val="19"/>
          <w:shd w:val="clear" w:color="auto" w:fill="F5F5F5"/>
        </w:rPr>
        <w:lastRenderedPageBreak/>
        <w:br/>
        <w:t># 5</w:t>
      </w:r>
      <w:r>
        <w:rPr>
          <w:rFonts w:ascii="Consolas" w:hAnsi="Consolas"/>
          <w:color w:val="333333"/>
          <w:sz w:val="19"/>
          <w:shd w:val="clear" w:color="auto" w:fill="F5F5F5"/>
        </w:rPr>
        <w:t>日滞涨检查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>is_5d = (i - entry_idx &gt;= 5) and \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    not (temp['close'].iloc[entry_idx:i+1] &gt; entry_high).any()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# </w:t>
      </w:r>
      <w:r>
        <w:rPr>
          <w:rFonts w:ascii="Consolas" w:hAnsi="Consolas"/>
          <w:color w:val="333333"/>
          <w:sz w:val="19"/>
          <w:shd w:val="clear" w:color="auto" w:fill="F5F5F5"/>
        </w:rPr>
        <w:t>检查从入场到当前的所有</w:t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close</w:t>
      </w:r>
      <w:r>
        <w:rPr>
          <w:rFonts w:ascii="Consolas" w:hAnsi="Consolas"/>
          <w:color w:val="333333"/>
          <w:sz w:val="19"/>
          <w:shd w:val="clear" w:color="auto" w:fill="F5F5F5"/>
        </w:rPr>
        <w:t>，是否有任何一天超过</w:t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entry_high</w:t>
      </w:r>
    </w:p>
    <w:p w14:paraId="42F10882" w14:textId="77777777" w:rsidR="00470EE6" w:rsidRDefault="00000000">
      <w:r>
        <w:t>行为示例：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0EE6" w14:paraId="54E49722" w14:textId="77777777">
        <w:tc>
          <w:tcPr>
            <w:tcW w:w="2160" w:type="dxa"/>
            <w:shd w:val="clear" w:color="auto" w:fill="E3F2FD"/>
          </w:tcPr>
          <w:p w14:paraId="33E0410A" w14:textId="77777777" w:rsidR="00470EE6" w:rsidRDefault="00000000">
            <w:r>
              <w:rPr>
                <w:b/>
                <w:sz w:val="20"/>
              </w:rPr>
              <w:t>时间线</w:t>
            </w:r>
          </w:p>
        </w:tc>
        <w:tc>
          <w:tcPr>
            <w:tcW w:w="2160" w:type="dxa"/>
            <w:shd w:val="clear" w:color="auto" w:fill="E3F2FD"/>
          </w:tcPr>
          <w:p w14:paraId="3D2BDFFE" w14:textId="77777777" w:rsidR="00470EE6" w:rsidRDefault="00000000">
            <w:r>
              <w:rPr>
                <w:b/>
                <w:sz w:val="20"/>
              </w:rPr>
              <w:t>价格变化</w:t>
            </w:r>
          </w:p>
        </w:tc>
        <w:tc>
          <w:tcPr>
            <w:tcW w:w="2160" w:type="dxa"/>
            <w:shd w:val="clear" w:color="auto" w:fill="E3F2FD"/>
          </w:tcPr>
          <w:p w14:paraId="573CF86D" w14:textId="77777777" w:rsidR="00470EE6" w:rsidRDefault="00000000">
            <w:r>
              <w:rPr>
                <w:b/>
                <w:sz w:val="20"/>
              </w:rPr>
              <w:t>原文档预期</w:t>
            </w:r>
          </w:p>
        </w:tc>
        <w:tc>
          <w:tcPr>
            <w:tcW w:w="2160" w:type="dxa"/>
            <w:shd w:val="clear" w:color="auto" w:fill="E3F2FD"/>
          </w:tcPr>
          <w:p w14:paraId="59134FAD" w14:textId="77777777" w:rsidR="00470EE6" w:rsidRDefault="00000000">
            <w:r>
              <w:rPr>
                <w:b/>
                <w:sz w:val="20"/>
              </w:rPr>
              <w:t>代码实际行为</w:t>
            </w:r>
          </w:p>
        </w:tc>
      </w:tr>
      <w:tr w:rsidR="00470EE6" w14:paraId="48DA932C" w14:textId="77777777">
        <w:tc>
          <w:tcPr>
            <w:tcW w:w="2160" w:type="dxa"/>
          </w:tcPr>
          <w:p w14:paraId="6086D3C8" w14:textId="77777777" w:rsidR="00470EE6" w:rsidRDefault="00000000">
            <w:r>
              <w:rPr>
                <w:sz w:val="20"/>
              </w:rPr>
              <w:t>Day 0（入场）</w:t>
            </w:r>
          </w:p>
        </w:tc>
        <w:tc>
          <w:tcPr>
            <w:tcW w:w="2160" w:type="dxa"/>
          </w:tcPr>
          <w:p w14:paraId="2F779718" w14:textId="77777777" w:rsidR="00470EE6" w:rsidRDefault="00000000">
            <w:r>
              <w:rPr>
                <w:sz w:val="20"/>
              </w:rPr>
              <w:t>high=100, close=98</w:t>
            </w:r>
          </w:p>
        </w:tc>
        <w:tc>
          <w:tcPr>
            <w:tcW w:w="2160" w:type="dxa"/>
          </w:tcPr>
          <w:p w14:paraId="19EC3BBA" w14:textId="77777777" w:rsidR="00470EE6" w:rsidRDefault="00000000">
            <w:r>
              <w:rPr>
                <w:sz w:val="20"/>
              </w:rPr>
              <w:t>entry_high = 100</w:t>
            </w:r>
          </w:p>
        </w:tc>
        <w:tc>
          <w:tcPr>
            <w:tcW w:w="2160" w:type="dxa"/>
          </w:tcPr>
          <w:p w14:paraId="16BC1767" w14:textId="77777777" w:rsidR="00470EE6" w:rsidRDefault="00000000">
            <w:r>
              <w:rPr>
                <w:sz w:val="20"/>
              </w:rPr>
              <w:t>entry_high = 100</w:t>
            </w:r>
          </w:p>
        </w:tc>
      </w:tr>
      <w:tr w:rsidR="00470EE6" w14:paraId="4C2EE770" w14:textId="77777777">
        <w:tc>
          <w:tcPr>
            <w:tcW w:w="2160" w:type="dxa"/>
          </w:tcPr>
          <w:p w14:paraId="044CE723" w14:textId="77777777" w:rsidR="00470EE6" w:rsidRDefault="00000000">
            <w:r>
              <w:rPr>
                <w:sz w:val="20"/>
              </w:rPr>
              <w:t>Day 3</w:t>
            </w:r>
          </w:p>
        </w:tc>
        <w:tc>
          <w:tcPr>
            <w:tcW w:w="2160" w:type="dxa"/>
          </w:tcPr>
          <w:p w14:paraId="154BEFA0" w14:textId="77777777" w:rsidR="00470EE6" w:rsidRDefault="00000000">
            <w:r>
              <w:rPr>
                <w:sz w:val="20"/>
              </w:rPr>
              <w:t>close=102（创新高）</w:t>
            </w:r>
          </w:p>
        </w:tc>
        <w:tc>
          <w:tcPr>
            <w:tcW w:w="2160" w:type="dxa"/>
          </w:tcPr>
          <w:p w14:paraId="1D3492A9" w14:textId="77777777" w:rsidR="00470EE6" w:rsidRDefault="00000000">
            <w:r>
              <w:rPr>
                <w:sz w:val="20"/>
              </w:rPr>
              <w:t>entry_high 更新为 102</w:t>
            </w:r>
          </w:p>
        </w:tc>
        <w:tc>
          <w:tcPr>
            <w:tcW w:w="2160" w:type="dxa"/>
          </w:tcPr>
          <w:p w14:paraId="04EB2674" w14:textId="77777777" w:rsidR="00470EE6" w:rsidRDefault="00000000">
            <w:r>
              <w:rPr>
                <w:sz w:val="20"/>
              </w:rPr>
              <w:t>entry_high 仍为 100</w:t>
            </w:r>
          </w:p>
        </w:tc>
      </w:tr>
      <w:tr w:rsidR="00470EE6" w14:paraId="13B00A82" w14:textId="77777777">
        <w:tc>
          <w:tcPr>
            <w:tcW w:w="2160" w:type="dxa"/>
          </w:tcPr>
          <w:p w14:paraId="3E718F7A" w14:textId="77777777" w:rsidR="00470EE6" w:rsidRDefault="00000000">
            <w:r>
              <w:rPr>
                <w:sz w:val="20"/>
              </w:rPr>
              <w:t>Day 4-8</w:t>
            </w:r>
          </w:p>
        </w:tc>
        <w:tc>
          <w:tcPr>
            <w:tcW w:w="2160" w:type="dxa"/>
          </w:tcPr>
          <w:p w14:paraId="259A025B" w14:textId="77777777" w:rsidR="00470EE6" w:rsidRDefault="00000000">
            <w:r>
              <w:rPr>
                <w:sz w:val="20"/>
              </w:rPr>
              <w:t>close 在 99-101 之间</w:t>
            </w:r>
          </w:p>
        </w:tc>
        <w:tc>
          <w:tcPr>
            <w:tcW w:w="2160" w:type="dxa"/>
          </w:tcPr>
          <w:p w14:paraId="20591808" w14:textId="77777777" w:rsidR="00470EE6" w:rsidRDefault="00000000">
            <w:r>
              <w:rPr>
                <w:sz w:val="20"/>
              </w:rPr>
              <w:t>5天低于 102 → 触发滞涨</w:t>
            </w:r>
          </w:p>
        </w:tc>
        <w:tc>
          <w:tcPr>
            <w:tcW w:w="2160" w:type="dxa"/>
          </w:tcPr>
          <w:p w14:paraId="14FB9C83" w14:textId="77777777" w:rsidR="00470EE6" w:rsidRDefault="00000000">
            <w:r>
              <w:rPr>
                <w:sz w:val="20"/>
              </w:rPr>
              <w:t>Day 3 的 close=102 &gt; 100</w:t>
            </w:r>
            <w:r>
              <w:rPr>
                <w:sz w:val="20"/>
              </w:rPr>
              <w:br/>
              <w:t>→ .any()=True → 不触发</w:t>
            </w:r>
          </w:p>
        </w:tc>
      </w:tr>
    </w:tbl>
    <w:p w14:paraId="638FEA8D" w14:textId="77777777" w:rsidR="00470EE6" w:rsidRDefault="00470EE6"/>
    <w:p w14:paraId="23260E72" w14:textId="77777777" w:rsidR="00470EE6" w:rsidRDefault="00000000">
      <w:pPr>
        <w:pStyle w:val="1"/>
      </w:pPr>
      <w:r>
        <w:t>五、交易执行细节</w:t>
      </w:r>
    </w:p>
    <w:p w14:paraId="0605027C" w14:textId="77777777" w:rsidR="00470EE6" w:rsidRDefault="00000000">
      <w:pPr>
        <w:pStyle w:val="21"/>
      </w:pPr>
      <w:r>
        <w:t xml:space="preserve">1. </w:t>
      </w:r>
      <w:r>
        <w:t>信号机制</w:t>
      </w:r>
    </w:p>
    <w:p w14:paraId="093D0513" w14:textId="77777777" w:rsidR="00470EE6" w:rsidRDefault="00000000">
      <w:r>
        <w:t xml:space="preserve">  - signal = 1：买入信号</w:t>
      </w:r>
      <w:r>
        <w:br/>
        <w:t xml:space="preserve">  - signal = -1：卖出信号</w:t>
      </w:r>
      <w:r>
        <w:br/>
        <w:t xml:space="preserve">  - 信号于次日生效（T+1 执行模型）</w:t>
      </w:r>
    </w:p>
    <w:p w14:paraId="04F85BF5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 xml:space="preserve">actual_p = temp['pos'].shift(1).fillna(0)   # </w:t>
      </w:r>
      <w:r>
        <w:rPr>
          <w:rFonts w:ascii="Consolas" w:hAnsi="Consolas"/>
          <w:color w:val="333333"/>
          <w:sz w:val="19"/>
          <w:shd w:val="clear" w:color="auto" w:fill="F5F5F5"/>
        </w:rPr>
        <w:t>信号延迟一天执行</w:t>
      </w:r>
    </w:p>
    <w:p w14:paraId="46EC865E" w14:textId="77777777" w:rsidR="00470EE6" w:rsidRDefault="00000000">
      <w:pPr>
        <w:pStyle w:val="21"/>
      </w:pPr>
      <w:r>
        <w:t xml:space="preserve">2. </w:t>
      </w:r>
      <w:r>
        <w:t>成本计算</w:t>
      </w:r>
    </w:p>
    <w:p w14:paraId="7AEB9F1C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- 每次仓位变动（买入或卖出）产生 0.1%（千分之一）的交易成本</w:t>
      </w:r>
      <w:r>
        <w:rPr>
          <w:lang w:eastAsia="zh-CN"/>
        </w:rPr>
        <w:br/>
        <w:t xml:space="preserve">  - 包含双边滑点和手续费</w:t>
      </w:r>
    </w:p>
    <w:p w14:paraId="3C43E2A5" w14:textId="77777777" w:rsidR="00470EE6" w:rsidRDefault="00000000">
      <w:pPr>
        <w:rPr>
          <w:lang w:eastAsia="zh-CN"/>
        </w:rPr>
      </w:pPr>
      <w:r>
        <w:rPr>
          <w:rFonts w:ascii="Consolas" w:hAnsi="Consolas"/>
          <w:color w:val="333333"/>
          <w:sz w:val="19"/>
          <w:shd w:val="clear" w:color="auto" w:fill="F5F5F5"/>
        </w:rPr>
        <w:lastRenderedPageBreak/>
        <w:t>temp['strat_ret'] = actual_p * temp['close'].pct_change().fillna(0) \</w:t>
      </w:r>
      <w:r>
        <w:rPr>
          <w:rFonts w:ascii="Consolas" w:hAnsi="Consolas"/>
          <w:color w:val="333333"/>
          <w:sz w:val="19"/>
          <w:shd w:val="clear" w:color="auto" w:fill="F5F5F5"/>
        </w:rPr>
        <w:br/>
        <w:t xml:space="preserve">                    - np.where(actual_p.diff() != </w:t>
      </w:r>
      <w:r>
        <w:rPr>
          <w:rFonts w:ascii="Consolas" w:hAnsi="Consolas"/>
          <w:color w:val="333333"/>
          <w:sz w:val="19"/>
          <w:shd w:val="clear" w:color="auto" w:fill="F5F5F5"/>
          <w:lang w:eastAsia="zh-CN"/>
        </w:rPr>
        <w:t>0, 0.001, 0)</w:t>
      </w:r>
    </w:p>
    <w:p w14:paraId="135A95F5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收益计算</w:t>
      </w:r>
    </w:p>
    <w:p w14:paraId="15378C75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- 策略收益 = 持仓标记 × 当日涨跌幅 - 交易成本</w:t>
      </w:r>
      <w:r>
        <w:rPr>
          <w:lang w:eastAsia="zh-CN"/>
        </w:rPr>
        <w:br/>
        <w:t xml:space="preserve">  - 累计收益 = (1 + 每日策略收益) 的连乘积</w:t>
      </w:r>
    </w:p>
    <w:p w14:paraId="0F141DAD" w14:textId="77777777" w:rsidR="00470EE6" w:rsidRDefault="00000000">
      <w:r>
        <w:rPr>
          <w:rFonts w:ascii="Consolas" w:hAnsi="Consolas"/>
          <w:color w:val="333333"/>
          <w:sz w:val="19"/>
          <w:shd w:val="clear" w:color="auto" w:fill="F5F5F5"/>
        </w:rPr>
        <w:t>temp['cum_ret'] = (1 + temp['strat_ret']).cumprod()</w:t>
      </w:r>
    </w:p>
    <w:p w14:paraId="11C34008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持仓方式</w:t>
      </w:r>
    </w:p>
    <w:p w14:paraId="0A7C1FA4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- 纯多头策略，全仓进出（仓位为 0 或 1，无部分仓位）</w:t>
      </w:r>
      <w:r>
        <w:rPr>
          <w:lang w:eastAsia="zh-CN"/>
        </w:rPr>
        <w:br/>
        <w:t xml:space="preserve">  - 不做空</w:t>
      </w:r>
    </w:p>
    <w:p w14:paraId="56D69AE9" w14:textId="77777777" w:rsidR="00470EE6" w:rsidRDefault="00470EE6">
      <w:pPr>
        <w:rPr>
          <w:lang w:eastAsia="zh-CN"/>
        </w:rPr>
      </w:pPr>
    </w:p>
    <w:p w14:paraId="0201CFAA" w14:textId="77777777" w:rsidR="00470EE6" w:rsidRDefault="00000000">
      <w:pPr>
        <w:pStyle w:val="1"/>
      </w:pPr>
      <w:r>
        <w:t>六、参数汇总表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0EE6" w14:paraId="43E8A2AC" w14:textId="77777777">
        <w:tc>
          <w:tcPr>
            <w:tcW w:w="2160" w:type="dxa"/>
            <w:shd w:val="clear" w:color="auto" w:fill="E3F2FD"/>
          </w:tcPr>
          <w:p w14:paraId="1A885945" w14:textId="77777777" w:rsidR="00470EE6" w:rsidRDefault="00000000">
            <w:r>
              <w:rPr>
                <w:b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E3F2FD"/>
          </w:tcPr>
          <w:p w14:paraId="7BD55B7F" w14:textId="77777777" w:rsidR="00470EE6" w:rsidRDefault="00000000">
            <w:r>
              <w:rPr>
                <w:b/>
                <w:sz w:val="20"/>
              </w:rPr>
              <w:t>默认值</w:t>
            </w:r>
          </w:p>
        </w:tc>
        <w:tc>
          <w:tcPr>
            <w:tcW w:w="2160" w:type="dxa"/>
            <w:shd w:val="clear" w:color="auto" w:fill="E3F2FD"/>
          </w:tcPr>
          <w:p w14:paraId="43240728" w14:textId="77777777" w:rsidR="00470EE6" w:rsidRDefault="00000000">
            <w:r>
              <w:rPr>
                <w:b/>
                <w:sz w:val="20"/>
              </w:rPr>
              <w:t>是否可调</w:t>
            </w:r>
          </w:p>
        </w:tc>
        <w:tc>
          <w:tcPr>
            <w:tcW w:w="2160" w:type="dxa"/>
            <w:shd w:val="clear" w:color="auto" w:fill="E3F2FD"/>
          </w:tcPr>
          <w:p w14:paraId="58335249" w14:textId="77777777" w:rsidR="00470EE6" w:rsidRDefault="00000000">
            <w:r>
              <w:rPr>
                <w:b/>
                <w:sz w:val="20"/>
              </w:rPr>
              <w:t>调节范围</w:t>
            </w:r>
          </w:p>
        </w:tc>
      </w:tr>
      <w:tr w:rsidR="00470EE6" w14:paraId="3F74C975" w14:textId="77777777">
        <w:tc>
          <w:tcPr>
            <w:tcW w:w="2160" w:type="dxa"/>
          </w:tcPr>
          <w:p w14:paraId="4EB56664" w14:textId="77777777" w:rsidR="00470EE6" w:rsidRDefault="00000000">
            <w:r>
              <w:rPr>
                <w:sz w:val="20"/>
              </w:rPr>
              <w:t>MA_Filter 窗口</w:t>
            </w:r>
          </w:p>
        </w:tc>
        <w:tc>
          <w:tcPr>
            <w:tcW w:w="2160" w:type="dxa"/>
          </w:tcPr>
          <w:p w14:paraId="2025F63A" w14:textId="77777777" w:rsidR="00470EE6" w:rsidRDefault="00000000">
            <w:r>
              <w:rPr>
                <w:sz w:val="20"/>
              </w:rPr>
              <w:t>30 天</w:t>
            </w:r>
          </w:p>
        </w:tc>
        <w:tc>
          <w:tcPr>
            <w:tcW w:w="2160" w:type="dxa"/>
          </w:tcPr>
          <w:p w14:paraId="6B63D820" w14:textId="77777777" w:rsidR="00470EE6" w:rsidRDefault="00000000">
            <w:r>
              <w:rPr>
                <w:sz w:val="20"/>
              </w:rPr>
              <w:t>是（侧边栏）</w:t>
            </w:r>
          </w:p>
        </w:tc>
        <w:tc>
          <w:tcPr>
            <w:tcW w:w="2160" w:type="dxa"/>
          </w:tcPr>
          <w:p w14:paraId="70672148" w14:textId="77777777" w:rsidR="00470EE6" w:rsidRDefault="00000000">
            <w:r>
              <w:rPr>
                <w:sz w:val="20"/>
              </w:rPr>
              <w:t>10 - 60</w:t>
            </w:r>
          </w:p>
        </w:tc>
      </w:tr>
      <w:tr w:rsidR="00470EE6" w14:paraId="09C7F195" w14:textId="77777777">
        <w:tc>
          <w:tcPr>
            <w:tcW w:w="2160" w:type="dxa"/>
          </w:tcPr>
          <w:p w14:paraId="7E61628B" w14:textId="77777777" w:rsidR="00470EE6" w:rsidRDefault="00000000">
            <w:r>
              <w:rPr>
                <w:sz w:val="20"/>
              </w:rPr>
              <w:t>MA_Trend 窗口</w:t>
            </w:r>
          </w:p>
        </w:tc>
        <w:tc>
          <w:tcPr>
            <w:tcW w:w="2160" w:type="dxa"/>
          </w:tcPr>
          <w:p w14:paraId="790E74EA" w14:textId="77777777" w:rsidR="00470EE6" w:rsidRDefault="00000000">
            <w:r>
              <w:rPr>
                <w:sz w:val="20"/>
              </w:rPr>
              <w:t>10 天</w:t>
            </w:r>
          </w:p>
        </w:tc>
        <w:tc>
          <w:tcPr>
            <w:tcW w:w="2160" w:type="dxa"/>
          </w:tcPr>
          <w:p w14:paraId="3AA8301E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614AB328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5E130638" w14:textId="77777777">
        <w:tc>
          <w:tcPr>
            <w:tcW w:w="2160" w:type="dxa"/>
          </w:tcPr>
          <w:p w14:paraId="568B91C2" w14:textId="77777777" w:rsidR="00470EE6" w:rsidRDefault="00000000">
            <w:r>
              <w:rPr>
                <w:sz w:val="20"/>
              </w:rPr>
              <w:t>MA_Support 窗口</w:t>
            </w:r>
          </w:p>
        </w:tc>
        <w:tc>
          <w:tcPr>
            <w:tcW w:w="2160" w:type="dxa"/>
          </w:tcPr>
          <w:p w14:paraId="436394E5" w14:textId="77777777" w:rsidR="00470EE6" w:rsidRDefault="00000000">
            <w:r>
              <w:rPr>
                <w:sz w:val="20"/>
              </w:rPr>
              <w:t>5 天</w:t>
            </w:r>
          </w:p>
        </w:tc>
        <w:tc>
          <w:tcPr>
            <w:tcW w:w="2160" w:type="dxa"/>
          </w:tcPr>
          <w:p w14:paraId="5E53F1BA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556D52EC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57D05209" w14:textId="77777777">
        <w:tc>
          <w:tcPr>
            <w:tcW w:w="2160" w:type="dxa"/>
          </w:tcPr>
          <w:p w14:paraId="1AE26E0F" w14:textId="77777777" w:rsidR="00470EE6" w:rsidRDefault="00000000">
            <w:r>
              <w:rPr>
                <w:sz w:val="20"/>
              </w:rPr>
              <w:t>Heat_Z 窗口</w:t>
            </w:r>
          </w:p>
        </w:tc>
        <w:tc>
          <w:tcPr>
            <w:tcW w:w="2160" w:type="dxa"/>
          </w:tcPr>
          <w:p w14:paraId="7BA4F582" w14:textId="77777777" w:rsidR="00470EE6" w:rsidRDefault="00000000">
            <w:r>
              <w:rPr>
                <w:sz w:val="20"/>
              </w:rPr>
              <w:t>20 天</w:t>
            </w:r>
          </w:p>
        </w:tc>
        <w:tc>
          <w:tcPr>
            <w:tcW w:w="2160" w:type="dxa"/>
          </w:tcPr>
          <w:p w14:paraId="026B880C" w14:textId="77777777" w:rsidR="00470EE6" w:rsidRDefault="00000000">
            <w:r>
              <w:rPr>
                <w:sz w:val="20"/>
              </w:rPr>
              <w:t>是（侧边栏）</w:t>
            </w:r>
          </w:p>
        </w:tc>
        <w:tc>
          <w:tcPr>
            <w:tcW w:w="2160" w:type="dxa"/>
          </w:tcPr>
          <w:p w14:paraId="724EE5BC" w14:textId="77777777" w:rsidR="00470EE6" w:rsidRDefault="00000000">
            <w:r>
              <w:rPr>
                <w:sz w:val="20"/>
              </w:rPr>
              <w:t>5 - 40</w:t>
            </w:r>
          </w:p>
        </w:tc>
      </w:tr>
      <w:tr w:rsidR="00470EE6" w14:paraId="6F548557" w14:textId="77777777">
        <w:tc>
          <w:tcPr>
            <w:tcW w:w="2160" w:type="dxa"/>
          </w:tcPr>
          <w:p w14:paraId="6DE81409" w14:textId="77777777" w:rsidR="00470EE6" w:rsidRDefault="00000000">
            <w:r>
              <w:rPr>
                <w:sz w:val="20"/>
              </w:rPr>
              <w:t>广度冰点阈值</w:t>
            </w:r>
          </w:p>
        </w:tc>
        <w:tc>
          <w:tcPr>
            <w:tcW w:w="2160" w:type="dxa"/>
          </w:tcPr>
          <w:p w14:paraId="7B558544" w14:textId="77777777" w:rsidR="00470EE6" w:rsidRDefault="00000000">
            <w:r>
              <w:rPr>
                <w:sz w:val="20"/>
              </w:rPr>
              <w:t>16%</w:t>
            </w:r>
          </w:p>
        </w:tc>
        <w:tc>
          <w:tcPr>
            <w:tcW w:w="2160" w:type="dxa"/>
          </w:tcPr>
          <w:p w14:paraId="1AE68667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18BEEB45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62FD052E" w14:textId="77777777">
        <w:tc>
          <w:tcPr>
            <w:tcW w:w="2160" w:type="dxa"/>
          </w:tcPr>
          <w:p w14:paraId="188C3B31" w14:textId="77777777" w:rsidR="00470EE6" w:rsidRDefault="00000000">
            <w:r>
              <w:rPr>
                <w:sz w:val="20"/>
              </w:rPr>
              <w:t>广度过热阈值</w:t>
            </w:r>
          </w:p>
        </w:tc>
        <w:tc>
          <w:tcPr>
            <w:tcW w:w="2160" w:type="dxa"/>
          </w:tcPr>
          <w:p w14:paraId="56C77F85" w14:textId="77777777" w:rsidR="00470EE6" w:rsidRDefault="00000000">
            <w:r>
              <w:rPr>
                <w:sz w:val="20"/>
              </w:rPr>
              <w:t>79%</w:t>
            </w:r>
          </w:p>
        </w:tc>
        <w:tc>
          <w:tcPr>
            <w:tcW w:w="2160" w:type="dxa"/>
          </w:tcPr>
          <w:p w14:paraId="3E73FE6A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02F3EDF8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0A449741" w14:textId="77777777">
        <w:tc>
          <w:tcPr>
            <w:tcW w:w="2160" w:type="dxa"/>
          </w:tcPr>
          <w:p w14:paraId="1FBC977F" w14:textId="77777777" w:rsidR="00470EE6" w:rsidRDefault="00000000">
            <w:r>
              <w:rPr>
                <w:sz w:val="20"/>
              </w:rPr>
              <w:t>Heat_Z 过热阈值</w:t>
            </w:r>
          </w:p>
        </w:tc>
        <w:tc>
          <w:tcPr>
            <w:tcW w:w="2160" w:type="dxa"/>
          </w:tcPr>
          <w:p w14:paraId="210CAF31" w14:textId="77777777" w:rsidR="00470EE6" w:rsidRDefault="00000000">
            <w:r>
              <w:rPr>
                <w:sz w:val="20"/>
              </w:rPr>
              <w:t>1.5σ</w:t>
            </w:r>
          </w:p>
        </w:tc>
        <w:tc>
          <w:tcPr>
            <w:tcW w:w="2160" w:type="dxa"/>
          </w:tcPr>
          <w:p w14:paraId="7EA9AC49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4E436348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350BA5C2" w14:textId="77777777">
        <w:tc>
          <w:tcPr>
            <w:tcW w:w="2160" w:type="dxa"/>
          </w:tcPr>
          <w:p w14:paraId="046B40C7" w14:textId="77777777" w:rsidR="00470EE6" w:rsidRDefault="00000000">
            <w:r>
              <w:rPr>
                <w:sz w:val="20"/>
              </w:rPr>
              <w:t>连涨天数要求</w:t>
            </w:r>
          </w:p>
        </w:tc>
        <w:tc>
          <w:tcPr>
            <w:tcW w:w="2160" w:type="dxa"/>
          </w:tcPr>
          <w:p w14:paraId="21A0D38F" w14:textId="77777777" w:rsidR="00470EE6" w:rsidRDefault="00000000">
            <w:r>
              <w:rPr>
                <w:sz w:val="20"/>
              </w:rPr>
              <w:t>≥ 3 天</w:t>
            </w:r>
          </w:p>
        </w:tc>
        <w:tc>
          <w:tcPr>
            <w:tcW w:w="2160" w:type="dxa"/>
          </w:tcPr>
          <w:p w14:paraId="31E0D072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18A9616F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5A47881E" w14:textId="77777777">
        <w:tc>
          <w:tcPr>
            <w:tcW w:w="2160" w:type="dxa"/>
          </w:tcPr>
          <w:p w14:paraId="1AE2D36D" w14:textId="77777777" w:rsidR="00470EE6" w:rsidRDefault="00000000">
            <w:r>
              <w:rPr>
                <w:sz w:val="20"/>
              </w:rPr>
              <w:t>ETF 换手率下限</w:t>
            </w:r>
          </w:p>
        </w:tc>
        <w:tc>
          <w:tcPr>
            <w:tcW w:w="2160" w:type="dxa"/>
          </w:tcPr>
          <w:p w14:paraId="0AD5CF2C" w14:textId="77777777" w:rsidR="00470EE6" w:rsidRDefault="00000000">
            <w:r>
              <w:rPr>
                <w:sz w:val="20"/>
              </w:rPr>
              <w:t>1.0%</w:t>
            </w:r>
          </w:p>
        </w:tc>
        <w:tc>
          <w:tcPr>
            <w:tcW w:w="2160" w:type="dxa"/>
          </w:tcPr>
          <w:p w14:paraId="477984E7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1BEC7B6B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0D320E8D" w14:textId="77777777">
        <w:tc>
          <w:tcPr>
            <w:tcW w:w="2160" w:type="dxa"/>
          </w:tcPr>
          <w:p w14:paraId="053DD559" w14:textId="77777777" w:rsidR="00470EE6" w:rsidRDefault="00000000">
            <w:r>
              <w:rPr>
                <w:sz w:val="20"/>
              </w:rPr>
              <w:t>时间止损天数</w:t>
            </w:r>
          </w:p>
        </w:tc>
        <w:tc>
          <w:tcPr>
            <w:tcW w:w="2160" w:type="dxa"/>
          </w:tcPr>
          <w:p w14:paraId="302E60C5" w14:textId="77777777" w:rsidR="00470EE6" w:rsidRDefault="00000000">
            <w:r>
              <w:rPr>
                <w:sz w:val="20"/>
              </w:rPr>
              <w:t>5 天</w:t>
            </w:r>
          </w:p>
        </w:tc>
        <w:tc>
          <w:tcPr>
            <w:tcW w:w="2160" w:type="dxa"/>
          </w:tcPr>
          <w:p w14:paraId="7E432A32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71B6CF0D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26B869FA" w14:textId="77777777">
        <w:tc>
          <w:tcPr>
            <w:tcW w:w="2160" w:type="dxa"/>
          </w:tcPr>
          <w:p w14:paraId="5464EF31" w14:textId="77777777" w:rsidR="00470EE6" w:rsidRDefault="00000000">
            <w:r>
              <w:rPr>
                <w:sz w:val="20"/>
              </w:rPr>
              <w:t>交易成本</w:t>
            </w:r>
          </w:p>
        </w:tc>
        <w:tc>
          <w:tcPr>
            <w:tcW w:w="2160" w:type="dxa"/>
          </w:tcPr>
          <w:p w14:paraId="3F391EF1" w14:textId="77777777" w:rsidR="00470EE6" w:rsidRDefault="00000000">
            <w:r>
              <w:rPr>
                <w:sz w:val="20"/>
              </w:rPr>
              <w:t>0.1%</w:t>
            </w:r>
          </w:p>
        </w:tc>
        <w:tc>
          <w:tcPr>
            <w:tcW w:w="2160" w:type="dxa"/>
          </w:tcPr>
          <w:p w14:paraId="0D64CBDC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6EED7542" w14:textId="77777777" w:rsidR="00470EE6" w:rsidRDefault="00000000">
            <w:r>
              <w:rPr>
                <w:sz w:val="20"/>
              </w:rPr>
              <w:t>-</w:t>
            </w:r>
          </w:p>
        </w:tc>
      </w:tr>
      <w:tr w:rsidR="00470EE6" w14:paraId="33D4F9F9" w14:textId="77777777">
        <w:tc>
          <w:tcPr>
            <w:tcW w:w="2160" w:type="dxa"/>
          </w:tcPr>
          <w:p w14:paraId="0BC65F2F" w14:textId="77777777" w:rsidR="00470EE6" w:rsidRDefault="00000000">
            <w:r>
              <w:rPr>
                <w:sz w:val="20"/>
              </w:rPr>
              <w:t>执行延迟</w:t>
            </w:r>
          </w:p>
        </w:tc>
        <w:tc>
          <w:tcPr>
            <w:tcW w:w="2160" w:type="dxa"/>
          </w:tcPr>
          <w:p w14:paraId="543E4CDD" w14:textId="77777777" w:rsidR="00470EE6" w:rsidRDefault="00000000">
            <w:r>
              <w:rPr>
                <w:sz w:val="20"/>
              </w:rPr>
              <w:t>T+1</w:t>
            </w:r>
          </w:p>
        </w:tc>
        <w:tc>
          <w:tcPr>
            <w:tcW w:w="2160" w:type="dxa"/>
          </w:tcPr>
          <w:p w14:paraId="75179C5D" w14:textId="77777777" w:rsidR="00470EE6" w:rsidRDefault="00000000">
            <w:r>
              <w:rPr>
                <w:sz w:val="20"/>
              </w:rPr>
              <w:t>否（硬编码）</w:t>
            </w:r>
          </w:p>
        </w:tc>
        <w:tc>
          <w:tcPr>
            <w:tcW w:w="2160" w:type="dxa"/>
          </w:tcPr>
          <w:p w14:paraId="25D69313" w14:textId="77777777" w:rsidR="00470EE6" w:rsidRDefault="00000000">
            <w:r>
              <w:rPr>
                <w:sz w:val="20"/>
              </w:rPr>
              <w:t>-</w:t>
            </w:r>
          </w:p>
        </w:tc>
      </w:tr>
    </w:tbl>
    <w:p w14:paraId="0C869688" w14:textId="77777777" w:rsidR="00470EE6" w:rsidRDefault="00470EE6"/>
    <w:p w14:paraId="2249A76A" w14:textId="77777777" w:rsidR="00470EE6" w:rsidRDefault="00000000">
      <w:pPr>
        <w:pStyle w:val="1"/>
      </w:pPr>
      <w:r>
        <w:t>七、数据加载流水线</w:t>
      </w:r>
    </w:p>
    <w:p w14:paraId="7EA85656" w14:textId="77777777" w:rsidR="00470EE6" w:rsidRDefault="00000000">
      <w:r>
        <w:t>数据通过 load_data() 函数加载，步骤如下：</w:t>
      </w:r>
    </w:p>
    <w:p w14:paraId="1B05105D" w14:textId="77777777" w:rsidR="00470EE6" w:rsidRDefault="00000000">
      <w:r>
        <w:t xml:space="preserve">  Step 1：加载基础数据</w:t>
      </w:r>
      <w:r>
        <w:br/>
        <w:t xml:space="preserve">    - sh.000905.csv：中证500指数日频 OHLCV（date, code, open, high, low, close, volume, amount）</w:t>
      </w:r>
      <w:r>
        <w:br/>
        <w:t xml:space="preserve">    - csi500_breadth_daily.csv：市场广度（date, breadth）</w:t>
      </w:r>
      <w:r>
        <w:br/>
        <w:t xml:space="preserve">    - CSI500_Master_Strategy.csv：预计算策略特征（含 ETF_Turnover, new_high_pct）</w:t>
      </w:r>
    </w:p>
    <w:p w14:paraId="2C5181A6" w14:textId="77777777" w:rsidR="00470EE6" w:rsidRDefault="00000000">
      <w:r>
        <w:t xml:space="preserve">  Step 2：数据合并</w:t>
      </w:r>
      <w:r>
        <w:br/>
        <w:t xml:space="preserve">    - 指数数据与广度数据按 date 内连接（inner join）</w:t>
      </w:r>
      <w:r>
        <w:br/>
        <w:t xml:space="preserve">    - 与 Master Strategy 左连接，引入 new_high_pct（60日新高比例）和 ETF_Turnover</w:t>
      </w:r>
    </w:p>
    <w:p w14:paraId="4DE78A2E" w14:textId="77777777" w:rsidR="00470EE6" w:rsidRDefault="00000000">
      <w:r>
        <w:t xml:space="preserve">  Step 3：加载 ETF 换手率</w:t>
      </w:r>
      <w:r>
        <w:br/>
        <w:t xml:space="preserve">    - 分别加载 510050（上证50）、510300（沪深300）、510500（中证500）、512100（中证1000）</w:t>
      </w:r>
      <w:r>
        <w:br/>
        <w:t xml:space="preserve">    - 各自重命名为 turnover_XXXX 后左连接到主表，缺失值填 0</w:t>
      </w:r>
    </w:p>
    <w:p w14:paraId="46ACEE7D" w14:textId="77777777" w:rsidR="00470EE6" w:rsidRDefault="00000000">
      <w:r>
        <w:t xml:space="preserve">  Step 4：计算技术指标</w:t>
      </w:r>
      <w:r>
        <w:br/>
        <w:t xml:space="preserve">    - MA_Filter, MA_Trend, MA_Support, Is_Up, Streak, Consec_Gains, Heat_Z, Turnover_Pct</w:t>
      </w:r>
    </w:p>
    <w:p w14:paraId="7345FAD6" w14:textId="77777777" w:rsidR="00470EE6" w:rsidRDefault="00000000">
      <w:r>
        <w:t xml:space="preserve">  Step 5：按用户选择的日期范围过滤（默认 2024-01-01 至今）</w:t>
      </w:r>
    </w:p>
    <w:p w14:paraId="5EB4E43E" w14:textId="77777777" w:rsidR="00470EE6" w:rsidRDefault="00470EE6"/>
    <w:p w14:paraId="5CA50C24" w14:textId="77777777" w:rsidR="00470EE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八、仪表盘与可视化</w:t>
      </w:r>
    </w:p>
    <w:p w14:paraId="42CFB751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绩效指标</w:t>
      </w:r>
    </w:p>
    <w:p w14:paraId="35B86A08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- 策略累计收益率</w:t>
      </w:r>
      <w:r>
        <w:rPr>
          <w:lang w:eastAsia="zh-CN"/>
        </w:rPr>
        <w:br/>
        <w:t xml:space="preserve">  - 策略最大回撤</w:t>
      </w:r>
      <w:r>
        <w:rPr>
          <w:lang w:eastAsia="zh-CN"/>
        </w:rPr>
        <w:br/>
        <w:t xml:space="preserve">  - 基准（买入持有）累计收益率</w:t>
      </w:r>
      <w:r>
        <w:rPr>
          <w:lang w:eastAsia="zh-CN"/>
        </w:rPr>
        <w:br/>
        <w:t xml:space="preserve">  - 相对超额收益（策略 - 基准）</w:t>
      </w:r>
    </w:p>
    <w:p w14:paraId="7EC872F2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三个可视化标签页</w:t>
      </w:r>
    </w:p>
    <w:p w14:paraId="6AEE9709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Tab 1 - 收益与信号：累计收益曲线 + 买卖信号标记（红色三角=买入，绿色倒三角=卖出）</w:t>
      </w:r>
      <w:r>
        <w:rPr>
          <w:lang w:eastAsia="zh-CN"/>
        </w:rPr>
        <w:br/>
        <w:t xml:space="preserve">  Tab 2 - 广度与热度：双面板，上方为广度指标（蓝色阴影标记持仓期），下方为 Heat Z-Score</w:t>
      </w:r>
      <w:r>
        <w:rPr>
          <w:lang w:eastAsia="zh-CN"/>
        </w:rPr>
        <w:br/>
        <w:t xml:space="preserve">  Tab 3 - 流动性监控：双面板，上方为60日新高比例柱状图，下方为各 ETF 换手率折线图</w:t>
      </w:r>
    </w:p>
    <w:p w14:paraId="5E252E7A" w14:textId="77777777" w:rsidR="00470E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战术指令面板</w:t>
      </w:r>
    </w:p>
    <w:p w14:paraId="5374E20D" w14:textId="77777777" w:rsidR="00470EE6" w:rsidRDefault="00000000">
      <w:pPr>
        <w:rPr>
          <w:lang w:eastAsia="zh-CN"/>
        </w:rPr>
      </w:pPr>
      <w:r>
        <w:rPr>
          <w:lang w:eastAsia="zh-CN"/>
        </w:rPr>
        <w:t>市场模式判定：</w:t>
      </w:r>
    </w:p>
    <w:p w14:paraId="4610DD7F" w14:textId="77777777" w:rsidR="00470EE6" w:rsidRDefault="00000000">
      <w:r>
        <w:rPr>
          <w:lang w:eastAsia="zh-CN"/>
        </w:rPr>
        <w:t xml:space="preserve">  </w:t>
      </w:r>
      <w:r>
        <w:t>- 多头趋势：收盘价 &gt; MA_Filter 且 MA_Filter 上升</w:t>
      </w:r>
      <w:r>
        <w:br/>
        <w:t xml:space="preserve">  - 空头趋势：收盘价 &lt; MA_Filter 且 MA_Filter 下降</w:t>
      </w:r>
      <w:r>
        <w:br/>
        <w:t xml:space="preserve">  - 震荡/盘整：其他情况</w:t>
      </w:r>
    </w:p>
    <w:p w14:paraId="100E23A3" w14:textId="77777777" w:rsidR="00470EE6" w:rsidRDefault="00000000">
      <w:pPr>
        <w:rPr>
          <w:lang w:eastAsia="zh-CN"/>
        </w:rPr>
      </w:pPr>
      <w:r>
        <w:rPr>
          <w:lang w:eastAsia="zh-CN"/>
        </w:rPr>
        <w:t>深度逻辑扫描（四个维度实时展示）：</w:t>
      </w:r>
    </w:p>
    <w:p w14:paraId="0979D72B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A. 广度：&lt; 16% 冰点（抄底机会）；&gt; 80% 过热预警</w:t>
      </w:r>
      <w:r>
        <w:rPr>
          <w:lang w:eastAsia="zh-CN"/>
        </w:rPr>
        <w:br/>
        <w:t xml:space="preserve">  B. Heat Z：&gt; 1.5 情绪过热；&lt; -1.5 极度缩量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C. 新高比例：&gt; 5% 内部动能强劲，普涨格局</w:t>
      </w:r>
      <w:r>
        <w:rPr>
          <w:lang w:eastAsia="zh-CN"/>
        </w:rPr>
        <w:br/>
        <w:t xml:space="preserve">  D. MA Filter：在 MA30 上方趋势生命线完好；下方空头压力</w:t>
      </w:r>
    </w:p>
    <w:p w14:paraId="224053E1" w14:textId="77777777" w:rsidR="00470EE6" w:rsidRDefault="00470EE6">
      <w:pPr>
        <w:rPr>
          <w:lang w:eastAsia="zh-CN"/>
        </w:rPr>
      </w:pPr>
    </w:p>
    <w:p w14:paraId="18DEAE9D" w14:textId="77777777" w:rsidR="00470EE6" w:rsidRDefault="00000000">
      <w:pPr>
        <w:pStyle w:val="1"/>
        <w:rPr>
          <w:lang w:eastAsia="zh-CN"/>
        </w:rPr>
      </w:pPr>
      <w:r>
        <w:rPr>
          <w:lang w:eastAsia="zh-CN"/>
        </w:rPr>
        <w:t>九、与原始</w:t>
      </w:r>
      <w:r>
        <w:rPr>
          <w:lang w:eastAsia="zh-CN"/>
        </w:rPr>
        <w:t>"</w:t>
      </w:r>
      <w:r>
        <w:rPr>
          <w:lang w:eastAsia="zh-CN"/>
        </w:rPr>
        <w:t>策略逻辑</w:t>
      </w:r>
      <w:r>
        <w:rPr>
          <w:lang w:eastAsia="zh-CN"/>
        </w:rPr>
        <w:t>.docx"</w:t>
      </w:r>
      <w:r>
        <w:rPr>
          <w:lang w:eastAsia="zh-CN"/>
        </w:rPr>
        <w:t>差异汇总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0EE6" w14:paraId="5E90C376" w14:textId="77777777">
        <w:tc>
          <w:tcPr>
            <w:tcW w:w="2160" w:type="dxa"/>
            <w:shd w:val="clear" w:color="auto" w:fill="E3F2FD"/>
          </w:tcPr>
          <w:p w14:paraId="31DD88A4" w14:textId="77777777" w:rsidR="00470EE6" w:rsidRDefault="00000000">
            <w:r>
              <w:rPr>
                <w:b/>
                <w:sz w:val="20"/>
              </w:rPr>
              <w:t>差异编号</w:t>
            </w:r>
          </w:p>
        </w:tc>
        <w:tc>
          <w:tcPr>
            <w:tcW w:w="2160" w:type="dxa"/>
            <w:shd w:val="clear" w:color="auto" w:fill="E3F2FD"/>
          </w:tcPr>
          <w:p w14:paraId="1ACFB99F" w14:textId="77777777" w:rsidR="00470EE6" w:rsidRDefault="00000000">
            <w:r>
              <w:rPr>
                <w:b/>
                <w:sz w:val="20"/>
              </w:rPr>
              <w:t>位置</w:t>
            </w:r>
          </w:p>
        </w:tc>
        <w:tc>
          <w:tcPr>
            <w:tcW w:w="2160" w:type="dxa"/>
            <w:shd w:val="clear" w:color="auto" w:fill="E3F2FD"/>
          </w:tcPr>
          <w:p w14:paraId="2E10CB86" w14:textId="77777777" w:rsidR="00470EE6" w:rsidRDefault="00000000">
            <w:r>
              <w:rPr>
                <w:b/>
                <w:sz w:val="20"/>
              </w:rPr>
              <w:t>原文档描述</w:t>
            </w:r>
          </w:p>
        </w:tc>
        <w:tc>
          <w:tcPr>
            <w:tcW w:w="2160" w:type="dxa"/>
            <w:shd w:val="clear" w:color="auto" w:fill="E3F2FD"/>
          </w:tcPr>
          <w:p w14:paraId="555CA773" w14:textId="77777777" w:rsidR="00470EE6" w:rsidRDefault="00000000">
            <w:r>
              <w:rPr>
                <w:b/>
                <w:sz w:val="20"/>
              </w:rPr>
              <w:t>代码实际实现</w:t>
            </w:r>
          </w:p>
        </w:tc>
      </w:tr>
      <w:tr w:rsidR="00470EE6" w14:paraId="6DAAA7C3" w14:textId="77777777">
        <w:tc>
          <w:tcPr>
            <w:tcW w:w="2160" w:type="dxa"/>
          </w:tcPr>
          <w:p w14:paraId="72A77A27" w14:textId="77777777" w:rsidR="00470EE6" w:rsidRDefault="00000000">
            <w:r>
              <w:rPr>
                <w:sz w:val="20"/>
              </w:rPr>
              <w:t>差异 1</w:t>
            </w:r>
          </w:p>
        </w:tc>
        <w:tc>
          <w:tcPr>
            <w:tcW w:w="2160" w:type="dxa"/>
          </w:tcPr>
          <w:p w14:paraId="1E0626C7" w14:textId="77777777" w:rsidR="00470EE6" w:rsidRDefault="00000000">
            <w:r>
              <w:rPr>
                <w:sz w:val="20"/>
              </w:rPr>
              <w:t>FirstNeg</w:t>
            </w:r>
            <w:r>
              <w:rPr>
                <w:sz w:val="20"/>
              </w:rPr>
              <w:br/>
              <w:t>退出条件组合</w:t>
            </w:r>
          </w:p>
        </w:tc>
        <w:tc>
          <w:tcPr>
            <w:tcW w:w="2160" w:type="dxa"/>
          </w:tcPr>
          <w:p w14:paraId="6D0A5677" w14:textId="77777777" w:rsidR="00470EE6" w:rsidRDefault="00000000">
            <w:r>
              <w:rPr>
                <w:sz w:val="20"/>
              </w:rPr>
              <w:t>三个退出条件为 OR 关系：</w:t>
            </w:r>
            <w:r>
              <w:rPr>
                <w:sz w:val="20"/>
              </w:rPr>
              <w:br/>
              <w:t>① 跌破MA_Filter</w:t>
            </w:r>
            <w:r>
              <w:rPr>
                <w:sz w:val="20"/>
              </w:rPr>
              <w:br/>
              <w:t>② 今日下跌</w:t>
            </w:r>
            <w:r>
              <w:rPr>
                <w:sz w:val="20"/>
              </w:rPr>
              <w:br/>
              <w:t>③ 5日滞涨</w:t>
            </w:r>
            <w:r>
              <w:rPr>
                <w:sz w:val="20"/>
              </w:rPr>
              <w:br/>
              <w:t>任一满足即卖出</w:t>
            </w:r>
          </w:p>
        </w:tc>
        <w:tc>
          <w:tcPr>
            <w:tcW w:w="2160" w:type="dxa"/>
          </w:tcPr>
          <w:p w14:paraId="40A3F995" w14:textId="77777777" w:rsidR="00470EE6" w:rsidRDefault="00000000">
            <w:r>
              <w:rPr>
                <w:sz w:val="20"/>
              </w:rPr>
              <w:t>跌破 MA_Filter 为前提（AND），</w:t>
            </w:r>
            <w:r>
              <w:rPr>
                <w:sz w:val="20"/>
              </w:rPr>
              <w:br/>
              <w:t>叠加今日下跌或5日滞涨（OR）：</w:t>
            </w:r>
            <w:r>
              <w:rPr>
                <w:sz w:val="20"/>
              </w:rPr>
              <w:br/>
              <w:t>is_below_ma AND (is_1d OR is_5d)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影响：代码更宽松，不会因</w:t>
            </w:r>
            <w:r>
              <w:rPr>
                <w:sz w:val="20"/>
              </w:rPr>
              <w:br/>
              <w:t>单一条件独立触发卖出</w:t>
            </w:r>
          </w:p>
        </w:tc>
      </w:tr>
      <w:tr w:rsidR="00470EE6" w14:paraId="10C20EC3" w14:textId="77777777">
        <w:tc>
          <w:tcPr>
            <w:tcW w:w="2160" w:type="dxa"/>
          </w:tcPr>
          <w:p w14:paraId="46F2CD7D" w14:textId="77777777" w:rsidR="00470EE6" w:rsidRDefault="00000000">
            <w:r>
              <w:rPr>
                <w:sz w:val="20"/>
              </w:rPr>
              <w:t>差异 2</w:t>
            </w:r>
          </w:p>
        </w:tc>
        <w:tc>
          <w:tcPr>
            <w:tcW w:w="2160" w:type="dxa"/>
          </w:tcPr>
          <w:p w14:paraId="6BC212BE" w14:textId="77777777" w:rsidR="00470EE6" w:rsidRDefault="00000000">
            <w:r>
              <w:rPr>
                <w:sz w:val="20"/>
              </w:rPr>
              <w:t>entry_high</w:t>
            </w:r>
            <w:r>
              <w:rPr>
                <w:sz w:val="20"/>
              </w:rPr>
              <w:br/>
              <w:t>记录方式</w:t>
            </w:r>
          </w:p>
        </w:tc>
        <w:tc>
          <w:tcPr>
            <w:tcW w:w="2160" w:type="dxa"/>
          </w:tcPr>
          <w:p w14:paraId="0F55F72A" w14:textId="77777777" w:rsidR="00470EE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"买入当日及之后达到的</w:t>
            </w:r>
            <w:r>
              <w:rPr>
                <w:sz w:val="20"/>
                <w:lang w:eastAsia="zh-CN"/>
              </w:rPr>
              <w:br/>
              <w:t>最高价"（暗示滚动更新）</w:t>
            </w:r>
          </w:p>
        </w:tc>
        <w:tc>
          <w:tcPr>
            <w:tcW w:w="2160" w:type="dxa"/>
          </w:tcPr>
          <w:p w14:paraId="6FF7CEB6" w14:textId="77777777" w:rsidR="00470EE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仅记录入场当日 high 值，</w:t>
            </w:r>
            <w:r>
              <w:rPr>
                <w:sz w:val="20"/>
                <w:lang w:eastAsia="zh-CN"/>
              </w:rPr>
              <w:br/>
              <w:t>之后不更新。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br/>
              <w:t>影响：若入场后曾创新高再</w:t>
            </w:r>
            <w:r>
              <w:rPr>
                <w:sz w:val="20"/>
                <w:lang w:eastAsia="zh-CN"/>
              </w:rPr>
              <w:br/>
              <w:t>回落，5日滞涨条件不会触发</w:t>
            </w:r>
          </w:p>
        </w:tc>
      </w:tr>
    </w:tbl>
    <w:p w14:paraId="7FBCFF04" w14:textId="77777777" w:rsidR="00470EE6" w:rsidRDefault="00470EE6">
      <w:pPr>
        <w:rPr>
          <w:lang w:eastAsia="zh-CN"/>
        </w:rPr>
      </w:pPr>
    </w:p>
    <w:p w14:paraId="109034CB" w14:textId="77777777" w:rsidR="00470EE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十、策略总结</w:t>
      </w:r>
    </w:p>
    <w:p w14:paraId="0745F870" w14:textId="77777777" w:rsidR="00470EE6" w:rsidRDefault="00000000">
      <w:pPr>
        <w:rPr>
          <w:lang w:eastAsia="zh-CN"/>
        </w:rPr>
      </w:pPr>
      <w:r>
        <w:rPr>
          <w:lang w:eastAsia="zh-CN"/>
        </w:rPr>
        <w:t>这是一个"左侧抄底冰点，右侧追首阴"的混合策略：</w:t>
      </w:r>
    </w:p>
    <w:p w14:paraId="22588601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1. Composite 模式（左侧逆向）：在市场极度恐慌时（广度 &lt; 16%）无条件抄底，并以极高容忍度持有，仅在广度过热（&gt; 79%）且成交量回落（Heat_Z &lt; 1.5）时卖出。本质是逆向均值回归策略。</w:t>
      </w:r>
    </w:p>
    <w:p w14:paraId="3919995F" w14:textId="77777777" w:rsidR="00470EE6" w:rsidRDefault="00000000">
      <w:pPr>
        <w:rPr>
          <w:lang w:eastAsia="zh-CN"/>
        </w:rPr>
      </w:pPr>
      <w:r>
        <w:rPr>
          <w:lang w:eastAsia="zh-CN"/>
        </w:rPr>
        <w:t xml:space="preserve">  2. FirstNeg 模式（右侧顺势）：在趋势良好时（MA30 之上），利用连涨 3 天后的首次回调机会做短线波段。退出规则较严格——需要跌破 MA_Filter 并叠加当日下跌或 5 日滞涨才触发止损。本质是趋势延续型回调买入策略。</w:t>
      </w:r>
    </w:p>
    <w:p w14:paraId="261DB684" w14:textId="77777777" w:rsidR="00470EE6" w:rsidRDefault="00000000">
      <w:pPr>
        <w:rPr>
          <w:lang w:eastAsia="zh-CN"/>
        </w:rPr>
      </w:pPr>
      <w:r>
        <w:rPr>
          <w:lang w:eastAsia="zh-CN"/>
        </w:rPr>
        <w:t>策略特征：纯多头、全仓进出、T+1 执行、单边成本 0.1%。</w:t>
      </w:r>
    </w:p>
    <w:sectPr w:rsidR="00470E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65A6B" w14:textId="77777777" w:rsidR="00A75581" w:rsidRDefault="00A75581" w:rsidP="00C23FD6">
      <w:pPr>
        <w:spacing w:after="0" w:line="240" w:lineRule="auto"/>
      </w:pPr>
      <w:r>
        <w:separator/>
      </w:r>
    </w:p>
  </w:endnote>
  <w:endnote w:type="continuationSeparator" w:id="0">
    <w:p w14:paraId="162E46CA" w14:textId="77777777" w:rsidR="00A75581" w:rsidRDefault="00A75581" w:rsidP="00C23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561CB" w14:textId="77777777" w:rsidR="00A75581" w:rsidRDefault="00A75581" w:rsidP="00C23FD6">
      <w:pPr>
        <w:spacing w:after="0" w:line="240" w:lineRule="auto"/>
      </w:pPr>
      <w:r>
        <w:separator/>
      </w:r>
    </w:p>
  </w:footnote>
  <w:footnote w:type="continuationSeparator" w:id="0">
    <w:p w14:paraId="192F0E1D" w14:textId="77777777" w:rsidR="00A75581" w:rsidRDefault="00A75581" w:rsidP="00C23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353741">
    <w:abstractNumId w:val="8"/>
  </w:num>
  <w:num w:numId="2" w16cid:durableId="484660641">
    <w:abstractNumId w:val="6"/>
  </w:num>
  <w:num w:numId="3" w16cid:durableId="1745254674">
    <w:abstractNumId w:val="5"/>
  </w:num>
  <w:num w:numId="4" w16cid:durableId="1471509633">
    <w:abstractNumId w:val="4"/>
  </w:num>
  <w:num w:numId="5" w16cid:durableId="1089735757">
    <w:abstractNumId w:val="7"/>
  </w:num>
  <w:num w:numId="6" w16cid:durableId="358236065">
    <w:abstractNumId w:val="3"/>
  </w:num>
  <w:num w:numId="7" w16cid:durableId="112215451">
    <w:abstractNumId w:val="2"/>
  </w:num>
  <w:num w:numId="8" w16cid:durableId="1233781314">
    <w:abstractNumId w:val="1"/>
  </w:num>
  <w:num w:numId="9" w16cid:durableId="114427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BFC"/>
    <w:rsid w:val="0015074B"/>
    <w:rsid w:val="0029639D"/>
    <w:rsid w:val="00326F90"/>
    <w:rsid w:val="00346C77"/>
    <w:rsid w:val="00470EE6"/>
    <w:rsid w:val="006744AC"/>
    <w:rsid w:val="006B0759"/>
    <w:rsid w:val="00A75581"/>
    <w:rsid w:val="00AA1D8D"/>
    <w:rsid w:val="00B47730"/>
    <w:rsid w:val="00C23FD6"/>
    <w:rsid w:val="00CB0664"/>
    <w:rsid w:val="00D754C1"/>
    <w:rsid w:val="00EC3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ABF788"/>
  <w14:defaultImageDpi w14:val="300"/>
  <w15:docId w15:val="{B61CF926-8535-4B54-9D0E-8AC31CE0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2645</Words>
  <Characters>4497</Characters>
  <Application>Microsoft Office Word</Application>
  <DocSecurity>0</DocSecurity>
  <Lines>264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Jerry Zhou</cp:lastModifiedBy>
  <cp:revision>5</cp:revision>
  <dcterms:created xsi:type="dcterms:W3CDTF">2013-12-23T23:15:00Z</dcterms:created>
  <dcterms:modified xsi:type="dcterms:W3CDTF">2026-02-24T02:41:00Z</dcterms:modified>
  <cp:category/>
</cp:coreProperties>
</file>