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Login with ID</w:t>
            </w:r>
            <w:r>
              <w:rPr>
                <w:sz w:val="24"/>
                <w:szCs w:val="24"/>
              </w:rPr>
              <w:t xml:space="preserve">                                                              Story ID</w:t>
            </w:r>
            <w:r>
              <w:rPr>
                <w:sz w:val="24"/>
                <w:szCs w:val="24"/>
              </w:rPr>
              <w:t xml:space="preserve"> 1.1.2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As a  passenger,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have multiple ways to retrieve my flight booking information,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 I can continue even if I forget my booking number.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26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2022/3/22</w:t>
            </w:r>
            <w:r>
              <w:rPr>
                <w:sz w:val="24"/>
                <w:szCs w:val="24"/>
              </w:rPr>
              <w:t xml:space="preserve">                                                      Date finished</w:t>
            </w:r>
            <w:r>
              <w:rPr>
                <w:sz w:val="24"/>
                <w:szCs w:val="24"/>
              </w:rPr>
              <w:t xml:space="preserve"> 2022/3/28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users have the options to search their flight information in ways other than inputting booking number, such as entering surname and ID number, or scanning their ID documents.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1FDAB93"/>
    <w:rsid w:val="EEDA0335"/>
    <w:rsid w:val="F5AA8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2022-04-14T11:47:46Z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