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rFonts w:hint="eastAsia"/>
                <w:sz w:val="24"/>
                <w:szCs w:val="24"/>
              </w:rPr>
              <w:t>Better check-in card display logic</w:t>
            </w:r>
            <w:r>
              <w:rPr>
                <w:sz w:val="24"/>
                <w:szCs w:val="24"/>
              </w:rPr>
              <w:t xml:space="preserve">                Story ID  3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As an airline manager 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 want to prevent passengers from checking in far-furture flights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 we are not disrupted with non-urgent information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 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  </w:t>
            </w:r>
            <w:r>
              <w:rPr>
                <w:rFonts w:hint="eastAsia"/>
                <w:sz w:val="24"/>
                <w:szCs w:val="24"/>
              </w:rPr>
              <w:t>2022/4/19</w:t>
            </w:r>
            <w:r>
              <w:rPr>
                <w:sz w:val="24"/>
                <w:szCs w:val="24"/>
              </w:rPr>
              <w:t xml:space="preserve">                                           Date finished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2022/4/19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-Verify that flights in 1 day are not displayed at flight selection page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FDF8709"/>
    <w:rsid w:val="F6BD9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2022-04-29T00:14:12Z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