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Add custom preferences for different airline companys</w:t>
            </w:r>
            <w:r>
              <w:rPr>
                <w:sz w:val="24"/>
                <w:szCs w:val="24"/>
              </w:rPr>
              <w:t xml:space="preserve">                                                     Story ID 3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7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an airline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enable special preference that my company provides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passengers can use out product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rFonts w:hint="eastAsia"/>
                <w:sz w:val="24"/>
                <w:szCs w:val="24"/>
              </w:rPr>
              <w:t>2022/4/23</w:t>
            </w:r>
            <w:r>
              <w:rPr>
                <w:sz w:val="24"/>
                <w:szCs w:val="24"/>
              </w:rPr>
              <w:t xml:space="preserve">                                                   Date finished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2022/4/23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an interface is provided to load different preference settings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when settings changes, preferences changes, too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EE3D61D"/>
    <w:rsid w:val="B1FBADCA"/>
    <w:rsid w:val="F47FC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2022-04-29T00:13:30Z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