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rPr>
          <w:rFonts w:hint="default" w:asciiTheme="majorAscii" w:hAnsiTheme="majorAscii"/>
          <w:b w:val="0"/>
          <w:bCs w:val="0"/>
          <w:sz w:val="24"/>
          <w:szCs w:val="24"/>
        </w:rPr>
        <w:sectPr>
          <w:headerReference r:id="rId5" w:type="default"/>
          <w:pgSz w:w="12240" w:h="15840"/>
          <w:pgMar w:top="1440" w:right="1440" w:bottom="1440" w:left="1440" w:header="708" w:footer="708" w:gutter="0"/>
          <w:cols w:space="0" w:num="1"/>
          <w:docGrid w:linePitch="360" w:charSpace="0"/>
        </w:sectPr>
      </w:pPr>
      <w:r>
        <w:rPr>
          <w:rFonts w:hint="default" w:cs="Helvetica Regular" w:asciiTheme="majorAscii" w:hAnsiTheme="majorAscii"/>
          <w:b w:val="0"/>
          <w:bCs w:val="0"/>
          <w:sz w:val="24"/>
          <w:szCs w:val="24"/>
          <w:lang w:val="en-AU" w:eastAsia="zh-CN"/>
        </w:rPr>
        <w:t>Andy Shao</w:t>
      </w:r>
      <w:r>
        <w:rPr>
          <w:rFonts w:hint="default" w:asciiTheme="majorAscii" w:hAnsiTheme="majorAscii"/>
          <w:b w:val="0"/>
          <w:bCs w:val="0"/>
          <w:sz w:val="24"/>
          <w:szCs w:val="24"/>
          <w:lang w:val="en-US" w:eastAsia="zh-CN"/>
        </w:rPr>
        <w:t xml:space="preserve">  </w:t>
      </w:r>
      <w:r>
        <w:rPr>
          <w:rFonts w:hint="default" w:asciiTheme="majorAscii" w:hAnsiTheme="majorAscii"/>
          <w:b w:val="0"/>
          <w:bCs w:val="0"/>
          <w:color w:val="7F7F7F" w:themeColor="background1" w:themeShade="80"/>
          <w:sz w:val="22"/>
          <w:szCs w:val="22"/>
          <w:lang w:val="en-AU" w:eastAsia="zh-CN"/>
        </w:rPr>
        <w:t>Developer and</w:t>
      </w:r>
      <w:r>
        <w:rPr>
          <w:rFonts w:hint="default" w:asciiTheme="majorAscii" w:hAnsiTheme="majorAscii"/>
          <w:b w:val="0"/>
          <w:bCs w:val="0"/>
          <w:color w:val="7F7F7F" w:themeColor="background1" w:themeShade="80"/>
          <w:sz w:val="22"/>
          <w:szCs w:val="22"/>
          <w:lang w:val="en-US" w:eastAsia="zh-CN"/>
        </w:rPr>
        <w:t xml:space="preserve"> </w:t>
      </w:r>
      <w:r>
        <w:rPr>
          <w:rFonts w:hint="default" w:asciiTheme="majorAscii" w:hAnsiTheme="majorAscii"/>
          <w:b w:val="0"/>
          <w:bCs w:val="0"/>
          <w:color w:val="7F7F7F" w:themeColor="background1" w:themeShade="80"/>
          <w:sz w:val="22"/>
          <w:szCs w:val="22"/>
          <w:lang w:val="en-AU" w:eastAsia="zh-CN"/>
        </w:rPr>
        <w:t xml:space="preserve">Analytics </w:t>
      </w:r>
      <w:r>
        <w:rPr>
          <w:rFonts w:hint="default" w:asciiTheme="majorAscii" w:hAnsiTheme="majorAscii"/>
          <w:b w:val="0"/>
          <w:bCs w:val="0"/>
          <w:color w:val="7F7F7F" w:themeColor="background1" w:themeShade="80"/>
          <w:sz w:val="22"/>
          <w:szCs w:val="22"/>
          <w:lang w:val="en-US" w:eastAsia="zh-CN"/>
        </w:rPr>
        <w:t>Engine</w:t>
      </w:r>
      <w:r>
        <w:rPr>
          <w:rFonts w:hint="default" w:asciiTheme="majorAscii" w:hAnsiTheme="majorAscii"/>
          <w:b w:val="0"/>
          <w:bCs w:val="0"/>
          <w:color w:val="7F7F7F" w:themeColor="background1" w:themeShade="80"/>
          <w:sz w:val="22"/>
          <w:szCs w:val="22"/>
          <w:lang w:eastAsia="zh-CN"/>
        </w:rPr>
        <w:t>er</w:t>
      </w:r>
    </w:p>
    <w:p>
      <w:pPr>
        <w:spacing w:after="0" w:line="240" w:lineRule="atLeast"/>
        <w:rPr>
          <w:sz w:val="20"/>
        </w:rPr>
      </w:pPr>
      <w:r>
        <w:rPr>
          <w:sz w:val="20"/>
        </w:rPr>
        <w:t>Mobile: +61 450 988 691</w:t>
      </w:r>
    </w:p>
    <w:p>
      <w:pPr>
        <w:spacing w:after="0" w:line="240" w:lineRule="atLeast"/>
        <w:rPr>
          <w:rStyle w:val="15"/>
          <w:sz w:val="20"/>
        </w:rPr>
      </w:pPr>
      <w:r>
        <w:fldChar w:fldCharType="begin"/>
      </w:r>
      <w:r>
        <w:instrText xml:space="preserve"> HYPERLINK "mailto:andy.shaoych@gmail.com" </w:instrText>
      </w:r>
      <w:r>
        <w:fldChar w:fldCharType="separate"/>
      </w:r>
      <w:r>
        <w:rPr>
          <w:rStyle w:val="15"/>
          <w:sz w:val="20"/>
        </w:rPr>
        <w:t>andy.s</w:t>
      </w:r>
      <w:r>
        <w:rPr>
          <w:rStyle w:val="15"/>
          <w:rFonts w:hint="eastAsia"/>
          <w:sz w:val="20"/>
        </w:rPr>
        <w:t>haoych@gmail.com</w:t>
      </w:r>
      <w:r>
        <w:rPr>
          <w:rStyle w:val="15"/>
          <w:rFonts w:hint="eastAsia"/>
          <w:sz w:val="20"/>
        </w:rPr>
        <w:fldChar w:fldCharType="end"/>
      </w:r>
    </w:p>
    <w:p>
      <w:pPr>
        <w:spacing w:after="0" w:line="240" w:lineRule="atLeast"/>
        <w:rPr>
          <w:sz w:val="20"/>
        </w:rPr>
      </w:pPr>
    </w:p>
    <w:p>
      <w:pPr>
        <w:spacing w:after="0" w:line="240" w:lineRule="atLeast"/>
        <w:rPr>
          <w:sz w:val="20"/>
        </w:rPr>
      </w:pPr>
      <w:r>
        <w:rPr>
          <w:sz w:val="20"/>
        </w:rPr>
        <w:t>BEng (Computer Science)</w:t>
      </w:r>
    </w:p>
    <w:p>
      <w:pPr>
        <w:spacing w:after="0" w:line="240" w:lineRule="atLeast"/>
        <w:rPr>
          <w:sz w:val="20"/>
        </w:rPr>
        <w:sectPr>
          <w:type w:val="continuous"/>
          <w:pgSz w:w="12240" w:h="15840"/>
          <w:pgMar w:top="1440" w:right="1440" w:bottom="1440" w:left="1440" w:header="708" w:footer="708" w:gutter="0"/>
          <w:cols w:space="427" w:num="2"/>
          <w:docGrid w:linePitch="360" w:charSpace="0"/>
        </w:sectPr>
      </w:pPr>
      <w:r>
        <w:rPr>
          <w:sz w:val="20"/>
        </w:rPr>
        <w:t>Sydney, Australia</w:t>
      </w:r>
    </w:p>
    <w:p>
      <w:pPr>
        <w:jc w:val="center"/>
        <w:rPr>
          <w:rFonts w:hint="default"/>
          <w:b/>
          <w:color w:val="0000FF"/>
          <w:sz w:val="24"/>
          <w:u w:val="none"/>
        </w:rPr>
        <w:sectPr>
          <w:type w:val="continuous"/>
          <w:pgSz w:w="12240" w:h="15840"/>
          <w:pgMar w:top="1440" w:right="1440" w:bottom="1440" w:left="1440" w:header="708" w:footer="708" w:gutter="0"/>
          <w:cols w:space="708" w:num="1"/>
          <w:docGrid w:linePitch="360" w:charSpace="0"/>
        </w:sectPr>
      </w:pPr>
    </w:p>
    <w:p>
      <w:pPr>
        <w:jc w:val="center"/>
        <w:rPr>
          <w:rFonts w:hint="default"/>
          <w:b/>
          <w:color w:val="0000FF"/>
          <w:sz w:val="24"/>
          <w:u w:val="none"/>
        </w:rPr>
      </w:pPr>
    </w:p>
    <w:p>
      <w:pPr>
        <w:pStyle w:val="9"/>
        <w:keepNext w:val="0"/>
        <w:keepLines w:val="0"/>
        <w:widowControl/>
        <w:suppressLineNumbers w:val="0"/>
        <w:pBdr>
          <w:bottom w:val="single" w:color="auto" w:sz="4" w:space="0"/>
        </w:pBdr>
        <w:spacing w:before="0" w:beforeAutospacing="0" w:after="0" w:afterAutospacing="0"/>
        <w:ind w:left="0" w:right="0"/>
        <w:jc w:val="center"/>
        <w:rPr>
          <w:rFonts w:ascii="Helvetica" w:hAnsi="Helvetica" w:eastAsia="Helvetica" w:cs="Helvetica"/>
          <w:color w:val="0000FF"/>
          <w:kern w:val="0"/>
          <w:sz w:val="32"/>
          <w:szCs w:val="32"/>
          <w:lang w:val="en-US" w:eastAsia="zh-CN" w:bidi="ar"/>
        </w:rPr>
      </w:pPr>
      <w:r>
        <w:rPr>
          <w:rFonts w:ascii="Helvetica" w:hAnsi="Helvetica" w:eastAsia="Helvetica" w:cs="Helvetica"/>
          <w:color w:val="0000FF"/>
          <w:kern w:val="0"/>
          <w:sz w:val="32"/>
          <w:szCs w:val="32"/>
          <w:lang w:val="en-US" w:eastAsia="zh-CN" w:bidi="ar"/>
        </w:rPr>
        <w:t>Experience Summary</w:t>
      </w:r>
    </w:p>
    <w:p>
      <w:pPr>
        <w:rPr>
          <w:rFonts w:hint="default" w:ascii="Arial" w:hAnsi="Arial" w:eastAsia="Arial" w:cs="Arial"/>
          <w:color w:val="000000"/>
          <w:szCs w:val="20"/>
        </w:rPr>
      </w:pPr>
    </w:p>
    <w:p>
      <w:pPr>
        <w:rPr>
          <w:rFonts w:hint="default" w:ascii="Arial" w:hAnsi="Arial" w:eastAsia="Arial" w:cs="Arial"/>
          <w:color w:val="000000"/>
          <w:szCs w:val="20"/>
        </w:rPr>
      </w:pPr>
      <w:r>
        <w:rPr>
          <w:rFonts w:hint="default" w:ascii="Arial" w:hAnsi="Arial" w:eastAsia="Arial" w:cs="Arial"/>
          <w:color w:val="000000"/>
          <w:szCs w:val="20"/>
        </w:rPr>
        <w:t>As a dedicated and results-oriented specialist, I have a proven track record of successfully deploying, administering, and operating variety of Monitoring and Analytics products. With over 10+ years of hands-on experience in the domain, I have demonstrated my proficiency in Splunk suite, App Dynamics, Netcool suite, ITNM, IBM APM, HP Openview, etc tools, and integration with IBM ICD, BMC Remedy, Service Now etc. ITSM platforms.</w:t>
      </w:r>
    </w:p>
    <w:p>
      <w:pPr>
        <w:rPr>
          <w:rFonts w:hint="default" w:ascii="Arial" w:hAnsi="Arial" w:eastAsia="Arial" w:cs="Arial"/>
          <w:color w:val="000000"/>
          <w:szCs w:val="20"/>
        </w:rPr>
      </w:pPr>
      <w:r>
        <w:rPr>
          <w:rFonts w:hint="default" w:ascii="Arial" w:hAnsi="Arial" w:eastAsia="Arial" w:cs="Arial"/>
          <w:color w:val="000000"/>
          <w:szCs w:val="20"/>
        </w:rPr>
        <w:t>My expertise extends beyond the traditional realm, as I possess a strong command over both traditional and Cloud technologies, leveraging DevOps approach to ensure cloud readiness, Monitoring as Code, and Automated Service Offering. This broad platform and development skill set empowers me to tackle diverse challenges and drive innovation.</w:t>
      </w:r>
    </w:p>
    <w:p>
      <w:pPr>
        <w:rPr>
          <w:rFonts w:hint="default" w:ascii="Arial" w:hAnsi="Arial" w:eastAsia="Arial" w:cs="Arial"/>
          <w:color w:val="000000"/>
          <w:szCs w:val="20"/>
        </w:rPr>
      </w:pPr>
      <w:r>
        <w:rPr>
          <w:rFonts w:hint="default" w:ascii="Arial" w:hAnsi="Arial" w:eastAsia="Arial" w:cs="Arial"/>
          <w:color w:val="000000"/>
          <w:szCs w:val="20"/>
        </w:rPr>
        <w:t>Overall, my unwavering commitment, performance-driven approach, and extensive experience make me a valuable asset in the field of Monitoring and Analytics, particularly within the Splunk and Netcool domain.</w:t>
      </w:r>
    </w:p>
    <w:p>
      <w:pPr>
        <w:pStyle w:val="9"/>
        <w:keepNext w:val="0"/>
        <w:keepLines w:val="0"/>
        <w:widowControl/>
        <w:suppressLineNumbers w:val="0"/>
        <w:pBdr>
          <w:bottom w:val="single" w:color="auto" w:sz="4" w:space="0"/>
        </w:pBdr>
        <w:spacing w:before="0" w:beforeAutospacing="0" w:after="0" w:afterAutospacing="0"/>
        <w:ind w:left="0" w:right="0"/>
        <w:jc w:val="left"/>
        <w:rPr>
          <w:rFonts w:ascii="Helvetica" w:hAnsi="Helvetica" w:eastAsia="Helvetica" w:cs="Helvetica"/>
          <w:color w:val="0000FF"/>
          <w:kern w:val="0"/>
          <w:sz w:val="32"/>
          <w:szCs w:val="32"/>
          <w:lang w:val="en-US" w:eastAsia="zh-CN" w:bidi="ar"/>
        </w:rPr>
      </w:pPr>
    </w:p>
    <w:p>
      <w:pPr>
        <w:pStyle w:val="9"/>
        <w:keepNext w:val="0"/>
        <w:keepLines w:val="0"/>
        <w:widowControl/>
        <w:suppressLineNumbers w:val="0"/>
        <w:pBdr>
          <w:bottom w:val="single" w:color="auto" w:sz="4" w:space="0"/>
        </w:pBdr>
        <w:spacing w:before="0" w:beforeAutospacing="0" w:after="0" w:afterAutospacing="0"/>
        <w:ind w:left="0" w:right="0"/>
        <w:jc w:val="center"/>
        <w:rPr>
          <w:rFonts w:ascii="Helvetica" w:hAnsi="Helvetica" w:eastAsia="Helvetica" w:cs="Helvetica"/>
          <w:color w:val="0000FF"/>
          <w:kern w:val="0"/>
          <w:sz w:val="32"/>
          <w:szCs w:val="32"/>
          <w:lang w:val="en-US" w:eastAsia="zh-CN" w:bidi="ar"/>
        </w:rPr>
      </w:pPr>
      <w:r>
        <w:rPr>
          <w:rFonts w:ascii="Helvetica" w:hAnsi="Helvetica" w:eastAsia="Helvetica" w:cs="Helvetica"/>
          <w:color w:val="0000FF"/>
          <w:kern w:val="0"/>
          <w:sz w:val="32"/>
          <w:szCs w:val="32"/>
          <w:lang w:eastAsia="zh-CN" w:bidi="ar"/>
        </w:rPr>
        <w:t xml:space="preserve">Technical </w:t>
      </w:r>
      <w:r>
        <w:rPr>
          <w:rFonts w:ascii="Helvetica" w:hAnsi="Helvetica" w:eastAsia="Helvetica" w:cs="Helvetica"/>
          <w:color w:val="0000FF"/>
          <w:kern w:val="0"/>
          <w:sz w:val="32"/>
          <w:szCs w:val="32"/>
          <w:lang w:val="en-US" w:eastAsia="zh-CN" w:bidi="ar"/>
        </w:rPr>
        <w:t>Skills</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kern w:val="0"/>
          <w:sz w:val="20"/>
          <w:szCs w:val="20"/>
          <w:lang w:eastAsia="zh-CN" w:bidi="ar"/>
        </w:rPr>
      </w:pPr>
    </w:p>
    <w:p>
      <w:pPr>
        <w:pStyle w:val="9"/>
        <w:keepNext w:val="0"/>
        <w:keepLines w:val="0"/>
        <w:widowControl/>
        <w:suppressLineNumbers w:val="0"/>
        <w:spacing w:before="0" w:beforeAutospacing="0" w:after="0" w:afterAutospacing="0"/>
        <w:ind w:left="0" w:right="0"/>
        <w:jc w:val="left"/>
        <w:rPr>
          <w:rFonts w:ascii="Helvetica" w:hAnsi="Helvetica" w:eastAsia="Helvetica" w:cs="Helvetica"/>
          <w:color w:val="FF6600"/>
          <w:kern w:val="0"/>
          <w:sz w:val="20"/>
          <w:szCs w:val="20"/>
          <w:lang w:val="en-US" w:eastAsia="zh-CN" w:bidi="ar"/>
        </w:rPr>
        <w:sectPr>
          <w:type w:val="continuous"/>
          <w:pgSz w:w="12240" w:h="15840"/>
          <w:pgMar w:top="1440" w:right="1440" w:bottom="1440" w:left="1440" w:header="708" w:footer="708" w:gutter="0"/>
          <w:cols w:space="708" w:num="1"/>
          <w:docGrid w:linePitch="360" w:charSpace="0"/>
        </w:sectPr>
      </w:pPr>
    </w:p>
    <w:p>
      <w:pPr>
        <w:pStyle w:val="9"/>
        <w:keepNext w:val="0"/>
        <w:keepLines w:val="0"/>
        <w:widowControl/>
        <w:suppressLineNumbers w:val="0"/>
        <w:spacing w:before="0" w:beforeAutospacing="0" w:after="0" w:afterAutospacing="0"/>
        <w:ind w:left="0" w:right="0"/>
        <w:jc w:val="left"/>
        <w:rPr>
          <w:rFonts w:ascii="Helvetica" w:hAnsi="Helvetica" w:eastAsia="Helvetica" w:cs="Helvetica"/>
          <w:color w:val="FF6600"/>
          <w:spacing w:val="0"/>
          <w:kern w:val="0"/>
          <w:sz w:val="20"/>
          <w:szCs w:val="20"/>
          <w:lang w:eastAsia="zh-CN" w:bidi="ar"/>
        </w:rPr>
      </w:pPr>
      <w:r>
        <w:rPr>
          <w:rFonts w:ascii="Helvetica" w:hAnsi="Helvetica" w:eastAsia="Helvetica" w:cs="Helvetica"/>
          <w:color w:val="FF6600"/>
          <w:spacing w:val="0"/>
          <w:kern w:val="0"/>
          <w:sz w:val="20"/>
          <w:szCs w:val="20"/>
          <w:lang w:eastAsia="zh-CN" w:bidi="ar"/>
        </w:rPr>
        <w:t>Analytics and Observability</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000000" w:themeColor="text1"/>
          <w:kern w:val="0"/>
          <w:sz w:val="20"/>
          <w:szCs w:val="20"/>
          <w:lang w:eastAsia="zh-CN" w:bidi="ar"/>
          <w14:textFill>
            <w14:solidFill>
              <w14:schemeClr w14:val="tx1"/>
            </w14:solidFill>
          </w14:textFill>
        </w:rPr>
      </w:pPr>
      <w:r>
        <w:rPr>
          <w:rFonts w:hint="default" w:ascii="Helvetica" w:hAnsi="Helvetica" w:eastAsia="Helvetica" w:cs="Helvetica"/>
          <w:color w:val="000000" w:themeColor="text1"/>
          <w:kern w:val="0"/>
          <w:sz w:val="20"/>
          <w:szCs w:val="20"/>
          <w:lang w:eastAsia="zh-CN" w:bidi="ar"/>
          <w14:textFill>
            <w14:solidFill>
              <w14:schemeClr w14:val="tx1"/>
            </w14:solidFill>
          </w14:textFill>
        </w:rPr>
        <w:t>Splunk Cloud, Splunk Observability, Splunk ES, Splunk Synthetic, AppDynamics, IBM APM, IBM ITNM, HP Openview, Open Telemetry, Lightstep, Elasticsearch</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000000" w:themeColor="text1"/>
          <w:kern w:val="0"/>
          <w:sz w:val="20"/>
          <w:szCs w:val="20"/>
          <w:lang w:eastAsia="zh-CN" w:bidi="ar"/>
          <w14:textFill>
            <w14:solidFill>
              <w14:schemeClr w14:val="tx1"/>
            </w14:solidFill>
          </w14:textFill>
        </w:rPr>
      </w:pP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spacing w:val="0"/>
          <w:kern w:val="0"/>
          <w:sz w:val="20"/>
          <w:szCs w:val="20"/>
          <w:lang w:eastAsia="zh-CN" w:bidi="ar"/>
        </w:rPr>
      </w:pPr>
      <w:r>
        <w:rPr>
          <w:rFonts w:hint="default" w:ascii="Helvetica" w:hAnsi="Helvetica" w:eastAsia="Helvetica" w:cs="Helvetica"/>
          <w:color w:val="FF6600"/>
          <w:spacing w:val="0"/>
          <w:kern w:val="0"/>
          <w:sz w:val="20"/>
          <w:szCs w:val="20"/>
          <w:lang w:eastAsia="zh-CN" w:bidi="ar"/>
        </w:rPr>
        <w:t xml:space="preserve">Incident and Event Management </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000000" w:themeColor="text1"/>
          <w:kern w:val="0"/>
          <w:sz w:val="20"/>
          <w:szCs w:val="20"/>
          <w:lang w:eastAsia="zh-CN" w:bidi="ar"/>
          <w14:textFill>
            <w14:solidFill>
              <w14:schemeClr w14:val="tx1"/>
            </w14:solidFill>
          </w14:textFill>
        </w:rPr>
      </w:pP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Netcool/Omnibus, Netcool/Impact, Splunk On-call, Atlassian Opsgene, IBM ICD, Jira Service Desk, </w:t>
      </w:r>
      <w:r>
        <w:rPr>
          <w:rFonts w:ascii="Helvetica" w:hAnsi="Helvetica" w:eastAsia="Helvetica" w:cs="Helvetica"/>
          <w:color w:val="000000" w:themeColor="text1"/>
          <w:kern w:val="0"/>
          <w:sz w:val="20"/>
          <w:szCs w:val="20"/>
          <w:lang w:eastAsia="zh-CN" w:bidi="ar"/>
          <w14:textFill>
            <w14:solidFill>
              <w14:schemeClr w14:val="tx1"/>
            </w14:solidFill>
          </w14:textFill>
        </w:rPr>
        <w:t>Integration with Remedy, ServiceNow</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 </w:t>
      </w:r>
      <w:r>
        <w:rPr>
          <w:rFonts w:ascii="Helvetica" w:hAnsi="Helvetica" w:eastAsia="Helvetica" w:cs="Helvetica"/>
          <w:color w:val="000000" w:themeColor="text1"/>
          <w:kern w:val="0"/>
          <w:sz w:val="20"/>
          <w:szCs w:val="20"/>
          <w:lang w:eastAsia="zh-CN" w:bidi="ar"/>
          <w14:textFill>
            <w14:solidFill>
              <w14:schemeClr w14:val="tx1"/>
            </w14:solidFill>
          </w14:textFill>
        </w:rPr>
        <w:t>HP</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 </w:t>
      </w:r>
      <w:r>
        <w:rPr>
          <w:rFonts w:ascii="Helvetica" w:hAnsi="Helvetica" w:eastAsia="Helvetica" w:cs="Helvetica"/>
          <w:color w:val="000000" w:themeColor="text1"/>
          <w:kern w:val="0"/>
          <w:sz w:val="20"/>
          <w:szCs w:val="20"/>
          <w:lang w:eastAsia="zh-CN" w:bidi="ar"/>
          <w14:textFill>
            <w14:solidFill>
              <w14:schemeClr w14:val="tx1"/>
            </w14:solidFill>
          </w14:textFill>
        </w:rPr>
        <w:t>SM</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000000" w:themeColor="text1"/>
          <w:kern w:val="0"/>
          <w:sz w:val="20"/>
          <w:szCs w:val="20"/>
          <w:lang w:eastAsia="zh-CN" w:bidi="ar"/>
          <w14:textFill>
            <w14:solidFill>
              <w14:schemeClr w14:val="tx1"/>
            </w14:solidFill>
          </w14:textFill>
        </w:rPr>
      </w:pP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000000" w:themeColor="text1"/>
          <w:kern w:val="0"/>
          <w:sz w:val="20"/>
          <w:szCs w:val="20"/>
          <w:lang w:val="en-US" w:eastAsia="zh-CN" w:bidi="ar"/>
          <w14:textFill>
            <w14:solidFill>
              <w14:schemeClr w14:val="tx1"/>
            </w14:solidFill>
          </w14:textFill>
        </w:rPr>
        <w:sectPr>
          <w:type w:val="continuous"/>
          <w:pgSz w:w="12240" w:h="15840"/>
          <w:pgMar w:top="1440" w:right="1440" w:bottom="1440" w:left="1440" w:header="708" w:footer="708" w:gutter="0"/>
          <w:cols w:space="0" w:num="1"/>
          <w:docGrid w:linePitch="360" w:charSpace="0"/>
        </w:sectPr>
      </w:pPr>
    </w:p>
    <w:p>
      <w:pPr>
        <w:pStyle w:val="9"/>
        <w:keepNext w:val="0"/>
        <w:keepLines w:val="0"/>
        <w:widowControl/>
        <w:suppressLineNumbers w:val="0"/>
        <w:spacing w:before="0" w:beforeAutospacing="0" w:after="0" w:afterAutospacing="0"/>
        <w:ind w:left="0" w:right="0"/>
        <w:jc w:val="left"/>
      </w:pPr>
      <w:r>
        <w:rPr>
          <w:rFonts w:ascii="Helvetica" w:hAnsi="Helvetica" w:eastAsia="Helvetica" w:cs="Helvetica"/>
          <w:color w:val="FF6600"/>
          <w:kern w:val="0"/>
          <w:sz w:val="20"/>
          <w:szCs w:val="20"/>
          <w:lang w:eastAsia="zh-CN" w:bidi="ar"/>
        </w:rPr>
        <w:t>Cloud</w:t>
      </w:r>
      <w:r>
        <w:rPr>
          <w:rFonts w:hint="default" w:ascii="Helvetica" w:hAnsi="Helvetica" w:eastAsia="Helvetica" w:cs="Helvetica"/>
          <w:color w:val="FF6600"/>
          <w:kern w:val="0"/>
          <w:sz w:val="20"/>
          <w:szCs w:val="20"/>
          <w:lang w:eastAsia="zh-CN" w:bidi="ar"/>
        </w:rPr>
        <w:t xml:space="preserve"> and Microservices</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000000" w:themeColor="text1"/>
          <w:kern w:val="0"/>
          <w:sz w:val="20"/>
          <w:szCs w:val="20"/>
          <w:lang w:eastAsia="zh-CN" w:bidi="ar"/>
          <w14:textFill>
            <w14:solidFill>
              <w14:schemeClr w14:val="tx1"/>
            </w14:solidFill>
          </w14:textFill>
        </w:rPr>
        <w:sectPr>
          <w:type w:val="continuous"/>
          <w:pgSz w:w="12240" w:h="15840"/>
          <w:pgMar w:top="1440" w:right="1440" w:bottom="1440" w:left="1440" w:header="708" w:footer="708" w:gutter="0"/>
          <w:cols w:space="0" w:num="1"/>
          <w:docGrid w:linePitch="360" w:charSpace="0"/>
        </w:sectPr>
      </w:pP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AWS, GCP, Kubernetes, Docker, Openshift </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kern w:val="0"/>
          <w:sz w:val="20"/>
          <w:szCs w:val="20"/>
          <w:lang w:eastAsia="zh-CN" w:bidi="ar"/>
        </w:rPr>
      </w:pP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kern w:val="0"/>
          <w:sz w:val="20"/>
          <w:szCs w:val="20"/>
          <w:lang w:eastAsia="zh-CN" w:bidi="ar"/>
        </w:rPr>
      </w:pPr>
      <w:r>
        <w:rPr>
          <w:rFonts w:ascii="Helvetica" w:hAnsi="Helvetica" w:eastAsia="Helvetica" w:cs="Helvetica"/>
          <w:color w:val="FF6600"/>
          <w:kern w:val="0"/>
          <w:sz w:val="20"/>
          <w:szCs w:val="20"/>
          <w:lang w:eastAsia="zh-CN" w:bidi="ar"/>
        </w:rPr>
        <w:t xml:space="preserve">Configuration and </w:t>
      </w:r>
      <w:r>
        <w:rPr>
          <w:rFonts w:hint="default" w:ascii="Helvetica" w:hAnsi="Helvetica" w:eastAsia="Helvetica" w:cs="Helvetica"/>
          <w:color w:val="FF6600"/>
          <w:kern w:val="0"/>
          <w:sz w:val="20"/>
          <w:szCs w:val="20"/>
          <w:lang w:eastAsia="zh-CN" w:bidi="ar"/>
        </w:rPr>
        <w:t>DevOps</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kern w:val="0"/>
          <w:sz w:val="20"/>
          <w:szCs w:val="20"/>
          <w:lang w:eastAsia="zh-CN" w:bidi="ar"/>
        </w:rPr>
        <w:sectPr>
          <w:type w:val="continuous"/>
          <w:pgSz w:w="12240" w:h="15840"/>
          <w:pgMar w:top="1440" w:right="1440" w:bottom="1440" w:left="1440" w:header="708" w:footer="708" w:gutter="0"/>
          <w:cols w:space="0" w:num="1"/>
          <w:docGrid w:linePitch="360" w:charSpace="0"/>
        </w:sectPr>
      </w:pP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Gitlab CI/CD, </w:t>
      </w: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Ansible, Terraform</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 IBM BigFix, </w:t>
      </w: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Jenkins</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 Helm, Bitbucket CI </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kern w:val="0"/>
          <w:sz w:val="20"/>
          <w:szCs w:val="20"/>
          <w:lang w:eastAsia="zh-CN" w:bidi="ar"/>
        </w:rPr>
      </w:pPr>
    </w:p>
    <w:p>
      <w:pPr>
        <w:pStyle w:val="9"/>
        <w:keepNext w:val="0"/>
        <w:keepLines w:val="0"/>
        <w:widowControl/>
        <w:suppressLineNumbers w:val="0"/>
        <w:spacing w:before="0" w:beforeAutospacing="0" w:after="0" w:afterAutospacing="0"/>
        <w:ind w:left="0" w:right="0"/>
        <w:jc w:val="left"/>
        <w:rPr>
          <w:rFonts w:ascii="Helvetica" w:hAnsi="Helvetica" w:eastAsia="Helvetica" w:cs="Helvetica"/>
          <w:color w:val="FF6600"/>
          <w:kern w:val="0"/>
          <w:sz w:val="20"/>
          <w:szCs w:val="20"/>
          <w:lang w:val="en-US" w:eastAsia="zh-CN" w:bidi="ar"/>
        </w:rPr>
        <w:sectPr>
          <w:type w:val="continuous"/>
          <w:pgSz w:w="12240" w:h="15840"/>
          <w:pgMar w:top="1440" w:right="1440" w:bottom="1440" w:left="1440" w:header="708" w:footer="708" w:gutter="0"/>
          <w:cols w:space="0" w:num="1"/>
          <w:docGrid w:linePitch="360" w:charSpace="0"/>
        </w:sectPr>
      </w:pP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kern w:val="0"/>
          <w:sz w:val="20"/>
          <w:szCs w:val="20"/>
          <w:lang w:eastAsia="zh-CN" w:bidi="ar"/>
        </w:rPr>
      </w:pPr>
      <w:r>
        <w:rPr>
          <w:rFonts w:ascii="Helvetica" w:hAnsi="Helvetica" w:eastAsia="Helvetica" w:cs="Helvetica"/>
          <w:color w:val="FF6600"/>
          <w:kern w:val="0"/>
          <w:sz w:val="20"/>
          <w:szCs w:val="20"/>
          <w:lang w:val="en-US" w:eastAsia="zh-CN" w:bidi="ar"/>
        </w:rPr>
        <w:t>OS</w:t>
      </w:r>
      <w:r>
        <w:rPr>
          <w:rFonts w:ascii="Helvetica" w:hAnsi="Helvetica" w:eastAsia="Helvetica" w:cs="Helvetica"/>
          <w:color w:val="FF6600"/>
          <w:kern w:val="0"/>
          <w:sz w:val="20"/>
          <w:szCs w:val="20"/>
          <w:lang w:eastAsia="zh-CN" w:bidi="ar"/>
        </w:rPr>
        <w:t xml:space="preserve"> and </w:t>
      </w:r>
      <w:r>
        <w:rPr>
          <w:rFonts w:hint="default" w:ascii="Helvetica" w:hAnsi="Helvetica" w:eastAsia="Helvetica" w:cs="Helvetica"/>
          <w:color w:val="FF6600"/>
          <w:kern w:val="0"/>
          <w:sz w:val="20"/>
          <w:szCs w:val="20"/>
          <w:lang w:eastAsia="zh-CN" w:bidi="ar"/>
        </w:rPr>
        <w:t xml:space="preserve">Virtualisation </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000000" w:themeColor="text1"/>
          <w:kern w:val="0"/>
          <w:sz w:val="20"/>
          <w:szCs w:val="20"/>
          <w:lang w:val="en-US" w:eastAsia="zh-CN" w:bidi="ar"/>
          <w14:textFill>
            <w14:solidFill>
              <w14:schemeClr w14:val="tx1"/>
            </w14:solidFill>
          </w14:textFill>
        </w:rPr>
        <w:sectPr>
          <w:type w:val="continuous"/>
          <w:pgSz w:w="12240" w:h="15840"/>
          <w:pgMar w:top="1440" w:right="1440" w:bottom="1440" w:left="1440" w:header="708" w:footer="708" w:gutter="0"/>
          <w:cols w:space="0" w:num="1"/>
          <w:docGrid w:linePitch="360" w:charSpace="0"/>
        </w:sectPr>
      </w:pP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Linux,</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 </w:t>
      </w: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Windows, AIX, Solaris</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 </w:t>
      </w: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HP-U</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X, </w:t>
      </w: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Virtual</w:t>
      </w:r>
      <w:r>
        <w:rPr>
          <w:rFonts w:hint="default" w:ascii="Helvetica" w:hAnsi="Helvetica" w:eastAsia="Helvetica" w:cs="Helvetica"/>
          <w:color w:val="000000" w:themeColor="text1"/>
          <w:kern w:val="0"/>
          <w:sz w:val="20"/>
          <w:szCs w:val="20"/>
          <w:lang w:eastAsia="zh-CN" w:bidi="ar"/>
          <w14:textFill>
            <w14:solidFill>
              <w14:schemeClr w14:val="tx1"/>
            </w14:solidFill>
          </w14:textFill>
        </w:rPr>
        <w:t>B</w:t>
      </w: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ox</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 </w:t>
      </w: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VMware</w:t>
      </w:r>
    </w:p>
    <w:p>
      <w:pPr>
        <w:pStyle w:val="9"/>
        <w:keepNext w:val="0"/>
        <w:keepLines w:val="0"/>
        <w:widowControl/>
        <w:suppressLineNumbers w:val="0"/>
        <w:spacing w:before="0" w:beforeAutospacing="0" w:after="0" w:afterAutospacing="0"/>
        <w:ind w:left="0" w:right="0"/>
        <w:jc w:val="left"/>
        <w:rPr>
          <w:rFonts w:ascii="Helvetica" w:hAnsi="Helvetica" w:eastAsia="Helvetica" w:cs="Helvetica"/>
          <w:color w:val="FF6600"/>
          <w:kern w:val="0"/>
          <w:sz w:val="20"/>
          <w:szCs w:val="20"/>
          <w:lang w:val="en-US" w:eastAsia="zh-CN" w:bidi="ar"/>
        </w:rPr>
      </w:pPr>
    </w:p>
    <w:p>
      <w:pPr>
        <w:pStyle w:val="9"/>
        <w:keepNext w:val="0"/>
        <w:keepLines w:val="0"/>
        <w:widowControl/>
        <w:suppressLineNumbers w:val="0"/>
        <w:spacing w:before="0" w:beforeAutospacing="0" w:after="0" w:afterAutospacing="0"/>
        <w:ind w:left="0" w:right="0"/>
        <w:jc w:val="left"/>
        <w:rPr>
          <w:rFonts w:ascii="Helvetica" w:hAnsi="Helvetica" w:eastAsia="Helvetica" w:cs="Helvetica"/>
          <w:color w:val="FF6600"/>
          <w:kern w:val="0"/>
          <w:sz w:val="20"/>
          <w:szCs w:val="20"/>
          <w:lang w:val="en-US" w:eastAsia="zh-CN" w:bidi="ar"/>
        </w:rPr>
      </w:pPr>
    </w:p>
    <w:p>
      <w:pPr>
        <w:pStyle w:val="9"/>
        <w:keepNext w:val="0"/>
        <w:keepLines w:val="0"/>
        <w:widowControl/>
        <w:suppressLineNumbers w:val="0"/>
        <w:spacing w:before="0" w:beforeAutospacing="0" w:after="0" w:afterAutospacing="0"/>
        <w:ind w:left="0" w:right="0"/>
        <w:jc w:val="left"/>
        <w:rPr>
          <w:rFonts w:ascii="Helvetica" w:hAnsi="Helvetica" w:eastAsia="Helvetica" w:cs="Helvetica"/>
          <w:color w:val="FF6600"/>
          <w:kern w:val="0"/>
          <w:sz w:val="20"/>
          <w:szCs w:val="20"/>
          <w:lang w:val="en-US" w:eastAsia="zh-CN" w:bidi="ar"/>
        </w:rPr>
        <w:sectPr>
          <w:type w:val="continuous"/>
          <w:pgSz w:w="12240" w:h="15840"/>
          <w:pgMar w:top="1440" w:right="1440" w:bottom="1440" w:left="1440" w:header="708" w:footer="708" w:gutter="0"/>
          <w:cols w:space="0" w:num="1"/>
          <w:docGrid w:linePitch="360" w:charSpace="0"/>
        </w:sectPr>
      </w:pPr>
    </w:p>
    <w:p>
      <w:pPr>
        <w:pStyle w:val="9"/>
        <w:keepNext w:val="0"/>
        <w:keepLines w:val="0"/>
        <w:widowControl/>
        <w:suppressLineNumbers w:val="0"/>
        <w:spacing w:before="0" w:beforeAutospacing="0" w:after="0" w:afterAutospacing="0"/>
        <w:ind w:left="0" w:right="0"/>
        <w:jc w:val="left"/>
        <w:rPr>
          <w:rFonts w:ascii="Helvetica" w:hAnsi="Helvetica" w:eastAsia="Helvetica" w:cs="Helvetica"/>
          <w:color w:val="FF6600"/>
          <w:kern w:val="0"/>
          <w:sz w:val="20"/>
          <w:szCs w:val="20"/>
          <w:lang w:val="en-US" w:eastAsia="zh-CN" w:bidi="ar"/>
        </w:rPr>
      </w:pPr>
      <w:r>
        <w:rPr>
          <w:rFonts w:ascii="Helvetica" w:hAnsi="Helvetica" w:eastAsia="Helvetica" w:cs="Helvetica"/>
          <w:color w:val="FF6600"/>
          <w:kern w:val="0"/>
          <w:sz w:val="20"/>
          <w:szCs w:val="20"/>
          <w:lang w:val="en-US" w:eastAsia="zh-CN" w:bidi="ar"/>
        </w:rPr>
        <w:t>Databases</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000000" w:themeColor="text1"/>
          <w:kern w:val="0"/>
          <w:sz w:val="20"/>
          <w:szCs w:val="20"/>
          <w:lang w:val="en-US" w:eastAsia="zh-CN" w:bidi="ar"/>
          <w14:textFill>
            <w14:solidFill>
              <w14:schemeClr w14:val="tx1"/>
            </w14:solidFill>
          </w14:textFill>
        </w:rPr>
        <w:sectPr>
          <w:type w:val="continuous"/>
          <w:pgSz w:w="12240" w:h="15840"/>
          <w:pgMar w:top="1440" w:right="1440" w:bottom="1440" w:left="1440" w:header="708" w:footer="708" w:gutter="0"/>
          <w:cols w:space="0" w:num="1"/>
          <w:docGrid w:linePitch="360" w:charSpace="0"/>
        </w:sectPr>
      </w:pP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DB2, Oracle, MSSQL, mysql</w:t>
      </w:r>
    </w:p>
    <w:p>
      <w:pPr>
        <w:pStyle w:val="9"/>
        <w:keepNext w:val="0"/>
        <w:keepLines w:val="0"/>
        <w:widowControl/>
        <w:suppressLineNumbers w:val="0"/>
        <w:spacing w:before="0" w:beforeAutospacing="0" w:after="0" w:afterAutospacing="0"/>
        <w:ind w:left="0" w:right="0"/>
        <w:jc w:val="left"/>
        <w:rPr>
          <w:rFonts w:hint="default" w:ascii="Arial" w:hAnsi="Arial" w:cs="Arial"/>
          <w:color w:val="000000" w:themeColor="text1"/>
          <w:sz w:val="22"/>
          <w14:textFill>
            <w14:solidFill>
              <w14:schemeClr w14:val="tx1"/>
            </w14:solidFill>
          </w14:textFill>
        </w:rPr>
        <w:sectPr>
          <w:type w:val="continuous"/>
          <w:pgSz w:w="12240" w:h="15840"/>
          <w:pgMar w:top="1440" w:right="1440" w:bottom="1440" w:left="1440" w:header="708" w:footer="708" w:gutter="0"/>
          <w:cols w:space="0" w:num="1"/>
          <w:docGrid w:linePitch="360" w:charSpace="0"/>
        </w:sectPr>
      </w:pPr>
    </w:p>
    <w:p>
      <w:pPr>
        <w:pStyle w:val="9"/>
        <w:keepNext w:val="0"/>
        <w:keepLines w:val="0"/>
        <w:widowControl/>
        <w:suppressLineNumbers w:val="0"/>
        <w:spacing w:before="0" w:beforeAutospacing="0" w:after="0" w:afterAutospacing="0"/>
        <w:ind w:left="0" w:right="0"/>
        <w:jc w:val="left"/>
        <w:rPr>
          <w:rFonts w:ascii="Helvetica" w:hAnsi="Helvetica" w:eastAsia="Helvetica" w:cs="Helvetica"/>
          <w:color w:val="FF6600"/>
          <w:kern w:val="0"/>
          <w:sz w:val="20"/>
          <w:szCs w:val="20"/>
          <w:lang w:val="en-US" w:eastAsia="zh-CN" w:bidi="ar"/>
        </w:rPr>
        <w:sectPr>
          <w:type w:val="continuous"/>
          <w:pgSz w:w="12240" w:h="15840"/>
          <w:pgMar w:top="1440" w:right="1440" w:bottom="1440" w:left="1440" w:header="708" w:footer="708" w:gutter="0"/>
          <w:cols w:space="0" w:num="1"/>
          <w:docGrid w:linePitch="360" w:charSpace="0"/>
        </w:sectPr>
      </w:pPr>
    </w:p>
    <w:p>
      <w:pPr>
        <w:pStyle w:val="9"/>
        <w:keepNext w:val="0"/>
        <w:keepLines w:val="0"/>
        <w:widowControl/>
        <w:suppressLineNumbers w:val="0"/>
        <w:spacing w:before="0" w:beforeAutospacing="0" w:after="0" w:afterAutospacing="0"/>
        <w:ind w:left="0" w:right="0"/>
        <w:jc w:val="left"/>
        <w:rPr>
          <w:rFonts w:ascii="Arial" w:hAnsi="Arial" w:cs="Arial"/>
          <w:sz w:val="22"/>
        </w:rPr>
      </w:pPr>
      <w:r>
        <w:rPr>
          <w:rFonts w:ascii="Helvetica" w:hAnsi="Helvetica" w:eastAsia="Helvetica" w:cs="Helvetica"/>
          <w:color w:val="FF6600"/>
          <w:kern w:val="0"/>
          <w:sz w:val="20"/>
          <w:szCs w:val="20"/>
          <w:lang w:val="en-US" w:eastAsia="zh-CN" w:bidi="ar"/>
        </w:rPr>
        <w:t>Languages and</w:t>
      </w:r>
      <w:r>
        <w:rPr>
          <w:rFonts w:hint="default" w:ascii="Helvetica" w:hAnsi="Helvetica" w:eastAsia="Helvetica" w:cs="Helvetica"/>
          <w:color w:val="FF6600"/>
          <w:kern w:val="0"/>
          <w:sz w:val="20"/>
          <w:szCs w:val="20"/>
          <w:lang w:eastAsia="zh-CN" w:bidi="ar"/>
        </w:rPr>
        <w:t xml:space="preserve"> </w:t>
      </w:r>
      <w:r>
        <w:rPr>
          <w:rFonts w:ascii="Helvetica" w:hAnsi="Helvetica" w:eastAsia="Helvetica" w:cs="Helvetica"/>
          <w:color w:val="FF6600"/>
          <w:kern w:val="0"/>
          <w:sz w:val="20"/>
          <w:szCs w:val="20"/>
          <w:lang w:val="en-US" w:eastAsia="zh-CN" w:bidi="ar"/>
        </w:rPr>
        <w:t>technologies</w:t>
      </w:r>
    </w:p>
    <w:p>
      <w:pPr>
        <w:pStyle w:val="23"/>
        <w:numPr>
          <w:ilvl w:val="0"/>
          <w:numId w:val="0"/>
        </w:numPr>
        <w:spacing w:before="80" w:after="280" w:afterAutospacing="1" w:line="240" w:lineRule="auto"/>
        <w:rPr>
          <w:rFonts w:hint="default" w:ascii="Helvetica" w:hAnsi="Helvetica" w:eastAsia="Helvetica" w:cs="Helvetica"/>
          <w:color w:val="000000" w:themeColor="text1"/>
          <w:kern w:val="0"/>
          <w:sz w:val="20"/>
          <w:szCs w:val="20"/>
          <w:lang w:eastAsia="zh-CN" w:bidi="ar"/>
          <w14:textFill>
            <w14:solidFill>
              <w14:schemeClr w14:val="tx1"/>
            </w14:solidFill>
          </w14:textFill>
        </w:rPr>
      </w:pP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 xml:space="preserve">Python, </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Splunk SPL, </w:t>
      </w: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 xml:space="preserve">Ruby, Node.js, </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Angular JS, </w:t>
      </w: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Java, C</w:t>
      </w:r>
      <w:r>
        <w:rPr>
          <w:rFonts w:hint="default" w:ascii="Helvetica" w:hAnsi="Helvetica" w:eastAsia="Helvetica" w:cs="Helvetica"/>
          <w:color w:val="000000" w:themeColor="text1"/>
          <w:kern w:val="0"/>
          <w:sz w:val="20"/>
          <w:szCs w:val="20"/>
          <w:lang w:eastAsia="zh-CN" w:bidi="ar"/>
          <w14:textFill>
            <w14:solidFill>
              <w14:schemeClr w14:val="tx1"/>
            </w14:solidFill>
          </w14:textFill>
        </w:rPr>
        <w:t>++</w:t>
      </w: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 Perl</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 Golang </w:t>
      </w:r>
    </w:p>
    <w:p>
      <w:pPr>
        <w:pStyle w:val="23"/>
        <w:numPr>
          <w:ilvl w:val="0"/>
          <w:numId w:val="0"/>
        </w:numPr>
        <w:spacing w:before="80" w:after="280" w:afterAutospacing="1" w:line="240" w:lineRule="auto"/>
        <w:rPr>
          <w:rFonts w:hint="eastAsia" w:ascii="Helvetica" w:hAnsi="Helvetica" w:eastAsia="Helvetica" w:cs="Helvetica"/>
          <w:color w:val="000000" w:themeColor="text1"/>
          <w:kern w:val="0"/>
          <w:sz w:val="20"/>
          <w:szCs w:val="20"/>
          <w:lang w:val="en-US" w:eastAsia="zh-CN" w:bidi="ar"/>
          <w14:textFill>
            <w14:solidFill>
              <w14:schemeClr w14:val="tx1"/>
            </w14:solidFill>
          </w14:textFill>
        </w:rPr>
        <w:sectPr>
          <w:type w:val="continuous"/>
          <w:pgSz w:w="12240" w:h="15840"/>
          <w:pgMar w:top="1440" w:right="1440" w:bottom="1440" w:left="1440" w:header="708" w:footer="708" w:gutter="0"/>
          <w:cols w:space="0" w:num="1"/>
          <w:docGrid w:linePitch="360" w:charSpace="0"/>
        </w:sectPr>
      </w:pP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Bash </w:t>
      </w:r>
      <w:r>
        <w:rPr>
          <w:rFonts w:hint="default" w:ascii="Helvetica" w:hAnsi="Helvetica" w:eastAsia="Helvetica" w:cs="Helvetica"/>
          <w:color w:val="000000" w:themeColor="text1"/>
          <w:kern w:val="0"/>
          <w:sz w:val="20"/>
          <w:szCs w:val="20"/>
          <w:lang w:val="en-US" w:eastAsia="zh-CN" w:bidi="ar"/>
          <w14:textFill>
            <w14:solidFill>
              <w14:schemeClr w14:val="tx1"/>
            </w14:solidFill>
          </w14:textFill>
        </w:rPr>
        <w:t>Shell</w:t>
      </w:r>
      <w:r>
        <w:rPr>
          <w:rFonts w:hint="default" w:ascii="Helvetica" w:hAnsi="Helvetica" w:eastAsia="Helvetica" w:cs="Helvetica"/>
          <w:color w:val="000000" w:themeColor="text1"/>
          <w:kern w:val="0"/>
          <w:sz w:val="20"/>
          <w:szCs w:val="20"/>
          <w:lang w:eastAsia="zh-CN" w:bidi="ar"/>
          <w14:textFill>
            <w14:solidFill>
              <w14:schemeClr w14:val="tx1"/>
            </w14:solidFill>
          </w14:textFill>
        </w:rPr>
        <w:t xml:space="preserve">, PowerShell, BigFix Fixlet, syslog-ng </w:t>
      </w:r>
    </w:p>
    <w:p>
      <w:pPr>
        <w:rPr>
          <w:rFonts w:hint="eastAsia"/>
          <w:b/>
          <w:sz w:val="24"/>
          <w:u w:val="single"/>
          <w:vertAlign w:val="baseline"/>
        </w:rPr>
      </w:pPr>
    </w:p>
    <w:p>
      <w:pPr>
        <w:rPr>
          <w:rFonts w:hint="eastAsia"/>
          <w:b/>
          <w:sz w:val="24"/>
          <w:u w:val="single"/>
          <w:vertAlign w:val="baseline"/>
        </w:rPr>
      </w:pPr>
    </w:p>
    <w:p>
      <w:pPr>
        <w:pStyle w:val="9"/>
        <w:keepNext w:val="0"/>
        <w:keepLines w:val="0"/>
        <w:widowControl/>
        <w:suppressLineNumbers w:val="0"/>
        <w:pBdr>
          <w:bottom w:val="single" w:color="auto" w:sz="4" w:space="0"/>
        </w:pBdr>
        <w:spacing w:before="0" w:beforeAutospacing="0" w:after="0" w:afterAutospacing="0"/>
        <w:ind w:left="0" w:right="0"/>
        <w:jc w:val="center"/>
        <w:rPr>
          <w:rFonts w:ascii="Helvetica" w:hAnsi="Helvetica" w:eastAsia="Helvetica" w:cs="Helvetica"/>
          <w:color w:val="0000FF"/>
          <w:kern w:val="0"/>
          <w:sz w:val="32"/>
          <w:szCs w:val="32"/>
          <w:lang w:eastAsia="zh-CN" w:bidi="ar"/>
        </w:rPr>
      </w:pPr>
    </w:p>
    <w:p>
      <w:pPr>
        <w:pStyle w:val="9"/>
        <w:keepNext w:val="0"/>
        <w:keepLines w:val="0"/>
        <w:widowControl/>
        <w:suppressLineNumbers w:val="0"/>
        <w:pBdr>
          <w:bottom w:val="single" w:color="auto" w:sz="4" w:space="0"/>
        </w:pBdr>
        <w:spacing w:before="0" w:beforeAutospacing="0" w:after="0" w:afterAutospacing="0"/>
        <w:ind w:left="0" w:right="0"/>
        <w:jc w:val="center"/>
        <w:rPr>
          <w:rFonts w:hint="default" w:ascii="Helvetica" w:hAnsi="Helvetica" w:eastAsia="Helvetica" w:cs="Helvetica"/>
          <w:color w:val="0000FF"/>
          <w:kern w:val="0"/>
          <w:sz w:val="32"/>
          <w:szCs w:val="32"/>
          <w:lang w:eastAsia="zh-CN" w:bidi="ar"/>
        </w:rPr>
      </w:pPr>
      <w:r>
        <w:rPr>
          <w:rFonts w:hint="default" w:ascii="Helvetica" w:hAnsi="Helvetica" w:eastAsia="Helvetica" w:cs="Helvetica"/>
          <w:color w:val="0000FF"/>
          <w:kern w:val="0"/>
          <w:sz w:val="32"/>
          <w:szCs w:val="32"/>
          <w:lang w:eastAsia="zh-CN" w:bidi="ar"/>
        </w:rPr>
        <w:t>Certifications</w:t>
      </w:r>
    </w:p>
    <w:p/>
    <w:p>
      <w:pPr>
        <w:pStyle w:val="23"/>
        <w:numPr>
          <w:ilvl w:val="0"/>
          <w:numId w:val="0"/>
        </w:numPr>
        <w:spacing w:after="280" w:afterAutospacing="1"/>
        <w:ind w:leftChars="0"/>
        <w:jc w:val="center"/>
        <w:rPr>
          <w:rFonts w:hint="default" w:ascii="Arial" w:hAnsi="Arial" w:cs="Arial"/>
          <w:sz w:val="22"/>
        </w:rPr>
      </w:pPr>
      <w:r>
        <w:rPr>
          <w:rFonts w:hint="default" w:ascii="Arial" w:hAnsi="Arial" w:cs="Arial"/>
          <w:sz w:val="22"/>
        </w:rPr>
        <w:t>Splunk Enterprise Certified Admin</w:t>
      </w:r>
    </w:p>
    <w:p>
      <w:pPr>
        <w:pStyle w:val="23"/>
        <w:numPr>
          <w:ilvl w:val="0"/>
          <w:numId w:val="0"/>
        </w:numPr>
        <w:spacing w:after="280" w:afterAutospacing="1"/>
        <w:ind w:leftChars="0"/>
        <w:jc w:val="center"/>
        <w:rPr>
          <w:rFonts w:hint="default" w:ascii="Arial" w:hAnsi="Arial" w:cs="Arial"/>
          <w:sz w:val="22"/>
        </w:rPr>
      </w:pPr>
      <w:r>
        <w:rPr>
          <w:rFonts w:hint="default" w:ascii="Arial" w:hAnsi="Arial" w:cs="Arial"/>
          <w:sz w:val="22"/>
        </w:rPr>
        <w:t xml:space="preserve">IBM Netcool/Omnibus Certified Consultant </w:t>
      </w:r>
    </w:p>
    <w:p>
      <w:pPr>
        <w:pStyle w:val="23"/>
        <w:numPr>
          <w:ilvl w:val="0"/>
          <w:numId w:val="0"/>
        </w:numPr>
        <w:spacing w:after="280" w:afterAutospacing="1"/>
        <w:ind w:leftChars="0"/>
        <w:jc w:val="center"/>
        <w:rPr>
          <w:rFonts w:hint="default" w:ascii="Arial" w:hAnsi="Arial" w:cs="Arial"/>
          <w:sz w:val="22"/>
        </w:rPr>
      </w:pPr>
      <w:r>
        <w:rPr>
          <w:rFonts w:hint="default" w:ascii="Arial" w:hAnsi="Arial" w:cs="Arial"/>
          <w:sz w:val="22"/>
        </w:rPr>
        <w:t>IBM Netcool/Impact - IBM Certified Deployment Professional</w:t>
      </w:r>
    </w:p>
    <w:p>
      <w:pPr>
        <w:pStyle w:val="23"/>
        <w:numPr>
          <w:ilvl w:val="0"/>
          <w:numId w:val="0"/>
        </w:numPr>
        <w:spacing w:after="280" w:afterAutospacing="1"/>
        <w:ind w:leftChars="0"/>
        <w:jc w:val="center"/>
        <w:rPr>
          <w:rFonts w:hint="default" w:ascii="Arial" w:hAnsi="Arial" w:cs="Arial"/>
          <w:sz w:val="22"/>
        </w:rPr>
      </w:pPr>
      <w:r>
        <w:rPr>
          <w:rFonts w:hint="default" w:ascii="Arial" w:hAnsi="Arial" w:cs="Arial"/>
          <w:sz w:val="22"/>
        </w:rPr>
        <w:t>IBM Certified Solution Deployment Professional - APM</w:t>
      </w:r>
    </w:p>
    <w:p>
      <w:pPr>
        <w:pStyle w:val="23"/>
        <w:numPr>
          <w:ilvl w:val="0"/>
          <w:numId w:val="0"/>
        </w:numPr>
        <w:spacing w:after="280" w:afterAutospacing="1"/>
        <w:ind w:leftChars="0"/>
        <w:jc w:val="center"/>
        <w:rPr>
          <w:rFonts w:hint="default" w:ascii="Arial" w:hAnsi="Arial" w:cs="Arial"/>
          <w:sz w:val="22"/>
        </w:rPr>
      </w:pPr>
      <w:r>
        <w:rPr>
          <w:rFonts w:hint="default" w:ascii="Arial" w:hAnsi="Arial" w:cs="Arial"/>
          <w:sz w:val="22"/>
        </w:rPr>
        <w:t>Australia ACS accredited ICT Business Analyst</w:t>
      </w:r>
    </w:p>
    <w:p>
      <w:pPr>
        <w:pStyle w:val="23"/>
        <w:numPr>
          <w:ilvl w:val="0"/>
          <w:numId w:val="0"/>
        </w:numPr>
        <w:spacing w:after="280" w:afterAutospacing="1"/>
        <w:ind w:leftChars="0"/>
        <w:jc w:val="center"/>
        <w:rPr>
          <w:rFonts w:hint="default" w:ascii="Arial" w:hAnsi="Arial" w:cs="Arial"/>
          <w:sz w:val="22"/>
        </w:rPr>
      </w:pPr>
      <w:r>
        <w:rPr>
          <w:rFonts w:hint="default" w:ascii="Arial" w:hAnsi="Arial" w:cs="Arial"/>
          <w:sz w:val="22"/>
        </w:rPr>
        <w:t>IBM Senior Technical Specialist Profession Certification - Level 2</w:t>
      </w:r>
    </w:p>
    <w:p>
      <w:pPr>
        <w:pStyle w:val="23"/>
        <w:numPr>
          <w:ilvl w:val="0"/>
          <w:numId w:val="0"/>
        </w:numPr>
        <w:spacing w:after="280" w:afterAutospacing="1"/>
        <w:ind w:leftChars="0"/>
        <w:jc w:val="center"/>
        <w:rPr>
          <w:rFonts w:hint="default" w:ascii="Arial" w:hAnsi="Arial" w:cs="Arial"/>
          <w:sz w:val="22"/>
        </w:rPr>
      </w:pPr>
      <w:r>
        <w:rPr>
          <w:rFonts w:hint="default" w:ascii="Arial" w:hAnsi="Arial" w:cs="Arial"/>
          <w:sz w:val="22"/>
        </w:rPr>
        <w:t>PMP fundamental, ITIL foundation</w:t>
      </w:r>
    </w:p>
    <w:p>
      <w:pPr>
        <w:rPr>
          <w:rFonts w:hint="eastAsia"/>
          <w:b w:val="0"/>
          <w:bCs/>
          <w:sz w:val="24"/>
          <w:u w:val="single"/>
        </w:rPr>
      </w:pPr>
    </w:p>
    <w:p>
      <w:pPr>
        <w:pStyle w:val="9"/>
        <w:keepNext w:val="0"/>
        <w:keepLines w:val="0"/>
        <w:widowControl/>
        <w:suppressLineNumbers w:val="0"/>
        <w:pBdr>
          <w:bottom w:val="single" w:color="auto" w:sz="4" w:space="0"/>
        </w:pBdr>
        <w:spacing w:before="0" w:beforeAutospacing="0" w:after="0" w:afterAutospacing="0"/>
        <w:ind w:left="0" w:right="0"/>
        <w:jc w:val="center"/>
        <w:rPr>
          <w:rFonts w:hint="eastAsia" w:ascii="Helvetica" w:hAnsi="Helvetica" w:eastAsia="Helvetica" w:cs="Helvetica"/>
          <w:color w:val="0000FF"/>
          <w:kern w:val="0"/>
          <w:sz w:val="32"/>
          <w:szCs w:val="32"/>
          <w:lang w:eastAsia="zh-CN" w:bidi="ar"/>
        </w:rPr>
      </w:pPr>
      <w:r>
        <w:rPr>
          <w:rFonts w:hint="eastAsia" w:ascii="Helvetica" w:hAnsi="Helvetica" w:eastAsia="Helvetica" w:cs="Helvetica"/>
          <w:color w:val="0000FF"/>
          <w:kern w:val="0"/>
          <w:sz w:val="32"/>
          <w:szCs w:val="32"/>
          <w:lang w:val="en-AU" w:eastAsia="en-AU" w:bidi="ar"/>
        </w:rPr>
        <w:t>Experience</w:t>
      </w:r>
    </w:p>
    <w:p>
      <w:pPr>
        <w:spacing w:after="120" w:line="240" w:lineRule="auto"/>
        <w:rPr>
          <w:rFonts w:hint="default"/>
        </w:rPr>
      </w:pPr>
    </w:p>
    <w:p>
      <w:pPr>
        <w:spacing w:after="120" w:line="240" w:lineRule="auto"/>
        <w:jc w:val="center"/>
        <w:rPr>
          <w:rFonts w:hint="default"/>
          <w:b/>
          <w:i/>
          <w:iCs/>
          <w:sz w:val="22"/>
          <w:szCs w:val="22"/>
        </w:rPr>
      </w:pPr>
      <w:r>
        <w:rPr>
          <w:rFonts w:hint="default"/>
          <w:b/>
          <w:i/>
          <w:iCs/>
          <w:sz w:val="22"/>
          <w:szCs w:val="22"/>
        </w:rPr>
        <w:t xml:space="preserve">Splunk Architect, Operations Lead &amp; Splunk App Product Owner, at Accenture       </w:t>
      </w:r>
    </w:p>
    <w:p>
      <w:pPr>
        <w:spacing w:after="120" w:line="240" w:lineRule="auto"/>
        <w:jc w:val="center"/>
        <w:rPr>
          <w:rFonts w:hint="default"/>
          <w:b/>
          <w:i/>
          <w:iCs/>
          <w:sz w:val="22"/>
          <w:szCs w:val="22"/>
        </w:rPr>
      </w:pPr>
      <w:r>
        <w:rPr>
          <w:rFonts w:hint="default"/>
          <w:b/>
          <w:i/>
          <w:iCs/>
          <w:sz w:val="22"/>
          <w:szCs w:val="22"/>
        </w:rPr>
        <w:t xml:space="preserve">Senior Splunk and Observability Consultant, at DeployPartners </w:t>
      </w:r>
    </w:p>
    <w:p>
      <w:pPr>
        <w:spacing w:after="120" w:line="240" w:lineRule="auto"/>
        <w:jc w:val="center"/>
        <w:rPr>
          <w:rFonts w:hint="default"/>
          <w:b/>
          <w:i/>
          <w:iCs/>
          <w:sz w:val="22"/>
          <w:szCs w:val="22"/>
        </w:rPr>
      </w:pPr>
      <w:r>
        <w:rPr>
          <w:rFonts w:hint="default"/>
          <w:b w:val="0"/>
          <w:bCs/>
          <w:i/>
          <w:iCs/>
          <w:sz w:val="22"/>
          <w:szCs w:val="22"/>
        </w:rPr>
        <w:t xml:space="preserve">(client - Bendigo and Adelaide Bank, Vodafone AU) </w:t>
      </w:r>
      <w:r>
        <w:rPr>
          <w:rFonts w:hint="default"/>
          <w:b/>
          <w:i/>
          <w:iCs/>
          <w:sz w:val="22"/>
          <w:szCs w:val="22"/>
        </w:rPr>
        <w:t xml:space="preserve">  </w:t>
      </w:r>
    </w:p>
    <w:p>
      <w:pPr>
        <w:spacing w:after="120" w:line="240" w:lineRule="auto"/>
        <w:jc w:val="center"/>
        <w:rPr>
          <w:rFonts w:hint="default"/>
          <w:b/>
          <w:i/>
          <w:iCs/>
          <w:sz w:val="22"/>
          <w:szCs w:val="22"/>
        </w:rPr>
      </w:pPr>
      <w:r>
        <w:rPr>
          <w:rFonts w:hint="default"/>
          <w:b/>
          <w:i/>
          <w:iCs/>
          <w:sz w:val="22"/>
          <w:szCs w:val="22"/>
        </w:rPr>
        <w:t>Senior Client Technical Professional,  at IBM</w:t>
      </w:r>
    </w:p>
    <w:p>
      <w:pPr>
        <w:spacing w:after="120" w:line="240" w:lineRule="auto"/>
        <w:jc w:val="center"/>
        <w:rPr>
          <w:rFonts w:hint="default"/>
          <w:b/>
          <w:i/>
          <w:iCs/>
          <w:sz w:val="22"/>
          <w:szCs w:val="22"/>
        </w:rPr>
      </w:pPr>
      <w:r>
        <w:rPr>
          <w:rFonts w:hint="default"/>
          <w:b/>
          <w:i/>
          <w:iCs/>
          <w:sz w:val="22"/>
          <w:szCs w:val="22"/>
        </w:rPr>
        <w:t xml:space="preserve">Java Middleware / OpenView Technical Consultant, at HP         </w:t>
      </w:r>
    </w:p>
    <w:p>
      <w:pPr>
        <w:spacing w:after="120" w:line="240" w:lineRule="auto"/>
        <w:jc w:val="center"/>
        <w:rPr>
          <w:rFonts w:hint="default"/>
          <w:b/>
          <w:i/>
          <w:iCs/>
          <w:sz w:val="22"/>
          <w:szCs w:val="22"/>
        </w:rPr>
      </w:pPr>
      <w:r>
        <w:rPr>
          <w:rFonts w:hint="default"/>
          <w:b/>
          <w:i/>
          <w:iCs/>
          <w:sz w:val="22"/>
          <w:szCs w:val="22"/>
        </w:rPr>
        <w:t xml:space="preserve">C++ Software Developer, at Fujitsu   </w:t>
      </w:r>
    </w:p>
    <w:p>
      <w:pPr>
        <w:spacing w:after="120" w:line="240" w:lineRule="auto"/>
        <w:rPr>
          <w:rFonts w:hint="eastAsia"/>
          <w:b w:val="0"/>
          <w:bCs w:val="0"/>
          <w:sz w:val="28"/>
          <w:szCs w:val="28"/>
          <w:u w:val="single"/>
        </w:rPr>
      </w:pPr>
    </w:p>
    <w:p>
      <w:pPr>
        <w:numPr>
          <w:ilvl w:val="0"/>
          <w:numId w:val="2"/>
        </w:numPr>
        <w:spacing w:after="120" w:line="240" w:lineRule="auto"/>
        <w:rPr>
          <w:rFonts w:hint="eastAsia"/>
          <w:b/>
          <w:bCs/>
          <w:sz w:val="24"/>
          <w:szCs w:val="24"/>
          <w:u w:val="none"/>
        </w:rPr>
      </w:pPr>
      <w:r>
        <w:rPr>
          <w:rFonts w:hint="default"/>
          <w:b/>
          <w:i/>
          <w:iCs/>
          <w:sz w:val="22"/>
          <w:szCs w:val="22"/>
        </w:rPr>
        <w:t xml:space="preserve">Accenture Australia (Jul 2021 to date) </w:t>
      </w:r>
    </w:p>
    <w:p>
      <w:pPr>
        <w:numPr>
          <w:ilvl w:val="0"/>
          <w:numId w:val="0"/>
        </w:numPr>
        <w:spacing w:after="120" w:line="240" w:lineRule="auto"/>
        <w:rPr>
          <w:rFonts w:hint="eastAsia"/>
          <w:b/>
          <w:bCs/>
          <w:sz w:val="24"/>
          <w:szCs w:val="24"/>
          <w:u w:val="none"/>
        </w:rPr>
      </w:pPr>
    </w:p>
    <w:p>
      <w:pPr>
        <w:numPr>
          <w:ilvl w:val="0"/>
          <w:numId w:val="0"/>
        </w:numPr>
        <w:spacing w:after="120" w:line="240" w:lineRule="auto"/>
        <w:ind w:firstLine="331" w:firstLineChars="150"/>
        <w:rPr>
          <w:rFonts w:hint="default"/>
          <w:b/>
          <w:i/>
          <w:iCs/>
          <w:sz w:val="22"/>
          <w:szCs w:val="22"/>
        </w:rPr>
      </w:pPr>
      <w:r>
        <w:rPr>
          <w:rFonts w:hint="default"/>
          <w:b/>
        </w:rPr>
        <w:t xml:space="preserve">Role - Splunk Architect, Cluster Operations Lead &amp; Splunk App Product Owner </w:t>
      </w:r>
      <w:r>
        <w:rPr>
          <w:rFonts w:hint="default"/>
          <w:b/>
          <w:i/>
          <w:iCs/>
          <w:sz w:val="22"/>
          <w:szCs w:val="22"/>
        </w:rPr>
        <w:t xml:space="preserve"> </w:t>
      </w:r>
    </w:p>
    <w:p>
      <w:pPr>
        <w:pStyle w:val="23"/>
        <w:numPr>
          <w:ilvl w:val="0"/>
          <w:numId w:val="0"/>
        </w:numPr>
        <w:spacing w:after="280" w:afterAutospacing="1"/>
        <w:ind w:left="660" w:leftChars="300" w:firstLine="0" w:firstLineChars="0"/>
        <w:jc w:val="left"/>
        <w:rPr>
          <w:rFonts w:hint="default" w:ascii="Arial" w:hAnsi="Arial" w:cs="Arial"/>
          <w:sz w:val="22"/>
        </w:rPr>
      </w:pPr>
      <w:bookmarkStart w:id="0" w:name="_GoBack"/>
      <w:r>
        <w:rPr>
          <w:rFonts w:hint="default" w:ascii="Arial" w:hAnsi="Arial" w:cs="Arial"/>
          <w:sz w:val="22"/>
        </w:rPr>
        <w:t xml:space="preserve">The role is about to build an Engineering capability that houses knowledge and skills in </w:t>
      </w:r>
      <w:bookmarkEnd w:id="0"/>
      <w:r>
        <w:rPr>
          <w:rFonts w:hint="default" w:ascii="Arial" w:hAnsi="Arial" w:cs="Arial"/>
          <w:sz w:val="22"/>
        </w:rPr>
        <w:t>Splunk and Splunk administration, Devops practices relating to deploying and maintaining Splunk assets. It’s also about to teach/mentor others SREs on best practices and help avoid pitfalls in managing Splunk Clusters.</w:t>
      </w:r>
    </w:p>
    <w:p>
      <w:pPr>
        <w:pStyle w:val="23"/>
        <w:numPr>
          <w:ilvl w:val="0"/>
          <w:numId w:val="0"/>
        </w:numPr>
        <w:spacing w:after="280" w:afterAutospacing="1"/>
        <w:rPr>
          <w:rFonts w:hint="default" w:ascii="Arial" w:hAnsi="Arial" w:cs="Arial"/>
          <w:sz w:val="22"/>
        </w:rPr>
      </w:pPr>
      <w:r>
        <w:rPr>
          <w:rFonts w:hint="default" w:ascii="Arial" w:hAnsi="Arial" w:cs="Arial"/>
          <w:sz w:val="22"/>
        </w:rPr>
        <w:tab/>
      </w:r>
      <w:r>
        <w:rPr>
          <w:rFonts w:hint="default" w:ascii="Arial" w:hAnsi="Arial" w:cs="Arial"/>
          <w:b/>
          <w:bCs/>
          <w:sz w:val="22"/>
        </w:rPr>
        <w:t xml:space="preserve">Achievements - </w:t>
      </w:r>
    </w:p>
    <w:p>
      <w:pPr>
        <w:pStyle w:val="23"/>
        <w:numPr>
          <w:ilvl w:val="0"/>
          <w:numId w:val="3"/>
        </w:numPr>
        <w:spacing w:after="280" w:afterAutospacing="1"/>
        <w:ind w:left="840" w:leftChars="0" w:hanging="420" w:firstLineChars="0"/>
        <w:rPr>
          <w:rFonts w:hint="eastAsia" w:ascii="Arial" w:hAnsi="Arial" w:cs="Arial"/>
          <w:sz w:val="22"/>
        </w:rPr>
      </w:pPr>
      <w:r>
        <w:rPr>
          <w:rFonts w:hint="default" w:ascii="Arial" w:hAnsi="Arial" w:cs="Arial"/>
          <w:sz w:val="22"/>
        </w:rPr>
        <w:t xml:space="preserve">Lead the Operations team to </w:t>
      </w:r>
      <w:r>
        <w:rPr>
          <w:rFonts w:hint="eastAsia" w:ascii="Arial" w:hAnsi="Arial" w:cs="Arial"/>
          <w:sz w:val="22"/>
        </w:rPr>
        <w:t>operate Splunk platform in multiple cloud, on-prem hybrid environments</w:t>
      </w:r>
    </w:p>
    <w:p>
      <w:pPr>
        <w:pStyle w:val="23"/>
        <w:numPr>
          <w:ilvl w:val="0"/>
          <w:numId w:val="3"/>
        </w:numPr>
        <w:spacing w:after="280" w:afterAutospacing="1"/>
        <w:ind w:left="840" w:leftChars="0" w:hanging="420" w:firstLineChars="0"/>
        <w:rPr>
          <w:rFonts w:hint="eastAsia" w:ascii="Arial" w:hAnsi="Arial" w:cs="Arial"/>
          <w:sz w:val="22"/>
        </w:rPr>
      </w:pPr>
      <w:r>
        <w:rPr>
          <w:rFonts w:hint="default" w:ascii="Arial" w:hAnsi="Arial" w:cs="Arial"/>
          <w:sz w:val="22"/>
        </w:rPr>
        <w:t>Hands on and lead L4 support to multiple clusters which serve as customer facing SaaS infrastructure</w:t>
      </w:r>
    </w:p>
    <w:p>
      <w:pPr>
        <w:pStyle w:val="23"/>
        <w:numPr>
          <w:ilvl w:val="0"/>
          <w:numId w:val="3"/>
        </w:numPr>
        <w:spacing w:after="280" w:afterAutospacing="1"/>
        <w:ind w:left="840" w:leftChars="0" w:hanging="420" w:firstLineChars="0"/>
        <w:rPr>
          <w:rFonts w:hint="eastAsia" w:ascii="Arial" w:hAnsi="Arial" w:cs="Arial"/>
          <w:sz w:val="22"/>
        </w:rPr>
      </w:pPr>
      <w:r>
        <w:rPr>
          <w:rFonts w:hint="eastAsia" w:ascii="Arial" w:hAnsi="Arial" w:cs="Arial"/>
          <w:sz w:val="22"/>
        </w:rPr>
        <w:t>Support Splunk deployments with data feeds from multiple data centres</w:t>
      </w:r>
    </w:p>
    <w:p>
      <w:pPr>
        <w:pStyle w:val="23"/>
        <w:numPr>
          <w:ilvl w:val="0"/>
          <w:numId w:val="3"/>
        </w:numPr>
        <w:spacing w:after="280" w:afterAutospacing="1"/>
        <w:ind w:left="840" w:leftChars="0" w:hanging="420" w:firstLineChars="0"/>
        <w:rPr>
          <w:rFonts w:hint="eastAsia" w:ascii="Arial" w:hAnsi="Arial" w:cs="Arial"/>
          <w:sz w:val="22"/>
        </w:rPr>
      </w:pPr>
      <w:r>
        <w:rPr>
          <w:rFonts w:hint="eastAsia" w:ascii="Arial" w:hAnsi="Arial" w:cs="Arial"/>
          <w:sz w:val="22"/>
        </w:rPr>
        <w:t>Assist with complex Splunk issues for teams across time zones</w:t>
      </w:r>
    </w:p>
    <w:p>
      <w:pPr>
        <w:pStyle w:val="23"/>
        <w:numPr>
          <w:ilvl w:val="0"/>
          <w:numId w:val="3"/>
        </w:numPr>
        <w:spacing w:after="280" w:afterAutospacing="1"/>
        <w:ind w:left="840" w:leftChars="0" w:hanging="420" w:firstLineChars="0"/>
        <w:rPr>
          <w:rFonts w:hint="eastAsia" w:ascii="Arial" w:hAnsi="Arial" w:cs="Arial"/>
          <w:sz w:val="22"/>
        </w:rPr>
      </w:pPr>
      <w:r>
        <w:rPr>
          <w:rFonts w:hint="eastAsia" w:ascii="Arial" w:hAnsi="Arial" w:cs="Arial"/>
          <w:sz w:val="22"/>
        </w:rPr>
        <w:t>Identify Splunk cluster optimisation opportunities - defining/automating best practices.</w:t>
      </w:r>
    </w:p>
    <w:p>
      <w:pPr>
        <w:pStyle w:val="23"/>
        <w:numPr>
          <w:ilvl w:val="0"/>
          <w:numId w:val="3"/>
        </w:numPr>
        <w:spacing w:after="280" w:afterAutospacing="1"/>
        <w:ind w:left="840" w:leftChars="0" w:hanging="420" w:firstLineChars="0"/>
        <w:rPr>
          <w:rFonts w:hint="eastAsia" w:ascii="Arial" w:hAnsi="Arial" w:cs="Arial"/>
          <w:sz w:val="22"/>
        </w:rPr>
      </w:pPr>
      <w:r>
        <w:rPr>
          <w:rFonts w:hint="eastAsia" w:ascii="Arial" w:hAnsi="Arial" w:cs="Arial"/>
          <w:sz w:val="22"/>
        </w:rPr>
        <w:t xml:space="preserve">Manage </w:t>
      </w:r>
      <w:r>
        <w:rPr>
          <w:rFonts w:hint="default" w:ascii="Arial" w:hAnsi="Arial" w:cs="Arial"/>
          <w:sz w:val="22"/>
        </w:rPr>
        <w:t>multiple</w:t>
      </w:r>
      <w:r>
        <w:rPr>
          <w:rFonts w:hint="eastAsia" w:ascii="Arial" w:hAnsi="Arial" w:cs="Arial"/>
          <w:sz w:val="22"/>
        </w:rPr>
        <w:t xml:space="preserve"> Splunk clusters.</w:t>
      </w:r>
    </w:p>
    <w:p>
      <w:pPr>
        <w:pStyle w:val="23"/>
        <w:numPr>
          <w:ilvl w:val="0"/>
          <w:numId w:val="3"/>
        </w:numPr>
        <w:spacing w:after="280" w:afterAutospacing="1"/>
        <w:ind w:left="840" w:leftChars="0" w:hanging="420" w:firstLineChars="0"/>
        <w:rPr>
          <w:rFonts w:hint="eastAsia" w:ascii="Arial" w:hAnsi="Arial" w:cs="Arial"/>
          <w:sz w:val="22"/>
        </w:rPr>
      </w:pPr>
      <w:r>
        <w:rPr>
          <w:rFonts w:hint="eastAsia" w:ascii="Arial" w:hAnsi="Arial" w:cs="Arial"/>
          <w:sz w:val="22"/>
        </w:rPr>
        <w:t>Assist with design, deployment, patching and maintenance of Splunk platform</w:t>
      </w:r>
      <w:r>
        <w:rPr>
          <w:rFonts w:hint="default" w:ascii="Arial" w:hAnsi="Arial" w:cs="Arial"/>
          <w:sz w:val="22"/>
        </w:rPr>
        <w:t>.</w:t>
      </w:r>
    </w:p>
    <w:p>
      <w:pPr>
        <w:pStyle w:val="23"/>
        <w:numPr>
          <w:ilvl w:val="0"/>
          <w:numId w:val="3"/>
        </w:numPr>
        <w:spacing w:after="280" w:afterAutospacing="1"/>
        <w:ind w:left="840" w:leftChars="0" w:hanging="420" w:firstLineChars="0"/>
        <w:rPr>
          <w:rFonts w:hint="eastAsia"/>
          <w:b/>
        </w:rPr>
      </w:pPr>
      <w:r>
        <w:rPr>
          <w:rFonts w:hint="default" w:ascii="Arial" w:hAnsi="Arial" w:cs="Arial"/>
          <w:sz w:val="22"/>
        </w:rPr>
        <w:t>Also act as Product Owner of an app asset which extracts the Golden Practices from Operations/Support experience.</w:t>
      </w:r>
    </w:p>
    <w:p>
      <w:pPr>
        <w:pStyle w:val="9"/>
        <w:keepNext w:val="0"/>
        <w:keepLines w:val="0"/>
        <w:widowControl/>
        <w:suppressLineNumbers w:val="0"/>
        <w:spacing w:before="0" w:beforeAutospacing="0" w:after="0" w:afterAutospacing="0"/>
        <w:ind w:left="0" w:right="0"/>
        <w:jc w:val="left"/>
        <w:rPr>
          <w:sz w:val="22"/>
          <w:szCs w:val="22"/>
        </w:rPr>
      </w:pPr>
      <w:r>
        <w:rPr>
          <w:rFonts w:hint="default" w:ascii="Helvetica" w:hAnsi="Helvetica" w:eastAsia="Helvetica" w:cs="Helvetica"/>
          <w:color w:val="FF6600"/>
          <w:kern w:val="0"/>
          <w:sz w:val="22"/>
          <w:szCs w:val="22"/>
          <w:lang w:val="en-US" w:eastAsia="zh-CN" w:bidi="ar"/>
        </w:rPr>
        <w:t>Tools and</w:t>
      </w:r>
      <w:r>
        <w:rPr>
          <w:rFonts w:hint="default" w:ascii="Helvetica" w:hAnsi="Helvetica" w:eastAsia="Helvetica" w:cs="Helvetica"/>
          <w:color w:val="FF6600"/>
          <w:kern w:val="0"/>
          <w:sz w:val="22"/>
          <w:szCs w:val="22"/>
          <w:lang w:eastAsia="zh-CN" w:bidi="ar"/>
        </w:rPr>
        <w:t xml:space="preserve"> </w:t>
      </w:r>
      <w:r>
        <w:rPr>
          <w:rFonts w:hint="default" w:ascii="Helvetica" w:hAnsi="Helvetica" w:eastAsia="Helvetica" w:cs="Helvetica"/>
          <w:color w:val="FF6600"/>
          <w:kern w:val="0"/>
          <w:sz w:val="22"/>
          <w:szCs w:val="22"/>
          <w:lang w:val="en-US" w:eastAsia="zh-CN" w:bidi="ar"/>
        </w:rPr>
        <w:t>Technologies</w:t>
      </w:r>
    </w:p>
    <w:p>
      <w:pPr>
        <w:pStyle w:val="26"/>
        <w:keepNext w:val="0"/>
        <w:keepLines w:val="0"/>
        <w:widowControl/>
        <w:suppressLineNumbers w:val="0"/>
        <w:rPr>
          <w:rFonts w:hint="default"/>
          <w:sz w:val="22"/>
          <w:szCs w:val="22"/>
        </w:rPr>
      </w:pPr>
      <w:r>
        <w:rPr>
          <w:sz w:val="22"/>
          <w:szCs w:val="22"/>
        </w:rPr>
        <w:t>Splunk</w:t>
      </w:r>
      <w:r>
        <w:rPr>
          <w:rFonts w:hint="default"/>
          <w:sz w:val="22"/>
          <w:szCs w:val="22"/>
        </w:rPr>
        <w:t xml:space="preserve"> Enterprise/Cloud</w:t>
      </w:r>
      <w:r>
        <w:rPr>
          <w:sz w:val="22"/>
          <w:szCs w:val="22"/>
        </w:rPr>
        <w:t xml:space="preserve">, </w:t>
      </w:r>
      <w:r>
        <w:rPr>
          <w:rFonts w:hint="default"/>
          <w:sz w:val="22"/>
          <w:szCs w:val="22"/>
        </w:rPr>
        <w:t xml:space="preserve">Splunk Observability, Splunk Synthetic Monitoring, </w:t>
      </w:r>
      <w:r>
        <w:rPr>
          <w:rFonts w:hint="default" w:ascii="Helvetica" w:hAnsi="Helvetica" w:eastAsia="Helvetica" w:cs="Helvetica"/>
          <w:color w:val="000000" w:themeColor="text1"/>
          <w:kern w:val="0"/>
          <w:sz w:val="20"/>
          <w:szCs w:val="20"/>
          <w:lang w:eastAsia="zh-CN" w:bidi="ar"/>
          <w14:textFill>
            <w14:solidFill>
              <w14:schemeClr w14:val="tx1"/>
            </w14:solidFill>
          </w14:textFill>
        </w:rPr>
        <w:t>Atlassian Opsgene, Jira Service Desk</w:t>
      </w:r>
      <w:r>
        <w:rPr>
          <w:rFonts w:hint="default" w:cs="Helvetica"/>
          <w:color w:val="000000" w:themeColor="text1"/>
          <w:kern w:val="0"/>
          <w:sz w:val="20"/>
          <w:szCs w:val="20"/>
          <w:lang w:eastAsia="zh-CN" w:bidi="ar"/>
          <w14:textFill>
            <w14:solidFill>
              <w14:schemeClr w14:val="tx1"/>
            </w14:solidFill>
          </w14:textFill>
        </w:rPr>
        <w:t>, Service Now (integration), Dynatrace</w:t>
      </w:r>
    </w:p>
    <w:p>
      <w:pPr>
        <w:pStyle w:val="26"/>
        <w:keepNext w:val="0"/>
        <w:keepLines w:val="0"/>
        <w:widowControl/>
        <w:suppressLineNumbers w:val="0"/>
        <w:rPr>
          <w:rFonts w:hint="default" w:ascii="Arial" w:hAnsi="Arial" w:cs="Arial"/>
          <w:sz w:val="22"/>
        </w:rPr>
      </w:pPr>
      <w:r>
        <w:rPr>
          <w:sz w:val="22"/>
          <w:szCs w:val="22"/>
        </w:rPr>
        <w:t xml:space="preserve">Ansible, Terraform, Gitlab CI/CD, Docker, </w:t>
      </w:r>
      <w:r>
        <w:rPr>
          <w:rFonts w:hint="default" w:ascii="Arial" w:hAnsi="Arial" w:cs="Arial"/>
          <w:sz w:val="22"/>
        </w:rPr>
        <w:t>Kubernetes, Bitbucket CI</w:t>
      </w:r>
    </w:p>
    <w:p>
      <w:pPr>
        <w:pStyle w:val="26"/>
        <w:keepNext w:val="0"/>
        <w:keepLines w:val="0"/>
        <w:widowControl/>
        <w:suppressLineNumbers w:val="0"/>
        <w:rPr>
          <w:sz w:val="22"/>
          <w:szCs w:val="22"/>
        </w:rPr>
      </w:pPr>
      <w:r>
        <w:rPr>
          <w:rFonts w:hint="default" w:ascii="Arial" w:hAnsi="Arial" w:cs="Arial"/>
          <w:sz w:val="22"/>
        </w:rPr>
        <w:t>Python,</w:t>
      </w:r>
      <w:r>
        <w:rPr>
          <w:sz w:val="22"/>
          <w:szCs w:val="22"/>
        </w:rPr>
        <w:t xml:space="preserve"> </w:t>
      </w:r>
      <w:r>
        <w:rPr>
          <w:rFonts w:hint="default" w:ascii="Arial" w:hAnsi="Arial" w:cs="Arial"/>
          <w:sz w:val="22"/>
        </w:rPr>
        <w:t xml:space="preserve">Angular JS, </w:t>
      </w:r>
      <w:r>
        <w:rPr>
          <w:sz w:val="22"/>
          <w:szCs w:val="22"/>
        </w:rPr>
        <w:t>Shell scripting, Powershell scripting</w:t>
      </w:r>
    </w:p>
    <w:p>
      <w:pPr>
        <w:pStyle w:val="26"/>
        <w:keepNext w:val="0"/>
        <w:keepLines w:val="0"/>
        <w:widowControl/>
        <w:suppressLineNumbers w:val="0"/>
        <w:rPr>
          <w:rFonts w:hint="eastAsia"/>
          <w:sz w:val="22"/>
          <w:szCs w:val="22"/>
        </w:rPr>
      </w:pPr>
      <w:r>
        <w:rPr>
          <w:sz w:val="22"/>
          <w:szCs w:val="22"/>
        </w:rPr>
        <w:t xml:space="preserve">AWS, </w:t>
      </w:r>
      <w:r>
        <w:rPr>
          <w:rFonts w:hint="default"/>
          <w:sz w:val="22"/>
          <w:szCs w:val="22"/>
        </w:rPr>
        <w:t>GCP</w:t>
      </w:r>
    </w:p>
    <w:p>
      <w:pPr>
        <w:numPr>
          <w:ilvl w:val="0"/>
          <w:numId w:val="0"/>
        </w:numPr>
        <w:spacing w:after="120" w:line="240" w:lineRule="auto"/>
        <w:ind w:firstLine="720" w:firstLineChars="0"/>
        <w:rPr>
          <w:rFonts w:hint="eastAsia"/>
          <w:b/>
          <w:bCs/>
          <w:sz w:val="24"/>
          <w:szCs w:val="24"/>
          <w:u w:val="none"/>
        </w:rPr>
      </w:pPr>
    </w:p>
    <w:p>
      <w:pPr>
        <w:numPr>
          <w:ilvl w:val="0"/>
          <w:numId w:val="2"/>
        </w:numPr>
        <w:spacing w:after="120" w:line="240" w:lineRule="auto"/>
        <w:rPr>
          <w:rFonts w:hint="eastAsia"/>
          <w:b/>
          <w:bCs/>
          <w:sz w:val="24"/>
          <w:szCs w:val="24"/>
          <w:u w:val="none"/>
        </w:rPr>
      </w:pPr>
      <w:r>
        <w:rPr>
          <w:rFonts w:hint="eastAsia"/>
          <w:b/>
          <w:bCs/>
          <w:sz w:val="24"/>
          <w:szCs w:val="24"/>
          <w:u w:val="none"/>
        </w:rPr>
        <w:t>Deploy</w:t>
      </w:r>
      <w:r>
        <w:rPr>
          <w:rFonts w:hint="default"/>
          <w:b/>
          <w:bCs/>
          <w:sz w:val="24"/>
          <w:szCs w:val="24"/>
          <w:u w:val="none"/>
        </w:rPr>
        <w:t xml:space="preserve"> </w:t>
      </w:r>
      <w:r>
        <w:rPr>
          <w:rFonts w:hint="eastAsia"/>
          <w:b/>
          <w:bCs/>
          <w:sz w:val="24"/>
          <w:szCs w:val="24"/>
          <w:u w:val="none"/>
        </w:rPr>
        <w:t>Partners Pty Ltd</w:t>
      </w:r>
      <w:r>
        <w:rPr>
          <w:rFonts w:hint="default"/>
          <w:b/>
          <w:bCs/>
          <w:sz w:val="24"/>
          <w:szCs w:val="24"/>
          <w:u w:val="none"/>
        </w:rPr>
        <w:t xml:space="preserve">   </w:t>
      </w:r>
    </w:p>
    <w:p>
      <w:pPr>
        <w:numPr>
          <w:ilvl w:val="0"/>
          <w:numId w:val="0"/>
        </w:numPr>
        <w:spacing w:after="120" w:line="240" w:lineRule="auto"/>
        <w:ind w:firstLine="266"/>
        <w:rPr>
          <w:rFonts w:hint="default"/>
          <w:b/>
          <w:bCs/>
          <w:sz w:val="24"/>
          <w:szCs w:val="24"/>
          <w:u w:val="none"/>
        </w:rPr>
      </w:pPr>
      <w:r>
        <w:rPr>
          <w:rFonts w:hint="default"/>
          <w:b/>
          <w:bCs/>
          <w:sz w:val="24"/>
          <w:szCs w:val="24"/>
          <w:u w:val="none"/>
        </w:rPr>
        <w:t>Client - Bendigo and Adelaide Bank Group (Oct 2019 to Jun 2021)</w:t>
      </w:r>
    </w:p>
    <w:p>
      <w:pPr>
        <w:numPr>
          <w:ilvl w:val="0"/>
          <w:numId w:val="0"/>
        </w:numPr>
        <w:spacing w:after="120" w:line="240" w:lineRule="auto"/>
        <w:ind w:firstLine="266"/>
        <w:rPr>
          <w:rFonts w:hint="default"/>
          <w:b/>
          <w:bCs/>
          <w:sz w:val="24"/>
          <w:szCs w:val="24"/>
          <w:u w:val="none"/>
        </w:rPr>
      </w:pPr>
    </w:p>
    <w:p>
      <w:pPr>
        <w:numPr>
          <w:ilvl w:val="0"/>
          <w:numId w:val="0"/>
        </w:numPr>
        <w:spacing w:after="120" w:line="240" w:lineRule="auto"/>
        <w:ind w:firstLine="266"/>
        <w:rPr>
          <w:rFonts w:hint="default"/>
          <w:b/>
        </w:rPr>
      </w:pPr>
      <w:r>
        <w:rPr>
          <w:rFonts w:hint="default"/>
          <w:b/>
          <w:sz w:val="24"/>
          <w:szCs w:val="24"/>
        </w:rPr>
        <w:t xml:space="preserve">Role - </w:t>
      </w:r>
      <w:r>
        <w:rPr>
          <w:rFonts w:hint="default"/>
          <w:b/>
        </w:rPr>
        <w:t>Splunk and Observability Engineer [Splunk | Omnibus | AppDynamics]</w:t>
      </w:r>
    </w:p>
    <w:p>
      <w:pPr>
        <w:numPr>
          <w:ilvl w:val="0"/>
          <w:numId w:val="0"/>
        </w:numPr>
        <w:spacing w:after="120" w:line="240" w:lineRule="auto"/>
        <w:ind w:firstLine="266"/>
        <w:rPr>
          <w:rFonts w:hint="default"/>
          <w:b/>
          <w:lang w:eastAsia="zh-CN"/>
        </w:rPr>
      </w:pPr>
      <w:r>
        <w:rPr>
          <w:rFonts w:hint="default"/>
          <w:b/>
        </w:rPr>
        <w:t xml:space="preserve">Achievements -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Upgrade Splunk Cluster (Indexer and Search Head) and Forwarders from v7.2.4 to v8.0.2</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Migrate Splunk indexer cluster from single-site to multisite</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New Splunk Search Head cluster deployment dedicate for SOC department</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Splunk SIEM (ES Bundle) deployment to support SOC operation from 3rd party outsourcing to in-house</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Deploy new Indexers and Search Head servers to expand Splunk cluster</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Migrate Python 2 code used by Splunk apps to Python 3 along with Splunk v8.0.2 upgrade and Python 2.7 EOL</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Develop a solution to fix Splunk timestamp 2020 issue and patch all Forwarders with a Configuration Automation tool - IBM Bigfix script</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Move Splunk Index data location from the default to  SPLUNK_DB=/app/analytics/splunkdata</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Forwarder deployment automation development with IBM Bigfix Configuration Management platform</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Data on-boarding of banking applications such as Risknet, NetReveal, Lendfast, etc.</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Data on-boarding of server, device, security, database, software platforms such as Cyberark, Symantec EDR(HEC) / EP(Forwarder), IBM WAS, DB2, Apache access, Linux, Windows, Network / Security Syslogs, etc.</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Provision HEC token and input definition to variety of development teams</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Index creation for new domain or category of data; Define retention periods for the indexes.</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Sourcetype configuration for new format of data ingested from server, device, platform or application, etc.</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 xml:space="preserve">Creating and configure Input / output apps for Forwarder clients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Apply bundles of Indexer apps via Cluster Master, Search Head apps via Deployer</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Serverclass creation and Forwarding management via Deployment Server</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Field extraction, Data normalization with CIM data model</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Alerting action app to send alerts to IBM Netcool with Web and Python technology</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 xml:space="preserve">Inspect Splunk status via DMC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Educate user community to explore their Splunk events and create saved search for alerting and Incident ticketing</w:t>
      </w:r>
    </w:p>
    <w:p>
      <w:pPr>
        <w:pStyle w:val="23"/>
        <w:numPr>
          <w:ilvl w:val="0"/>
          <w:numId w:val="3"/>
        </w:numPr>
        <w:spacing w:after="280" w:afterAutospacing="1"/>
        <w:ind w:left="840" w:leftChars="0" w:hanging="420" w:firstLineChars="0"/>
        <w:rPr>
          <w:rFonts w:hint="default" w:ascii="Helvetica" w:hAnsi="Helvetica" w:eastAsia="Helvetica" w:cs="Helvetica"/>
          <w:color w:val="auto"/>
          <w:kern w:val="0"/>
          <w:sz w:val="20"/>
          <w:szCs w:val="20"/>
          <w:lang w:eastAsia="zh-CN" w:bidi="ar"/>
        </w:rPr>
      </w:pPr>
      <w:r>
        <w:rPr>
          <w:rFonts w:hint="default" w:ascii="Arial" w:hAnsi="Arial" w:cs="Arial"/>
          <w:color w:val="auto"/>
          <w:sz w:val="22"/>
        </w:rPr>
        <w:t>Other involved Operations / Monitoring products in addition to Splunk</w:t>
      </w:r>
    </w:p>
    <w:p>
      <w:pPr>
        <w:pStyle w:val="23"/>
        <w:numPr>
          <w:ilvl w:val="1"/>
          <w:numId w:val="3"/>
        </w:numPr>
        <w:tabs>
          <w:tab w:val="clear" w:pos="840"/>
        </w:tabs>
        <w:spacing w:after="280" w:afterAutospacing="1"/>
        <w:ind w:left="1260" w:leftChars="0" w:hanging="420" w:firstLineChars="0"/>
        <w:rPr>
          <w:rFonts w:hint="default" w:ascii="Helvetica" w:hAnsi="Helvetica" w:eastAsia="Helvetica" w:cs="Helvetica"/>
          <w:color w:val="auto"/>
          <w:kern w:val="0"/>
          <w:sz w:val="20"/>
          <w:szCs w:val="20"/>
          <w:lang w:eastAsia="zh-CN" w:bidi="ar"/>
        </w:rPr>
      </w:pPr>
      <w:r>
        <w:rPr>
          <w:rFonts w:hint="default" w:ascii="Helvetica" w:hAnsi="Helvetica" w:eastAsia="Helvetica" w:cs="Helvetica"/>
          <w:color w:val="auto"/>
          <w:kern w:val="0"/>
          <w:sz w:val="20"/>
          <w:szCs w:val="20"/>
          <w:lang w:eastAsia="zh-CN" w:bidi="ar"/>
        </w:rPr>
        <w:t xml:space="preserve">AppDynamics </w:t>
      </w:r>
    </w:p>
    <w:p>
      <w:pPr>
        <w:pStyle w:val="23"/>
        <w:numPr>
          <w:ilvl w:val="1"/>
          <w:numId w:val="3"/>
        </w:numPr>
        <w:tabs>
          <w:tab w:val="clear" w:pos="840"/>
        </w:tabs>
        <w:spacing w:after="280" w:afterAutospacing="1"/>
        <w:ind w:left="1260" w:leftChars="0" w:hanging="420" w:firstLineChars="0"/>
        <w:rPr>
          <w:rFonts w:hint="default" w:ascii="Helvetica" w:hAnsi="Helvetica" w:eastAsia="Helvetica" w:cs="Helvetica"/>
          <w:color w:val="auto"/>
          <w:kern w:val="0"/>
          <w:sz w:val="20"/>
          <w:szCs w:val="20"/>
          <w:lang w:eastAsia="zh-CN" w:bidi="ar"/>
        </w:rPr>
      </w:pPr>
      <w:r>
        <w:rPr>
          <w:rFonts w:hint="default" w:ascii="Helvetica" w:hAnsi="Helvetica" w:eastAsia="Helvetica" w:cs="Helvetica"/>
          <w:color w:val="auto"/>
          <w:kern w:val="0"/>
          <w:sz w:val="20"/>
          <w:szCs w:val="20"/>
          <w:lang w:eastAsia="zh-CN" w:bidi="ar"/>
        </w:rPr>
        <w:t>IBM Netcool (Alert orchestration)</w:t>
      </w:r>
    </w:p>
    <w:p>
      <w:pPr>
        <w:pStyle w:val="23"/>
        <w:numPr>
          <w:ilvl w:val="1"/>
          <w:numId w:val="3"/>
        </w:numPr>
        <w:tabs>
          <w:tab w:val="clear" w:pos="840"/>
        </w:tabs>
        <w:spacing w:after="280" w:afterAutospacing="1"/>
        <w:ind w:left="1260" w:leftChars="0" w:hanging="420" w:firstLineChars="0"/>
        <w:rPr>
          <w:rFonts w:hint="default" w:ascii="Helvetica" w:hAnsi="Helvetica" w:eastAsia="Helvetica" w:cs="Helvetica"/>
          <w:color w:val="auto"/>
          <w:kern w:val="0"/>
          <w:sz w:val="20"/>
          <w:szCs w:val="20"/>
          <w:lang w:eastAsia="zh-CN" w:bidi="ar"/>
        </w:rPr>
      </w:pPr>
      <w:r>
        <w:rPr>
          <w:rFonts w:hint="default" w:ascii="Helvetica" w:hAnsi="Helvetica" w:eastAsia="Helvetica" w:cs="Helvetica"/>
          <w:color w:val="auto"/>
          <w:kern w:val="0"/>
          <w:sz w:val="20"/>
          <w:szCs w:val="20"/>
          <w:lang w:eastAsia="zh-CN" w:bidi="ar"/>
        </w:rPr>
        <w:t xml:space="preserve">IBM APM </w:t>
      </w:r>
    </w:p>
    <w:p>
      <w:pPr>
        <w:pStyle w:val="23"/>
        <w:numPr>
          <w:ilvl w:val="0"/>
          <w:numId w:val="0"/>
        </w:numPr>
        <w:spacing w:before="80" w:after="280" w:afterAutospacing="1" w:line="240" w:lineRule="auto"/>
        <w:rPr>
          <w:rFonts w:hint="default" w:ascii="Helvetica" w:hAnsi="Helvetica" w:eastAsia="Helvetica" w:cs="Helvetica"/>
          <w:color w:val="auto"/>
          <w:kern w:val="0"/>
          <w:sz w:val="20"/>
          <w:szCs w:val="20"/>
          <w:lang w:eastAsia="zh-CN" w:bidi="ar"/>
        </w:rPr>
      </w:pPr>
    </w:p>
    <w:p>
      <w:pPr>
        <w:pStyle w:val="23"/>
        <w:numPr>
          <w:ilvl w:val="0"/>
          <w:numId w:val="0"/>
        </w:numPr>
        <w:spacing w:before="80" w:after="280" w:afterAutospacing="1" w:line="240" w:lineRule="auto"/>
        <w:rPr>
          <w:rFonts w:hint="default" w:ascii="Helvetica" w:hAnsi="Helvetica" w:eastAsia="Helvetica" w:cs="Helvetica"/>
          <w:color w:val="auto"/>
          <w:kern w:val="0"/>
          <w:sz w:val="20"/>
          <w:szCs w:val="20"/>
          <w:lang w:eastAsia="zh-CN" w:bidi="ar"/>
        </w:rPr>
        <w:sectPr>
          <w:type w:val="continuous"/>
          <w:pgSz w:w="12240" w:h="15840"/>
          <w:pgMar w:top="1440" w:right="1440" w:bottom="1440" w:left="1440" w:header="708" w:footer="708" w:gutter="0"/>
          <w:cols w:space="0" w:num="1"/>
          <w:docGrid w:linePitch="360" w:charSpace="0"/>
        </w:sectPr>
      </w:pPr>
    </w:p>
    <w:p>
      <w:pPr>
        <w:pStyle w:val="9"/>
        <w:keepNext w:val="0"/>
        <w:keepLines w:val="0"/>
        <w:widowControl/>
        <w:suppressLineNumbers w:val="0"/>
        <w:spacing w:before="0" w:beforeAutospacing="0" w:after="0" w:afterAutospacing="0"/>
        <w:ind w:left="0" w:right="0"/>
        <w:jc w:val="left"/>
        <w:rPr>
          <w:sz w:val="22"/>
          <w:szCs w:val="22"/>
        </w:rPr>
      </w:pPr>
      <w:r>
        <w:rPr>
          <w:rFonts w:hint="default" w:ascii="Helvetica" w:hAnsi="Helvetica" w:eastAsia="Helvetica" w:cs="Helvetica"/>
          <w:color w:val="FF6600"/>
          <w:kern w:val="0"/>
          <w:sz w:val="22"/>
          <w:szCs w:val="22"/>
          <w:lang w:val="en-US" w:eastAsia="zh-CN" w:bidi="ar"/>
        </w:rPr>
        <w:t>Tools and</w:t>
      </w:r>
      <w:r>
        <w:rPr>
          <w:rFonts w:hint="default" w:ascii="Helvetica" w:hAnsi="Helvetica" w:eastAsia="Helvetica" w:cs="Helvetica"/>
          <w:color w:val="FF6600"/>
          <w:kern w:val="0"/>
          <w:sz w:val="22"/>
          <w:szCs w:val="22"/>
          <w:lang w:eastAsia="zh-CN" w:bidi="ar"/>
        </w:rPr>
        <w:t xml:space="preserve"> </w:t>
      </w:r>
      <w:r>
        <w:rPr>
          <w:rFonts w:hint="default" w:ascii="Helvetica" w:hAnsi="Helvetica" w:eastAsia="Helvetica" w:cs="Helvetica"/>
          <w:color w:val="FF6600"/>
          <w:kern w:val="0"/>
          <w:sz w:val="22"/>
          <w:szCs w:val="22"/>
          <w:lang w:val="en-US" w:eastAsia="zh-CN" w:bidi="ar"/>
        </w:rPr>
        <w:t>Technologies</w:t>
      </w:r>
    </w:p>
    <w:p>
      <w:pPr>
        <w:pStyle w:val="26"/>
        <w:keepNext w:val="0"/>
        <w:keepLines w:val="0"/>
        <w:widowControl/>
        <w:suppressLineNumbers w:val="0"/>
        <w:rPr>
          <w:sz w:val="22"/>
          <w:szCs w:val="22"/>
        </w:rPr>
      </w:pPr>
      <w:r>
        <w:rPr>
          <w:sz w:val="22"/>
          <w:szCs w:val="22"/>
        </w:rPr>
        <w:t>Splunk</w:t>
      </w:r>
      <w:r>
        <w:rPr>
          <w:rFonts w:hint="default"/>
          <w:sz w:val="22"/>
          <w:szCs w:val="22"/>
        </w:rPr>
        <w:t xml:space="preserve"> Cloud</w:t>
      </w:r>
      <w:r>
        <w:rPr>
          <w:sz w:val="22"/>
          <w:szCs w:val="22"/>
        </w:rPr>
        <w:t xml:space="preserve">, AppDynamics, </w:t>
      </w:r>
      <w:r>
        <w:rPr>
          <w:rFonts w:hint="default"/>
          <w:sz w:val="22"/>
          <w:szCs w:val="22"/>
        </w:rPr>
        <w:t xml:space="preserve">Netcool/Omnibus, Netcool/Impact, </w:t>
      </w:r>
      <w:r>
        <w:rPr>
          <w:rFonts w:hint="default" w:ascii="Arial" w:hAnsi="Arial" w:cs="Arial"/>
          <w:sz w:val="22"/>
        </w:rPr>
        <w:t>Python,</w:t>
      </w:r>
      <w:r>
        <w:rPr>
          <w:sz w:val="22"/>
          <w:szCs w:val="22"/>
        </w:rPr>
        <w:t xml:space="preserve"> </w:t>
      </w:r>
      <w:r>
        <w:rPr>
          <w:rFonts w:hint="default" w:ascii="Arial" w:hAnsi="Arial" w:cs="Arial"/>
          <w:sz w:val="22"/>
        </w:rPr>
        <w:t xml:space="preserve">Angular JS, Bigfix scripting, </w:t>
      </w:r>
      <w:r>
        <w:rPr>
          <w:sz w:val="22"/>
          <w:szCs w:val="22"/>
        </w:rPr>
        <w:t>Shell scripting, Powershell scripting</w:t>
      </w:r>
    </w:p>
    <w:p>
      <w:pPr>
        <w:spacing w:after="120" w:line="240" w:lineRule="auto"/>
        <w:rPr>
          <w:rFonts w:hint="eastAsia"/>
          <w:b w:val="0"/>
          <w:bCs w:val="0"/>
          <w:sz w:val="28"/>
          <w:szCs w:val="28"/>
          <w:u w:val="single"/>
        </w:rPr>
      </w:pPr>
    </w:p>
    <w:p>
      <w:pPr>
        <w:spacing w:after="120" w:line="240" w:lineRule="auto"/>
        <w:rPr>
          <w:rFonts w:hint="eastAsia"/>
          <w:b w:val="0"/>
          <w:bCs w:val="0"/>
          <w:sz w:val="28"/>
          <w:szCs w:val="28"/>
          <w:u w:val="single"/>
        </w:rPr>
        <w:sectPr>
          <w:type w:val="continuous"/>
          <w:pgSz w:w="12240" w:h="15840"/>
          <w:pgMar w:top="1440" w:right="1440" w:bottom="1440" w:left="1440" w:header="708" w:footer="708" w:gutter="0"/>
          <w:cols w:equalWidth="0" w:num="2">
            <w:col w:w="1328" w:space="425"/>
            <w:col w:w="7606"/>
          </w:cols>
          <w:docGrid w:linePitch="360" w:charSpace="0"/>
        </w:sectPr>
      </w:pPr>
    </w:p>
    <w:p>
      <w:pPr>
        <w:numPr>
          <w:ilvl w:val="0"/>
          <w:numId w:val="0"/>
        </w:numPr>
        <w:spacing w:after="120" w:line="240" w:lineRule="auto"/>
        <w:rPr>
          <w:rFonts w:hint="eastAsia"/>
          <w:b/>
          <w:bCs/>
          <w:sz w:val="24"/>
          <w:szCs w:val="24"/>
          <w:u w:val="none"/>
        </w:rPr>
      </w:pPr>
    </w:p>
    <w:p>
      <w:pPr>
        <w:numPr>
          <w:ilvl w:val="0"/>
          <w:numId w:val="2"/>
        </w:numPr>
        <w:spacing w:after="120" w:line="240" w:lineRule="auto"/>
        <w:rPr>
          <w:rFonts w:hint="eastAsia"/>
          <w:b/>
          <w:bCs/>
          <w:sz w:val="24"/>
          <w:szCs w:val="24"/>
          <w:u w:val="none"/>
        </w:rPr>
      </w:pPr>
      <w:r>
        <w:rPr>
          <w:rFonts w:hint="eastAsia"/>
          <w:b/>
          <w:bCs/>
          <w:sz w:val="24"/>
          <w:szCs w:val="24"/>
          <w:u w:val="none"/>
        </w:rPr>
        <w:t>Deploy</w:t>
      </w:r>
      <w:r>
        <w:rPr>
          <w:rFonts w:hint="default"/>
          <w:b/>
          <w:bCs/>
          <w:sz w:val="24"/>
          <w:szCs w:val="24"/>
          <w:u w:val="none"/>
        </w:rPr>
        <w:t xml:space="preserve"> </w:t>
      </w:r>
      <w:r>
        <w:rPr>
          <w:rFonts w:hint="eastAsia"/>
          <w:b/>
          <w:bCs/>
          <w:sz w:val="24"/>
          <w:szCs w:val="24"/>
          <w:u w:val="none"/>
        </w:rPr>
        <w:t>Partners Pty Ltd</w:t>
      </w:r>
      <w:r>
        <w:rPr>
          <w:rFonts w:hint="default"/>
          <w:b/>
          <w:bCs/>
          <w:sz w:val="24"/>
          <w:szCs w:val="24"/>
          <w:u w:val="none"/>
        </w:rPr>
        <w:t xml:space="preserve">   </w:t>
      </w:r>
    </w:p>
    <w:p>
      <w:pPr>
        <w:numPr>
          <w:ilvl w:val="0"/>
          <w:numId w:val="0"/>
        </w:numPr>
        <w:spacing w:after="120" w:line="240" w:lineRule="auto"/>
        <w:ind w:firstLine="266"/>
        <w:rPr>
          <w:rFonts w:hint="default"/>
          <w:b/>
          <w:bCs/>
          <w:sz w:val="24"/>
          <w:szCs w:val="24"/>
          <w:u w:val="none"/>
        </w:rPr>
      </w:pPr>
      <w:r>
        <w:rPr>
          <w:rFonts w:hint="default"/>
          <w:b/>
          <w:bCs/>
          <w:sz w:val="24"/>
          <w:szCs w:val="24"/>
          <w:u w:val="none"/>
        </w:rPr>
        <w:t>Client - Vodafone Australia (Nov 2015 to Oct 2019)</w:t>
      </w:r>
    </w:p>
    <w:p>
      <w:pPr>
        <w:numPr>
          <w:ilvl w:val="0"/>
          <w:numId w:val="0"/>
        </w:numPr>
        <w:spacing w:after="120" w:line="240" w:lineRule="auto"/>
        <w:ind w:firstLine="266"/>
        <w:rPr>
          <w:rFonts w:hint="default"/>
          <w:b/>
        </w:rPr>
      </w:pPr>
      <w:r>
        <w:rPr>
          <w:rFonts w:hint="default"/>
          <w:b/>
          <w:sz w:val="24"/>
          <w:szCs w:val="24"/>
        </w:rPr>
        <w:t xml:space="preserve">Role - </w:t>
      </w:r>
      <w:r>
        <w:rPr>
          <w:rFonts w:hint="default"/>
          <w:b/>
        </w:rPr>
        <w:t xml:space="preserve">Senior Splunk and APM Consultant </w:t>
      </w:r>
    </w:p>
    <w:p>
      <w:pPr>
        <w:numPr>
          <w:ilvl w:val="0"/>
          <w:numId w:val="0"/>
        </w:numPr>
        <w:spacing w:after="120" w:line="240" w:lineRule="auto"/>
        <w:ind w:firstLine="266"/>
        <w:rPr>
          <w:rFonts w:hint="default" w:ascii="Arial" w:hAnsi="Arial" w:cs="Arial"/>
          <w:sz w:val="22"/>
        </w:rPr>
      </w:pPr>
      <w:r>
        <w:rPr>
          <w:rFonts w:hint="default"/>
          <w:b/>
        </w:rPr>
        <w:t xml:space="preserve">Achievements -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Data on-boarding from Oracle Database tables using DB Connect app</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 xml:space="preserve">On-boarding logs from Mobile network application and servers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 xml:space="preserve">On-boarding logs, via Heavy Forwarder, from Data, Mobile or Security network devices, such as Cisco routers / switches, Juniper routers / firewalls, Nokia NetAct, Mobile IMS, Infoblox DNS, Arbor Peakflow, etc.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Index creation for new log or data on-boarding if applicable; Define retention periods for the indexes.</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Sourcetype configuration for new format of data ingested from server, device, platform or application, etc.</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 xml:space="preserve">Anonymize (mask) data to sensitive information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 xml:space="preserve">Creating and configure Input / output apps for Forwarder clients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 xml:space="preserve">Deployment of universal forwarders onto the servers of applications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Deploy of Indexer apps via Cluster Master, Search Head apps via Deployer</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Serverclass creation and Forwarding management via Deployment Server</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 xml:space="preserve">Design and deploy Splunk integration with Netcool event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Splunk app and dashboard development for Netcool events</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Dashboards creation through Splunk Query Language and configuring alerts from the on-boarded logs for operational intelligence and monitoring</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Acting as Level 3 support of Splunk platform incidents</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Troubleshooting of corrupted buckets issue</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Troubleshooting of issue of Data Missing after SPLUNK_DB path change</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Other hands-on experience of Automation, Containerization and Cloud skills, such as AWS, Openshift, Gitlab CI/CD, Kubernetes, etc.</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color w:val="auto"/>
          <w:sz w:val="22"/>
        </w:rPr>
        <w:t>Other involved Operation / Monitoring products in addition to Splunk:</w:t>
      </w:r>
    </w:p>
    <w:p>
      <w:pPr>
        <w:pStyle w:val="23"/>
        <w:numPr>
          <w:ilvl w:val="1"/>
          <w:numId w:val="3"/>
        </w:numPr>
        <w:tabs>
          <w:tab w:val="clear" w:pos="840"/>
        </w:tabs>
        <w:spacing w:after="280" w:afterAutospacing="1"/>
        <w:ind w:left="1260" w:leftChars="0" w:hanging="420" w:firstLineChars="0"/>
        <w:rPr>
          <w:rFonts w:hint="default" w:ascii="Arial" w:hAnsi="Arial" w:cs="Arial"/>
          <w:sz w:val="22"/>
        </w:rPr>
      </w:pPr>
      <w:r>
        <w:rPr>
          <w:rFonts w:hint="default" w:ascii="Arial" w:hAnsi="Arial" w:cs="Arial"/>
          <w:sz w:val="22"/>
        </w:rPr>
        <w:t>Elasticsearch (ELK)</w:t>
      </w:r>
    </w:p>
    <w:p>
      <w:pPr>
        <w:pStyle w:val="23"/>
        <w:numPr>
          <w:ilvl w:val="1"/>
          <w:numId w:val="3"/>
        </w:numPr>
        <w:tabs>
          <w:tab w:val="clear" w:pos="840"/>
        </w:tabs>
        <w:spacing w:after="280" w:afterAutospacing="1"/>
        <w:ind w:left="1260" w:leftChars="0" w:hanging="420" w:firstLineChars="0"/>
        <w:rPr>
          <w:rFonts w:hint="default" w:ascii="Arial" w:hAnsi="Arial" w:cs="Arial"/>
          <w:sz w:val="22"/>
        </w:rPr>
      </w:pPr>
      <w:r>
        <w:rPr>
          <w:rFonts w:hint="default" w:ascii="Arial" w:hAnsi="Arial" w:cs="Arial"/>
          <w:sz w:val="22"/>
        </w:rPr>
        <w:t>IBM Netcool</w:t>
      </w:r>
    </w:p>
    <w:p>
      <w:pPr>
        <w:pStyle w:val="23"/>
        <w:numPr>
          <w:ilvl w:val="1"/>
          <w:numId w:val="3"/>
        </w:numPr>
        <w:tabs>
          <w:tab w:val="clear" w:pos="840"/>
        </w:tabs>
        <w:spacing w:after="280" w:afterAutospacing="1"/>
        <w:ind w:left="1260" w:leftChars="0" w:hanging="420" w:firstLineChars="0"/>
        <w:rPr>
          <w:rFonts w:hint="default" w:ascii="Arial" w:hAnsi="Arial" w:cs="Arial"/>
          <w:sz w:val="22"/>
        </w:rPr>
      </w:pPr>
      <w:r>
        <w:rPr>
          <w:rFonts w:hint="default" w:ascii="Arial" w:hAnsi="Arial" w:cs="Arial"/>
          <w:sz w:val="22"/>
        </w:rPr>
        <w:t>HP Operations Manager</w:t>
      </w:r>
    </w:p>
    <w:p>
      <w:pPr>
        <w:pStyle w:val="23"/>
        <w:numPr>
          <w:ilvl w:val="0"/>
          <w:numId w:val="0"/>
        </w:numPr>
        <w:spacing w:before="80" w:after="280" w:afterAutospacing="1" w:line="240" w:lineRule="auto"/>
        <w:rPr>
          <w:rFonts w:hint="default" w:ascii="Helvetica" w:hAnsi="Helvetica" w:eastAsia="Helvetica" w:cs="Helvetica"/>
          <w:color w:val="FF6600"/>
          <w:kern w:val="0"/>
          <w:sz w:val="20"/>
          <w:szCs w:val="20"/>
          <w:lang w:val="en-US" w:eastAsia="zh-CN" w:bidi="ar"/>
        </w:rPr>
        <w:sectPr>
          <w:type w:val="continuous"/>
          <w:pgSz w:w="12240" w:h="15840"/>
          <w:pgMar w:top="1440" w:right="1440" w:bottom="1440" w:left="1440" w:header="708" w:footer="708" w:gutter="0"/>
          <w:cols w:space="708" w:num="1"/>
          <w:docGrid w:linePitch="360" w:charSpace="0"/>
        </w:sectPr>
      </w:pPr>
    </w:p>
    <w:p>
      <w:pPr>
        <w:pStyle w:val="9"/>
        <w:keepNext w:val="0"/>
        <w:keepLines w:val="0"/>
        <w:widowControl/>
        <w:suppressLineNumbers w:val="0"/>
        <w:spacing w:before="0" w:beforeAutospacing="0" w:after="0" w:afterAutospacing="0"/>
        <w:ind w:left="0" w:right="0"/>
        <w:jc w:val="left"/>
        <w:rPr>
          <w:sz w:val="22"/>
          <w:szCs w:val="22"/>
        </w:rPr>
      </w:pPr>
      <w:r>
        <w:rPr>
          <w:rFonts w:hint="default" w:ascii="Helvetica" w:hAnsi="Helvetica" w:eastAsia="Helvetica" w:cs="Helvetica"/>
          <w:color w:val="FF6600"/>
          <w:kern w:val="0"/>
          <w:sz w:val="22"/>
          <w:szCs w:val="22"/>
          <w:lang w:val="en-US" w:eastAsia="zh-CN" w:bidi="ar"/>
        </w:rPr>
        <w:t>Tools and</w:t>
      </w:r>
      <w:r>
        <w:rPr>
          <w:rFonts w:hint="default" w:ascii="Helvetica" w:hAnsi="Helvetica" w:eastAsia="Helvetica" w:cs="Helvetica"/>
          <w:color w:val="FF6600"/>
          <w:kern w:val="0"/>
          <w:sz w:val="22"/>
          <w:szCs w:val="22"/>
          <w:lang w:eastAsia="zh-CN" w:bidi="ar"/>
        </w:rPr>
        <w:t xml:space="preserve"> </w:t>
      </w:r>
      <w:r>
        <w:rPr>
          <w:rFonts w:hint="default" w:ascii="Helvetica" w:hAnsi="Helvetica" w:eastAsia="Helvetica" w:cs="Helvetica"/>
          <w:color w:val="FF6600"/>
          <w:kern w:val="0"/>
          <w:sz w:val="22"/>
          <w:szCs w:val="22"/>
          <w:lang w:val="en-US" w:eastAsia="zh-CN" w:bidi="ar"/>
        </w:rPr>
        <w:t>Technologies</w:t>
      </w:r>
    </w:p>
    <w:p>
      <w:pPr>
        <w:pStyle w:val="26"/>
        <w:keepNext w:val="0"/>
        <w:keepLines w:val="0"/>
        <w:widowControl/>
        <w:suppressLineNumbers w:val="0"/>
        <w:rPr>
          <w:rFonts w:hint="default"/>
          <w:sz w:val="22"/>
          <w:szCs w:val="22"/>
        </w:rPr>
      </w:pPr>
      <w:r>
        <w:rPr>
          <w:sz w:val="22"/>
          <w:szCs w:val="22"/>
        </w:rPr>
        <w:t>Splunk</w:t>
      </w:r>
      <w:r>
        <w:rPr>
          <w:rFonts w:hint="default"/>
          <w:sz w:val="22"/>
          <w:szCs w:val="22"/>
        </w:rPr>
        <w:t xml:space="preserve"> Enterprise</w:t>
      </w:r>
      <w:r>
        <w:rPr>
          <w:sz w:val="22"/>
          <w:szCs w:val="22"/>
        </w:rPr>
        <w:t>, Elasticsearch, Netcool</w:t>
      </w:r>
      <w:r>
        <w:rPr>
          <w:rFonts w:hint="default"/>
          <w:sz w:val="22"/>
          <w:szCs w:val="22"/>
        </w:rPr>
        <w:t>/Omnibus, Netcool/Impact</w:t>
      </w:r>
      <w:r>
        <w:rPr>
          <w:sz w:val="22"/>
          <w:szCs w:val="22"/>
        </w:rPr>
        <w:t>, HPOM</w:t>
      </w:r>
      <w:r>
        <w:rPr>
          <w:rFonts w:hint="default"/>
          <w:sz w:val="22"/>
          <w:szCs w:val="22"/>
        </w:rPr>
        <w:t>, Remedy</w:t>
      </w:r>
    </w:p>
    <w:p>
      <w:pPr>
        <w:pStyle w:val="26"/>
        <w:keepNext w:val="0"/>
        <w:keepLines w:val="0"/>
        <w:widowControl/>
        <w:suppressLineNumbers w:val="0"/>
        <w:rPr>
          <w:rFonts w:hint="eastAsia"/>
          <w:b w:val="0"/>
          <w:bCs w:val="0"/>
          <w:sz w:val="28"/>
          <w:szCs w:val="28"/>
          <w:u w:val="single"/>
        </w:rPr>
        <w:sectPr>
          <w:type w:val="continuous"/>
          <w:pgSz w:w="12240" w:h="15840"/>
          <w:pgMar w:top="1440" w:right="1440" w:bottom="1440" w:left="1440" w:header="708" w:footer="708" w:gutter="0"/>
          <w:cols w:equalWidth="0" w:num="2">
            <w:col w:w="1328" w:space="425"/>
            <w:col w:w="7606"/>
          </w:cols>
          <w:docGrid w:linePitch="360" w:charSpace="0"/>
        </w:sectPr>
      </w:pPr>
      <w:r>
        <w:rPr>
          <w:rFonts w:hint="default" w:ascii="Arial" w:hAnsi="Arial" w:cs="Arial"/>
          <w:sz w:val="22"/>
        </w:rPr>
        <w:t xml:space="preserve">Python, Angular JS, </w:t>
      </w:r>
      <w:r>
        <w:rPr>
          <w:sz w:val="22"/>
          <w:szCs w:val="22"/>
        </w:rPr>
        <w:t>Vagrant, syslog-ng</w:t>
      </w:r>
    </w:p>
    <w:p>
      <w:pPr>
        <w:numPr>
          <w:ilvl w:val="0"/>
          <w:numId w:val="0"/>
        </w:numPr>
        <w:spacing w:after="120" w:line="240" w:lineRule="auto"/>
        <w:rPr>
          <w:rFonts w:hint="eastAsia"/>
          <w:b/>
          <w:bCs/>
          <w:sz w:val="24"/>
          <w:szCs w:val="24"/>
          <w:u w:val="none"/>
        </w:rPr>
      </w:pPr>
    </w:p>
    <w:p>
      <w:pPr>
        <w:spacing w:after="120" w:line="240" w:lineRule="auto"/>
        <w:rPr>
          <w:rFonts w:hint="eastAsia"/>
          <w:b w:val="0"/>
          <w:bCs w:val="0"/>
          <w:sz w:val="28"/>
          <w:szCs w:val="28"/>
          <w:u w:val="single"/>
        </w:rPr>
      </w:pPr>
    </w:p>
    <w:p>
      <w:pPr>
        <w:numPr>
          <w:ilvl w:val="0"/>
          <w:numId w:val="2"/>
        </w:numPr>
        <w:spacing w:after="120" w:line="240" w:lineRule="auto"/>
        <w:rPr>
          <w:rFonts w:hint="eastAsia"/>
          <w:b/>
          <w:bCs/>
          <w:sz w:val="24"/>
          <w:szCs w:val="24"/>
          <w:u w:val="none"/>
        </w:rPr>
      </w:pPr>
      <w:r>
        <w:rPr>
          <w:rFonts w:hint="eastAsia"/>
          <w:b/>
          <w:bCs/>
          <w:sz w:val="24"/>
          <w:szCs w:val="24"/>
          <w:u w:val="none"/>
        </w:rPr>
        <w:t xml:space="preserve">International Business Machines Corporation (IBM) </w:t>
      </w:r>
      <w:r>
        <w:rPr>
          <w:rFonts w:hint="default"/>
          <w:b/>
          <w:bCs/>
          <w:sz w:val="24"/>
          <w:szCs w:val="24"/>
          <w:u w:val="none"/>
        </w:rPr>
        <w:t xml:space="preserve"> (May 2006 - 2013)</w:t>
      </w:r>
    </w:p>
    <w:p>
      <w:pPr>
        <w:numPr>
          <w:ilvl w:val="0"/>
          <w:numId w:val="0"/>
        </w:numPr>
        <w:spacing w:after="120" w:line="240" w:lineRule="auto"/>
        <w:rPr>
          <w:rFonts w:hint="default"/>
          <w:b/>
          <w:bCs/>
          <w:sz w:val="24"/>
          <w:szCs w:val="24"/>
          <w:u w:val="none"/>
        </w:rPr>
      </w:pPr>
      <w:r>
        <w:rPr>
          <w:rFonts w:hint="default"/>
          <w:b/>
          <w:bCs/>
          <w:sz w:val="24"/>
          <w:szCs w:val="24"/>
          <w:u w:val="none"/>
        </w:rPr>
        <w:t xml:space="preserve">    </w:t>
      </w:r>
      <w:r>
        <w:rPr>
          <w:rFonts w:hint="eastAsia"/>
          <w:b/>
          <w:bCs/>
          <w:sz w:val="24"/>
          <w:szCs w:val="24"/>
          <w:u w:val="none"/>
        </w:rPr>
        <w:t>Micromuse Inc.</w:t>
      </w:r>
      <w:r>
        <w:rPr>
          <w:rFonts w:hint="default"/>
          <w:b/>
          <w:bCs/>
          <w:sz w:val="24"/>
          <w:szCs w:val="24"/>
          <w:u w:val="none"/>
        </w:rPr>
        <w:t>, acquired by IBM</w:t>
      </w:r>
      <w:r>
        <w:rPr>
          <w:rFonts w:hint="eastAsia"/>
          <w:b/>
          <w:bCs/>
          <w:sz w:val="24"/>
          <w:szCs w:val="24"/>
          <w:u w:val="none"/>
        </w:rPr>
        <w:t xml:space="preserve"> </w:t>
      </w:r>
      <w:r>
        <w:rPr>
          <w:rFonts w:hint="default"/>
          <w:b/>
          <w:bCs/>
          <w:sz w:val="24"/>
          <w:szCs w:val="24"/>
          <w:u w:val="none"/>
        </w:rPr>
        <w:t xml:space="preserve"> (Mar 2004 - May 2006) </w:t>
      </w:r>
    </w:p>
    <w:p>
      <w:pPr>
        <w:spacing w:after="120" w:line="240" w:lineRule="auto"/>
        <w:ind w:firstLine="241" w:firstLineChars="100"/>
        <w:rPr>
          <w:rFonts w:hint="default"/>
          <w:b/>
        </w:rPr>
      </w:pPr>
      <w:r>
        <w:rPr>
          <w:rFonts w:hint="default"/>
          <w:b/>
          <w:sz w:val="24"/>
          <w:szCs w:val="24"/>
        </w:rPr>
        <w:t xml:space="preserve">Role - </w:t>
      </w:r>
      <w:r>
        <w:rPr>
          <w:rFonts w:hint="default"/>
          <w:b/>
        </w:rPr>
        <w:t>Senior Client Technical Professional &amp; Service Management Solution Architect [ Netcool | APM | Cloud ]</w:t>
      </w:r>
    </w:p>
    <w:p>
      <w:pPr>
        <w:spacing w:after="120" w:line="240" w:lineRule="auto"/>
        <w:ind w:firstLine="221" w:firstLineChars="100"/>
        <w:rPr>
          <w:rFonts w:hint="default"/>
        </w:rPr>
      </w:pPr>
      <w:r>
        <w:rPr>
          <w:rFonts w:hint="default"/>
          <w:b/>
        </w:rPr>
        <w:t xml:space="preserve">Responsibilities - </w:t>
      </w:r>
      <w:r>
        <w:rPr>
          <w:rFonts w:hint="default"/>
          <w:b/>
          <w:sz w:val="24"/>
          <w:szCs w:val="24"/>
        </w:rPr>
        <w:t xml:space="preserve">  </w:t>
      </w:r>
      <w:r>
        <w:rPr>
          <w:b/>
        </w:rPr>
        <w:t xml:space="preserve">     </w:t>
      </w:r>
      <w:r>
        <w:rPr>
          <w:rFonts w:hint="default"/>
        </w:rPr>
        <w:tab/>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Attending to customer requests for information on RFIs and RFPs completion.</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Have lead the design of IBM APM and/or Netcool integrated solution tailored to customer’s requirement for tenders support</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Leading or participating technical POC and be recognised as technology expert by customers</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 xml:space="preserve">Be deeply engaged in a few selected projects and mastered profound hands-on skills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Speaking with prospects and customers on varying levels, from simple questioning to reporting to IT department leads</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Catch ups with existing clients to answer client queries/provide tips and support on using APM and/or Netcool products</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 xml:space="preserve">Interacting with IT Operations community to teach / deep-dive IBM APM, Netcool solution capability and features. </w:t>
      </w:r>
    </w:p>
    <w:p>
      <w:pPr>
        <w:pStyle w:val="23"/>
        <w:numPr>
          <w:ilvl w:val="0"/>
          <w:numId w:val="3"/>
        </w:numPr>
        <w:spacing w:after="280" w:afterAutospacing="1"/>
        <w:ind w:left="840" w:leftChars="0" w:hanging="420" w:firstLineChars="0"/>
        <w:rPr>
          <w:rFonts w:hint="default" w:ascii="Arial" w:hAnsi="Arial" w:cs="Arial"/>
          <w:sz w:val="22"/>
        </w:rPr>
      </w:pPr>
      <w:r>
        <w:rPr>
          <w:rFonts w:hint="default" w:ascii="Arial" w:hAnsi="Arial" w:cs="Arial"/>
          <w:sz w:val="22"/>
        </w:rPr>
        <w:t>Attending industry events, speaking on stage to present/demonstrate technical advantages or manning exhibition stands to promote the IBM Tivoli / Netcool and Smart Cloud brands</w:t>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kern w:val="0"/>
          <w:sz w:val="22"/>
          <w:szCs w:val="22"/>
          <w:lang w:val="en-US" w:eastAsia="zh-CN" w:bidi="ar"/>
        </w:rPr>
      </w:pP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kern w:val="0"/>
          <w:sz w:val="22"/>
          <w:szCs w:val="22"/>
          <w:lang w:eastAsia="zh-CN" w:bidi="ar"/>
        </w:rPr>
        <w:sectPr>
          <w:type w:val="continuous"/>
          <w:pgSz w:w="12240" w:h="15840"/>
          <w:pgMar w:top="1440" w:right="1440" w:bottom="1440" w:left="1440" w:header="708" w:footer="708" w:gutter="0"/>
          <w:cols w:equalWidth="0" w:num="1">
            <w:col w:w="3308"/>
          </w:cols>
          <w:docGrid w:linePitch="360" w:charSpace="0"/>
        </w:sectPr>
      </w:pPr>
    </w:p>
    <w:p>
      <w:pPr>
        <w:pStyle w:val="9"/>
        <w:keepNext w:val="0"/>
        <w:keepLines w:val="0"/>
        <w:widowControl/>
        <w:suppressLineNumbers w:val="0"/>
        <w:spacing w:before="0" w:beforeAutospacing="0" w:after="0" w:afterAutospacing="0"/>
        <w:ind w:left="0" w:right="0"/>
        <w:jc w:val="left"/>
        <w:rPr>
          <w:sz w:val="22"/>
          <w:szCs w:val="22"/>
        </w:rPr>
      </w:pPr>
      <w:r>
        <w:rPr>
          <w:rFonts w:hint="default" w:ascii="Helvetica" w:hAnsi="Helvetica" w:eastAsia="Helvetica" w:cs="Helvetica"/>
          <w:color w:val="FF6600"/>
          <w:kern w:val="0"/>
          <w:sz w:val="22"/>
          <w:szCs w:val="22"/>
          <w:lang w:val="en-US" w:eastAsia="zh-CN" w:bidi="ar"/>
        </w:rPr>
        <w:t>Tools and</w:t>
      </w:r>
    </w:p>
    <w:p>
      <w:pPr>
        <w:pStyle w:val="9"/>
        <w:keepNext w:val="0"/>
        <w:keepLines w:val="0"/>
        <w:widowControl/>
        <w:suppressLineNumbers w:val="0"/>
        <w:spacing w:before="0" w:beforeAutospacing="0" w:after="0" w:afterAutospacing="0"/>
        <w:ind w:left="0" w:right="0"/>
        <w:jc w:val="left"/>
        <w:rPr>
          <w:sz w:val="22"/>
          <w:szCs w:val="22"/>
        </w:rPr>
      </w:pPr>
      <w:r>
        <w:rPr>
          <w:rFonts w:hint="default" w:ascii="Helvetica" w:hAnsi="Helvetica" w:eastAsia="Helvetica" w:cs="Helvetica"/>
          <w:color w:val="FF6600"/>
          <w:kern w:val="0"/>
          <w:sz w:val="22"/>
          <w:szCs w:val="22"/>
          <w:lang w:val="en-US" w:eastAsia="zh-CN" w:bidi="ar"/>
        </w:rPr>
        <w:t>Technologies</w:t>
      </w:r>
    </w:p>
    <w:p>
      <w:pPr>
        <w:pStyle w:val="23"/>
        <w:numPr>
          <w:ilvl w:val="0"/>
          <w:numId w:val="0"/>
        </w:numPr>
        <w:spacing w:after="280" w:afterAutospacing="1"/>
        <w:rPr>
          <w:rFonts w:hint="default" w:ascii="Arial" w:hAnsi="Arial" w:cs="Arial"/>
          <w:sz w:val="22"/>
        </w:rPr>
      </w:pPr>
    </w:p>
    <w:p>
      <w:pPr>
        <w:pStyle w:val="26"/>
        <w:keepNext w:val="0"/>
        <w:keepLines w:val="0"/>
        <w:widowControl/>
        <w:suppressLineNumbers w:val="0"/>
        <w:jc w:val="left"/>
        <w:rPr>
          <w:rFonts w:hint="default"/>
          <w:sz w:val="22"/>
          <w:szCs w:val="22"/>
        </w:rPr>
      </w:pPr>
      <w:r>
        <w:rPr>
          <w:rFonts w:hint="default"/>
          <w:sz w:val="22"/>
          <w:szCs w:val="22"/>
        </w:rPr>
        <w:t xml:space="preserve">Netcool/Omnibus, Netcool/Impact, IBM </w:t>
      </w:r>
      <w:r>
        <w:rPr>
          <w:rFonts w:hint="default" w:ascii="Helvetica" w:hAnsi="Helvetica" w:eastAsia="Helvetica" w:cs="Helvetica"/>
          <w:color w:val="000000" w:themeColor="text1"/>
          <w:kern w:val="0"/>
          <w:sz w:val="22"/>
          <w:szCs w:val="22"/>
          <w:lang w:eastAsia="zh-CN" w:bidi="ar"/>
          <w14:textFill>
            <w14:solidFill>
              <w14:schemeClr w14:val="tx1"/>
            </w14:solidFill>
          </w14:textFill>
        </w:rPr>
        <w:t>Network Manager</w:t>
      </w:r>
      <w:r>
        <w:rPr>
          <w:rFonts w:hint="default" w:ascii="Helvetica" w:hAnsi="Helvetica" w:eastAsia="Helvetica" w:cs="Helvetica"/>
          <w:color w:val="000000" w:themeColor="text1"/>
          <w:kern w:val="0"/>
          <w:sz w:val="22"/>
          <w:szCs w:val="22"/>
          <w:lang w:val="en-US" w:eastAsia="zh-CN" w:bidi="ar"/>
          <w14:textFill>
            <w14:solidFill>
              <w14:schemeClr w14:val="tx1"/>
            </w14:solidFill>
          </w14:textFill>
        </w:rPr>
        <w:t>,</w:t>
      </w:r>
      <w:r>
        <w:rPr>
          <w:rFonts w:hint="default" w:cs="Helvetica"/>
          <w:color w:val="000000" w:themeColor="text1"/>
          <w:kern w:val="0"/>
          <w:sz w:val="22"/>
          <w:szCs w:val="22"/>
          <w:lang w:eastAsia="zh-CN" w:bidi="ar"/>
          <w14:textFill>
            <w14:solidFill>
              <w14:schemeClr w14:val="tx1"/>
            </w14:solidFill>
          </w14:textFill>
        </w:rPr>
        <w:t xml:space="preserve"> </w:t>
      </w:r>
      <w:r>
        <w:rPr>
          <w:rFonts w:hint="default"/>
          <w:sz w:val="22"/>
          <w:szCs w:val="22"/>
        </w:rPr>
        <w:t>IBM APM, ITM, ICD(Service Desk), IBM Private Cloud</w:t>
      </w:r>
    </w:p>
    <w:p>
      <w:pPr>
        <w:pStyle w:val="26"/>
        <w:keepNext w:val="0"/>
        <w:keepLines w:val="0"/>
        <w:widowControl/>
        <w:suppressLineNumbers w:val="0"/>
        <w:jc w:val="left"/>
        <w:rPr>
          <w:rFonts w:hint="default"/>
          <w:sz w:val="22"/>
          <w:szCs w:val="22"/>
        </w:rPr>
      </w:pPr>
      <w:r>
        <w:rPr>
          <w:rFonts w:hint="default" w:ascii="Arial" w:hAnsi="Arial" w:cs="Arial"/>
          <w:sz w:val="22"/>
        </w:rPr>
        <w:t>Certified as “Netcool Certified Consultant”</w:t>
      </w:r>
    </w:p>
    <w:p>
      <w:pPr>
        <w:pStyle w:val="26"/>
        <w:keepNext w:val="0"/>
        <w:keepLines w:val="0"/>
        <w:widowControl/>
        <w:suppressLineNumbers w:val="0"/>
        <w:jc w:val="left"/>
        <w:rPr>
          <w:rFonts w:hint="default"/>
          <w:sz w:val="22"/>
          <w:szCs w:val="22"/>
        </w:rPr>
        <w:sectPr>
          <w:type w:val="continuous"/>
          <w:pgSz w:w="12240" w:h="15840"/>
          <w:pgMar w:top="1440" w:right="1440" w:bottom="1440" w:left="1440" w:header="708" w:footer="708" w:gutter="0"/>
          <w:cols w:equalWidth="0" w:num="2">
            <w:col w:w="1328" w:space="425"/>
            <w:col w:w="7606"/>
          </w:cols>
          <w:docGrid w:linePitch="360" w:charSpace="0"/>
        </w:sectPr>
      </w:pPr>
    </w:p>
    <w:p>
      <w:pPr>
        <w:pStyle w:val="23"/>
        <w:numPr>
          <w:ilvl w:val="0"/>
          <w:numId w:val="0"/>
        </w:numPr>
        <w:spacing w:after="280" w:afterAutospacing="1"/>
        <w:rPr>
          <w:rFonts w:hint="default" w:ascii="Arial" w:hAnsi="Arial" w:cs="Arial"/>
          <w:sz w:val="22"/>
        </w:rPr>
      </w:pPr>
    </w:p>
    <w:p>
      <w:pPr>
        <w:pStyle w:val="23"/>
        <w:numPr>
          <w:ilvl w:val="0"/>
          <w:numId w:val="0"/>
        </w:numPr>
        <w:spacing w:after="280" w:afterAutospacing="1"/>
        <w:rPr>
          <w:rFonts w:hint="default" w:ascii="Arial" w:hAnsi="Arial" w:cs="Arial"/>
          <w:sz w:val="22"/>
        </w:rPr>
        <w:sectPr>
          <w:type w:val="continuous"/>
          <w:pgSz w:w="12240" w:h="15840"/>
          <w:pgMar w:top="1440" w:right="1440" w:bottom="1440" w:left="1440" w:header="708" w:footer="708" w:gutter="0"/>
          <w:cols w:equalWidth="0" w:num="2">
            <w:col w:w="1328" w:space="425"/>
            <w:col w:w="7606"/>
          </w:cols>
          <w:docGrid w:linePitch="360" w:charSpace="0"/>
        </w:sectPr>
      </w:pPr>
    </w:p>
    <w:p>
      <w:pPr>
        <w:numPr>
          <w:ilvl w:val="0"/>
          <w:numId w:val="0"/>
        </w:numPr>
        <w:spacing w:after="120" w:line="240" w:lineRule="auto"/>
        <w:rPr>
          <w:rFonts w:hint="eastAsia"/>
          <w:b/>
          <w:bCs/>
          <w:sz w:val="24"/>
          <w:szCs w:val="24"/>
          <w:u w:val="none"/>
        </w:rPr>
      </w:pPr>
    </w:p>
    <w:p>
      <w:pPr>
        <w:numPr>
          <w:ilvl w:val="0"/>
          <w:numId w:val="2"/>
        </w:numPr>
        <w:spacing w:after="120" w:line="240" w:lineRule="auto"/>
        <w:rPr>
          <w:rFonts w:hint="eastAsia"/>
          <w:b/>
          <w:bCs/>
          <w:sz w:val="24"/>
          <w:szCs w:val="24"/>
          <w:u w:val="none"/>
        </w:rPr>
      </w:pPr>
      <w:r>
        <w:rPr>
          <w:rFonts w:hint="eastAsia"/>
          <w:b/>
          <w:bCs/>
          <w:sz w:val="24"/>
          <w:szCs w:val="24"/>
          <w:u w:val="none"/>
        </w:rPr>
        <w:t>Hewlett Packard</w:t>
      </w:r>
      <w:r>
        <w:rPr>
          <w:rFonts w:hint="default"/>
          <w:b/>
          <w:bCs/>
          <w:sz w:val="24"/>
          <w:szCs w:val="24"/>
          <w:u w:val="none"/>
        </w:rPr>
        <w:t xml:space="preserve"> (HP)</w:t>
      </w:r>
    </w:p>
    <w:p>
      <w:pPr>
        <w:numPr>
          <w:ilvl w:val="0"/>
          <w:numId w:val="0"/>
        </w:numPr>
        <w:spacing w:after="120" w:line="240" w:lineRule="auto"/>
        <w:rPr>
          <w:rFonts w:hint="eastAsia"/>
          <w:b/>
          <w:bCs/>
          <w:sz w:val="24"/>
          <w:szCs w:val="24"/>
          <w:u w:val="none"/>
        </w:rPr>
      </w:pPr>
    </w:p>
    <w:p>
      <w:pPr>
        <w:spacing w:after="120" w:line="240" w:lineRule="auto"/>
        <w:ind w:firstLine="241" w:firstLineChars="100"/>
        <w:rPr>
          <w:b/>
        </w:rPr>
      </w:pPr>
      <w:r>
        <w:rPr>
          <w:rFonts w:hint="default"/>
          <w:b/>
          <w:sz w:val="24"/>
          <w:szCs w:val="24"/>
        </w:rPr>
        <w:t xml:space="preserve">Role - </w:t>
      </w:r>
      <w:r>
        <w:rPr>
          <w:rFonts w:hint="default"/>
          <w:b/>
        </w:rPr>
        <w:t>Technical Consultant [ OpenView | Java Middleware]</w:t>
      </w:r>
      <w:r>
        <w:rPr>
          <w:b/>
        </w:rPr>
        <w:tab/>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kern w:val="0"/>
          <w:sz w:val="22"/>
          <w:szCs w:val="22"/>
          <w:lang w:val="en-US" w:eastAsia="zh-CN" w:bidi="ar"/>
        </w:rPr>
      </w:pP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kern w:val="0"/>
          <w:sz w:val="22"/>
          <w:szCs w:val="22"/>
          <w:lang w:val="en-US" w:eastAsia="zh-CN" w:bidi="ar"/>
        </w:rPr>
        <w:sectPr>
          <w:type w:val="continuous"/>
          <w:pgSz w:w="12240" w:h="15840"/>
          <w:pgMar w:top="1440" w:right="1440" w:bottom="1440" w:left="1440" w:header="708" w:footer="708" w:gutter="0"/>
          <w:cols w:equalWidth="0" w:num="1">
            <w:col w:w="3308"/>
          </w:cols>
          <w:docGrid w:linePitch="360" w:charSpace="0"/>
        </w:sectPr>
      </w:pPr>
    </w:p>
    <w:p>
      <w:pPr>
        <w:pStyle w:val="9"/>
        <w:keepNext w:val="0"/>
        <w:keepLines w:val="0"/>
        <w:widowControl/>
        <w:suppressLineNumbers w:val="0"/>
        <w:spacing w:before="0" w:beforeAutospacing="0" w:after="0" w:afterAutospacing="0"/>
        <w:ind w:left="0" w:right="0"/>
        <w:jc w:val="left"/>
        <w:rPr>
          <w:sz w:val="22"/>
          <w:szCs w:val="22"/>
        </w:rPr>
      </w:pPr>
      <w:r>
        <w:rPr>
          <w:rFonts w:hint="default" w:ascii="Helvetica" w:hAnsi="Helvetica" w:eastAsia="Helvetica" w:cs="Helvetica"/>
          <w:color w:val="FF6600"/>
          <w:kern w:val="0"/>
          <w:sz w:val="22"/>
          <w:szCs w:val="22"/>
          <w:lang w:val="en-US" w:eastAsia="zh-CN" w:bidi="ar"/>
        </w:rPr>
        <w:t>Tools and</w:t>
      </w:r>
    </w:p>
    <w:p>
      <w:pPr>
        <w:pStyle w:val="9"/>
        <w:keepNext w:val="0"/>
        <w:keepLines w:val="0"/>
        <w:widowControl/>
        <w:suppressLineNumbers w:val="0"/>
        <w:spacing w:before="0" w:beforeAutospacing="0" w:after="0" w:afterAutospacing="0"/>
        <w:ind w:left="0" w:right="0"/>
        <w:jc w:val="left"/>
        <w:rPr>
          <w:sz w:val="22"/>
          <w:szCs w:val="22"/>
        </w:rPr>
      </w:pPr>
      <w:r>
        <w:rPr>
          <w:rFonts w:hint="default" w:ascii="Helvetica" w:hAnsi="Helvetica" w:eastAsia="Helvetica" w:cs="Helvetica"/>
          <w:color w:val="FF6600"/>
          <w:kern w:val="0"/>
          <w:sz w:val="22"/>
          <w:szCs w:val="22"/>
          <w:lang w:val="en-US" w:eastAsia="zh-CN" w:bidi="ar"/>
        </w:rPr>
        <w:t>Technologies</w:t>
      </w:r>
    </w:p>
    <w:p>
      <w:pPr>
        <w:pStyle w:val="26"/>
        <w:keepNext w:val="0"/>
        <w:keepLines w:val="0"/>
        <w:widowControl/>
        <w:suppressLineNumbers w:val="0"/>
        <w:jc w:val="left"/>
        <w:rPr>
          <w:rFonts w:hint="default"/>
          <w:sz w:val="22"/>
          <w:szCs w:val="22"/>
        </w:rPr>
      </w:pPr>
      <w:r>
        <w:rPr>
          <w:rFonts w:hint="default"/>
          <w:sz w:val="22"/>
          <w:szCs w:val="22"/>
        </w:rPr>
        <w:t>Java J2EE, Internet Security, HP OpenView, HP Service Desk</w:t>
      </w:r>
    </w:p>
    <w:p>
      <w:pPr>
        <w:pStyle w:val="26"/>
        <w:keepNext w:val="0"/>
        <w:keepLines w:val="0"/>
        <w:widowControl/>
        <w:suppressLineNumbers w:val="0"/>
        <w:jc w:val="left"/>
        <w:rPr>
          <w:rFonts w:hint="default"/>
          <w:sz w:val="22"/>
          <w:szCs w:val="22"/>
        </w:rPr>
      </w:pPr>
    </w:p>
    <w:p>
      <w:pPr>
        <w:pStyle w:val="23"/>
        <w:numPr>
          <w:ilvl w:val="0"/>
          <w:numId w:val="0"/>
        </w:numPr>
        <w:spacing w:after="280" w:afterAutospacing="1"/>
        <w:rPr>
          <w:rFonts w:hint="default" w:ascii="Arial" w:hAnsi="Arial" w:cs="Arial"/>
          <w:sz w:val="22"/>
        </w:rPr>
      </w:pPr>
    </w:p>
    <w:p>
      <w:pPr>
        <w:pStyle w:val="23"/>
        <w:numPr>
          <w:ilvl w:val="0"/>
          <w:numId w:val="0"/>
        </w:numPr>
        <w:spacing w:after="280" w:afterAutospacing="1"/>
        <w:rPr>
          <w:rFonts w:hint="default" w:ascii="Arial" w:hAnsi="Arial" w:cs="Arial"/>
          <w:sz w:val="22"/>
        </w:rPr>
        <w:sectPr>
          <w:type w:val="continuous"/>
          <w:pgSz w:w="12240" w:h="15840"/>
          <w:pgMar w:top="1440" w:right="1440" w:bottom="1440" w:left="1440" w:header="708" w:footer="708" w:gutter="0"/>
          <w:cols w:equalWidth="0" w:num="2">
            <w:col w:w="1328" w:space="425"/>
            <w:col w:w="7606"/>
          </w:cols>
          <w:docGrid w:linePitch="360" w:charSpace="0"/>
        </w:sectPr>
      </w:pPr>
    </w:p>
    <w:p>
      <w:pPr>
        <w:ind w:leftChars="100"/>
        <w:rPr>
          <w:rFonts w:ascii="Calibri" w:hAnsi="Calibri" w:cs="Calibri"/>
        </w:rPr>
      </w:pPr>
    </w:p>
    <w:p>
      <w:pPr>
        <w:numPr>
          <w:ilvl w:val="0"/>
          <w:numId w:val="2"/>
        </w:numPr>
        <w:spacing w:after="120" w:line="240" w:lineRule="auto"/>
        <w:rPr>
          <w:rFonts w:hint="eastAsia"/>
          <w:b/>
          <w:bCs/>
          <w:sz w:val="24"/>
          <w:szCs w:val="24"/>
          <w:u w:val="none"/>
        </w:rPr>
      </w:pPr>
      <w:r>
        <w:rPr>
          <w:rFonts w:hint="default"/>
          <w:b/>
          <w:bCs/>
          <w:sz w:val="24"/>
          <w:szCs w:val="24"/>
          <w:u w:val="none"/>
        </w:rPr>
        <w:t xml:space="preserve">Fujitsu Financial Systems Co., Ltd.   </w:t>
      </w:r>
    </w:p>
    <w:p>
      <w:pPr>
        <w:numPr>
          <w:ilvl w:val="0"/>
          <w:numId w:val="0"/>
        </w:numPr>
        <w:spacing w:after="120" w:line="240" w:lineRule="auto"/>
        <w:rPr>
          <w:rFonts w:hint="eastAsia"/>
          <w:b/>
          <w:bCs/>
          <w:sz w:val="24"/>
          <w:szCs w:val="24"/>
          <w:u w:val="none"/>
        </w:rPr>
      </w:pPr>
    </w:p>
    <w:p>
      <w:pPr>
        <w:spacing w:after="120" w:line="240" w:lineRule="auto"/>
        <w:ind w:firstLine="241" w:firstLineChars="100"/>
        <w:rPr>
          <w:b/>
        </w:rPr>
      </w:pPr>
      <w:r>
        <w:rPr>
          <w:rFonts w:hint="default"/>
          <w:b/>
          <w:sz w:val="24"/>
          <w:szCs w:val="24"/>
        </w:rPr>
        <w:t xml:space="preserve">Role - Core Banking </w:t>
      </w:r>
      <w:r>
        <w:rPr>
          <w:b/>
        </w:rPr>
        <w:t>Software Developer</w:t>
      </w:r>
      <w:r>
        <w:rPr>
          <w:rFonts w:hint="default"/>
          <w:b/>
          <w:sz w:val="24"/>
          <w:szCs w:val="24"/>
        </w:rPr>
        <w:t xml:space="preserve"> [ C | C++ | Web ]</w:t>
      </w:r>
      <w:r>
        <w:rPr>
          <w:b/>
        </w:rPr>
        <w:tab/>
      </w:r>
    </w:p>
    <w:p>
      <w:pPr>
        <w:pStyle w:val="9"/>
        <w:keepNext w:val="0"/>
        <w:keepLines w:val="0"/>
        <w:widowControl/>
        <w:suppressLineNumbers w:val="0"/>
        <w:spacing w:before="0" w:beforeAutospacing="0" w:after="0" w:afterAutospacing="0"/>
        <w:ind w:left="0" w:right="0"/>
        <w:jc w:val="left"/>
        <w:rPr>
          <w:rFonts w:hint="default" w:ascii="Helvetica" w:hAnsi="Helvetica" w:eastAsia="Helvetica" w:cs="Helvetica"/>
          <w:color w:val="FF6600"/>
          <w:kern w:val="0"/>
          <w:sz w:val="22"/>
          <w:szCs w:val="22"/>
          <w:lang w:val="en-US" w:eastAsia="zh-CN" w:bidi="ar"/>
        </w:rPr>
        <w:sectPr>
          <w:type w:val="continuous"/>
          <w:pgSz w:w="12240" w:h="15840"/>
          <w:pgMar w:top="1440" w:right="1440" w:bottom="1440" w:left="1440" w:header="708" w:footer="708" w:gutter="0"/>
          <w:cols w:equalWidth="0" w:num="1">
            <w:col w:w="3308"/>
          </w:cols>
          <w:docGrid w:linePitch="360" w:charSpace="0"/>
        </w:sectPr>
      </w:pPr>
    </w:p>
    <w:p>
      <w:pPr>
        <w:pStyle w:val="9"/>
        <w:keepNext w:val="0"/>
        <w:keepLines w:val="0"/>
        <w:widowControl/>
        <w:suppressLineNumbers w:val="0"/>
        <w:spacing w:before="0" w:beforeAutospacing="0" w:after="0" w:afterAutospacing="0"/>
        <w:ind w:left="0" w:right="0"/>
        <w:jc w:val="left"/>
        <w:rPr>
          <w:sz w:val="22"/>
          <w:szCs w:val="22"/>
        </w:rPr>
      </w:pPr>
      <w:r>
        <w:rPr>
          <w:rFonts w:hint="default" w:ascii="Helvetica" w:hAnsi="Helvetica" w:eastAsia="Helvetica" w:cs="Helvetica"/>
          <w:color w:val="FF6600"/>
          <w:kern w:val="0"/>
          <w:sz w:val="22"/>
          <w:szCs w:val="22"/>
          <w:lang w:val="en-US" w:eastAsia="zh-CN" w:bidi="ar"/>
        </w:rPr>
        <w:t>Tools and</w:t>
      </w:r>
    </w:p>
    <w:p>
      <w:pPr>
        <w:pStyle w:val="9"/>
        <w:keepNext w:val="0"/>
        <w:keepLines w:val="0"/>
        <w:widowControl/>
        <w:suppressLineNumbers w:val="0"/>
        <w:spacing w:before="0" w:beforeAutospacing="0" w:after="0" w:afterAutospacing="0"/>
        <w:ind w:left="0" w:right="0"/>
        <w:jc w:val="left"/>
        <w:rPr>
          <w:sz w:val="22"/>
          <w:szCs w:val="22"/>
        </w:rPr>
      </w:pPr>
      <w:r>
        <w:rPr>
          <w:rFonts w:hint="default" w:ascii="Helvetica" w:hAnsi="Helvetica" w:eastAsia="Helvetica" w:cs="Helvetica"/>
          <w:color w:val="FF6600"/>
          <w:kern w:val="0"/>
          <w:sz w:val="22"/>
          <w:szCs w:val="22"/>
          <w:lang w:val="en-US" w:eastAsia="zh-CN" w:bidi="ar"/>
        </w:rPr>
        <w:t>Technologies</w:t>
      </w:r>
    </w:p>
    <w:p>
      <w:pPr>
        <w:pStyle w:val="23"/>
        <w:numPr>
          <w:ilvl w:val="0"/>
          <w:numId w:val="0"/>
        </w:numPr>
        <w:spacing w:after="280" w:afterAutospacing="1"/>
        <w:rPr>
          <w:rFonts w:hint="default" w:ascii="Arial" w:hAnsi="Arial" w:cs="Arial"/>
          <w:sz w:val="22"/>
        </w:rPr>
      </w:pPr>
    </w:p>
    <w:p>
      <w:pPr>
        <w:pStyle w:val="26"/>
        <w:keepNext w:val="0"/>
        <w:keepLines w:val="0"/>
        <w:widowControl/>
        <w:suppressLineNumbers w:val="0"/>
        <w:jc w:val="left"/>
        <w:rPr>
          <w:rFonts w:hint="default"/>
          <w:sz w:val="22"/>
          <w:szCs w:val="22"/>
        </w:rPr>
      </w:pPr>
      <w:r>
        <w:rPr>
          <w:rFonts w:hint="default"/>
          <w:sz w:val="22"/>
          <w:szCs w:val="22"/>
        </w:rPr>
        <w:t>C/C++, HTML</w:t>
      </w:r>
    </w:p>
    <w:p>
      <w:pPr>
        <w:pStyle w:val="23"/>
        <w:numPr>
          <w:ilvl w:val="0"/>
          <w:numId w:val="0"/>
        </w:numPr>
        <w:spacing w:after="280" w:afterAutospacing="1"/>
        <w:rPr>
          <w:rFonts w:hint="default" w:ascii="Arial" w:hAnsi="Arial" w:cs="Arial"/>
          <w:sz w:val="22"/>
        </w:rPr>
      </w:pPr>
    </w:p>
    <w:p>
      <w:pPr>
        <w:pStyle w:val="23"/>
        <w:numPr>
          <w:ilvl w:val="0"/>
          <w:numId w:val="0"/>
        </w:numPr>
        <w:spacing w:after="280" w:afterAutospacing="1"/>
        <w:rPr>
          <w:rFonts w:hint="default" w:ascii="Arial" w:hAnsi="Arial" w:cs="Arial"/>
          <w:sz w:val="22"/>
        </w:rPr>
        <w:sectPr>
          <w:type w:val="continuous"/>
          <w:pgSz w:w="12240" w:h="15840"/>
          <w:pgMar w:top="1440" w:right="1440" w:bottom="1440" w:left="1440" w:header="708" w:footer="708" w:gutter="0"/>
          <w:cols w:equalWidth="0" w:num="2">
            <w:col w:w="1328" w:space="425"/>
            <w:col w:w="7606"/>
          </w:cols>
          <w:docGrid w:linePitch="360" w:charSpace="0"/>
        </w:sectPr>
      </w:pPr>
    </w:p>
    <w:p>
      <w:pPr>
        <w:ind w:leftChars="100"/>
        <w:rPr>
          <w:rFonts w:ascii="Calibri" w:hAnsi="Calibri" w:cs="Calibri"/>
        </w:rPr>
      </w:pPr>
    </w:p>
    <w:p>
      <w:pPr>
        <w:ind w:leftChars="100"/>
        <w:rPr>
          <w:rFonts w:ascii="Calibri" w:hAnsi="Calibri" w:cs="Calibri"/>
        </w:rPr>
      </w:pPr>
    </w:p>
    <w:p>
      <w:pPr>
        <w:pStyle w:val="9"/>
        <w:keepNext w:val="0"/>
        <w:keepLines w:val="0"/>
        <w:widowControl/>
        <w:suppressLineNumbers w:val="0"/>
        <w:pBdr>
          <w:bottom w:val="single" w:color="auto" w:sz="4" w:space="0"/>
        </w:pBdr>
        <w:spacing w:before="0" w:beforeAutospacing="0" w:after="0" w:afterAutospacing="0"/>
        <w:ind w:left="0" w:right="0"/>
        <w:jc w:val="center"/>
        <w:rPr>
          <w:rFonts w:hint="default" w:ascii="Helvetica" w:hAnsi="Helvetica" w:eastAsia="Helvetica" w:cs="Helvetica"/>
          <w:color w:val="0000FF"/>
          <w:kern w:val="0"/>
          <w:sz w:val="32"/>
          <w:szCs w:val="32"/>
          <w:lang w:eastAsia="zh-CN" w:bidi="ar"/>
        </w:rPr>
      </w:pPr>
      <w:r>
        <w:rPr>
          <w:rFonts w:hint="eastAsia" w:ascii="Helvetica" w:hAnsi="Helvetica" w:eastAsia="Helvetica" w:cs="Helvetica"/>
          <w:color w:val="0000FF"/>
          <w:kern w:val="0"/>
          <w:sz w:val="32"/>
          <w:szCs w:val="32"/>
          <w:lang w:eastAsia="zh-CN" w:bidi="ar"/>
        </w:rPr>
        <w:t>EDUCATION</w:t>
      </w:r>
    </w:p>
    <w:p/>
    <w:p>
      <w:pPr>
        <w:rPr>
          <w:rFonts w:hint="default"/>
        </w:rPr>
      </w:pPr>
      <w:r>
        <w:t xml:space="preserve">Bachelor Degree in Computer Science - </w:t>
      </w:r>
      <w:r>
        <w:rPr>
          <w:rFonts w:hint="default"/>
        </w:rPr>
        <w:t>Northwestern Polytechnic University (CN)</w:t>
      </w:r>
    </w:p>
    <w:p>
      <w:pPr>
        <w:rPr>
          <w:rFonts w:hint="default" w:ascii="Calibri" w:hAnsi="Calibri" w:cs="Calibri"/>
          <w:u w:val="single"/>
        </w:rPr>
      </w:pPr>
    </w:p>
    <w:p>
      <w:pPr>
        <w:rPr>
          <w:rFonts w:ascii="Calibri" w:hAnsi="Calibri" w:cs="Calibri"/>
          <w:b/>
          <w:bCs/>
          <w:u w:val="single"/>
        </w:rPr>
      </w:pPr>
      <w:r>
        <w:rPr>
          <w:rFonts w:hint="default" w:ascii="Calibri" w:hAnsi="Calibri" w:cs="Calibri"/>
          <w:b/>
          <w:bCs/>
          <w:u w:val="single"/>
        </w:rPr>
        <w:t xml:space="preserve">Training cources    </w:t>
      </w:r>
    </w:p>
    <w:p>
      <w:pPr>
        <w:pStyle w:val="23"/>
        <w:numPr>
          <w:ilvl w:val="0"/>
          <w:numId w:val="4"/>
        </w:numPr>
        <w:spacing w:after="280" w:afterAutospacing="1"/>
        <w:ind w:left="420" w:leftChars="0" w:hanging="420" w:firstLineChars="0"/>
        <w:rPr>
          <w:rFonts w:hint="default" w:ascii="Arial" w:hAnsi="Arial" w:cs="Arial"/>
          <w:sz w:val="22"/>
        </w:rPr>
      </w:pPr>
      <w:r>
        <w:rPr>
          <w:rFonts w:hint="default" w:ascii="Arial" w:hAnsi="Arial" w:cs="Arial"/>
          <w:sz w:val="22"/>
        </w:rPr>
        <w:t>Splunk Architecting Enterprise Deployments</w:t>
      </w:r>
    </w:p>
    <w:p>
      <w:pPr>
        <w:pStyle w:val="23"/>
        <w:numPr>
          <w:ilvl w:val="0"/>
          <w:numId w:val="4"/>
        </w:numPr>
        <w:spacing w:after="280" w:afterAutospacing="1"/>
        <w:ind w:left="420" w:leftChars="0" w:hanging="420" w:firstLineChars="0"/>
        <w:rPr>
          <w:rFonts w:hint="default" w:ascii="Arial" w:hAnsi="Arial" w:cs="Arial"/>
          <w:sz w:val="22"/>
        </w:rPr>
      </w:pPr>
      <w:r>
        <w:rPr>
          <w:rFonts w:hint="default" w:ascii="Arial" w:hAnsi="Arial" w:cs="Arial"/>
          <w:sz w:val="22"/>
        </w:rPr>
        <w:t>Administering Splunk Enterprise Security</w:t>
      </w:r>
    </w:p>
    <w:p>
      <w:pPr>
        <w:pStyle w:val="23"/>
        <w:numPr>
          <w:ilvl w:val="0"/>
          <w:numId w:val="4"/>
        </w:numPr>
        <w:spacing w:after="280" w:afterAutospacing="1"/>
        <w:ind w:left="420" w:leftChars="0" w:hanging="420" w:firstLineChars="0"/>
        <w:rPr>
          <w:rFonts w:hint="default" w:ascii="Arial" w:hAnsi="Arial" w:cs="Arial"/>
          <w:sz w:val="22"/>
        </w:rPr>
      </w:pPr>
      <w:r>
        <w:rPr>
          <w:rFonts w:hint="default" w:ascii="Arial" w:hAnsi="Arial" w:cs="Arial"/>
          <w:sz w:val="22"/>
        </w:rPr>
        <w:t>AWS Big Data In Depth &amp; Hands On</w:t>
      </w:r>
    </w:p>
    <w:p>
      <w:pPr>
        <w:pStyle w:val="23"/>
        <w:numPr>
          <w:ilvl w:val="0"/>
          <w:numId w:val="4"/>
        </w:numPr>
        <w:spacing w:after="280" w:afterAutospacing="1"/>
        <w:ind w:left="420" w:leftChars="0" w:hanging="420" w:firstLineChars="0"/>
        <w:rPr>
          <w:rFonts w:hint="default" w:ascii="Arial" w:hAnsi="Arial" w:cs="Arial"/>
          <w:sz w:val="22"/>
        </w:rPr>
      </w:pPr>
      <w:r>
        <w:rPr>
          <w:rFonts w:hint="default" w:ascii="Arial" w:hAnsi="Arial" w:cs="Arial"/>
          <w:sz w:val="22"/>
        </w:rPr>
        <w:t xml:space="preserve">Kubernetes, Docker, OpenShift, Terraform   </w:t>
      </w:r>
    </w:p>
    <w:p>
      <w:pPr>
        <w:pStyle w:val="23"/>
        <w:numPr>
          <w:ilvl w:val="0"/>
          <w:numId w:val="4"/>
        </w:numPr>
        <w:spacing w:after="280" w:afterAutospacing="1"/>
        <w:ind w:left="420" w:leftChars="0" w:hanging="420" w:firstLineChars="0"/>
        <w:rPr>
          <w:rFonts w:hint="default" w:ascii="Arial" w:hAnsi="Arial" w:cs="Arial"/>
          <w:sz w:val="22"/>
        </w:rPr>
      </w:pPr>
      <w:r>
        <w:rPr>
          <w:rFonts w:hint="default" w:ascii="Arial" w:hAnsi="Arial" w:cs="Arial"/>
          <w:sz w:val="22"/>
        </w:rPr>
        <w:t xml:space="preserve">Variety of IBM Netcool, APM, Cloud product courses </w:t>
      </w:r>
    </w:p>
    <w:p>
      <w:pPr>
        <w:pStyle w:val="23"/>
        <w:numPr>
          <w:ilvl w:val="0"/>
          <w:numId w:val="4"/>
        </w:numPr>
        <w:spacing w:after="280" w:afterAutospacing="1"/>
        <w:ind w:left="420" w:leftChars="0" w:hanging="420" w:firstLineChars="0"/>
        <w:rPr>
          <w:rFonts w:hint="default" w:ascii="Arial" w:hAnsi="Arial" w:cs="Arial"/>
          <w:sz w:val="22"/>
        </w:rPr>
      </w:pPr>
      <w:r>
        <w:rPr>
          <w:rFonts w:hint="default" w:ascii="Arial" w:hAnsi="Arial" w:cs="Arial"/>
          <w:sz w:val="22"/>
        </w:rPr>
        <w:t xml:space="preserve">Jenkins, Puppet, Chef, Ansible </w:t>
      </w:r>
    </w:p>
    <w:p>
      <w:pPr>
        <w:pStyle w:val="23"/>
        <w:numPr>
          <w:ilvl w:val="0"/>
          <w:numId w:val="4"/>
        </w:numPr>
        <w:spacing w:after="280" w:afterAutospacing="1"/>
        <w:ind w:left="420" w:leftChars="0" w:hanging="420" w:firstLineChars="0"/>
        <w:rPr>
          <w:rFonts w:hint="default" w:ascii="Arial" w:hAnsi="Arial" w:cs="Arial"/>
          <w:sz w:val="22"/>
        </w:rPr>
      </w:pPr>
      <w:r>
        <w:rPr>
          <w:rFonts w:hint="default" w:ascii="Arial" w:hAnsi="Arial" w:cs="Arial"/>
          <w:sz w:val="22"/>
        </w:rPr>
        <w:t>Python, React JS, Angular JS</w:t>
      </w:r>
    </w:p>
    <w:p>
      <w:pPr>
        <w:pStyle w:val="23"/>
        <w:numPr>
          <w:ilvl w:val="0"/>
          <w:numId w:val="4"/>
        </w:numPr>
        <w:spacing w:after="280" w:afterAutospacing="1"/>
        <w:ind w:left="420" w:leftChars="0" w:hanging="420" w:firstLineChars="0"/>
        <w:rPr>
          <w:rFonts w:hint="default" w:ascii="Arial" w:hAnsi="Arial" w:cs="Arial"/>
          <w:sz w:val="22"/>
        </w:rPr>
      </w:pPr>
      <w:r>
        <w:rPr>
          <w:rFonts w:hint="default" w:ascii="Arial" w:hAnsi="Arial" w:cs="Arial"/>
          <w:sz w:val="22"/>
        </w:rPr>
        <w:t xml:space="preserve">Agile Scrum Master, Presentation Skill, Interpersonal Skills </w:t>
      </w:r>
    </w:p>
    <w:p>
      <w:pPr>
        <w:pStyle w:val="23"/>
        <w:numPr>
          <w:ilvl w:val="0"/>
          <w:numId w:val="4"/>
        </w:numPr>
        <w:spacing w:after="280" w:afterAutospacing="1"/>
        <w:ind w:left="420" w:leftChars="0" w:hanging="420" w:firstLineChars="0"/>
        <w:rPr>
          <w:rFonts w:hint="default" w:ascii="Arial" w:hAnsi="Arial" w:cs="Arial"/>
          <w:sz w:val="22"/>
        </w:rPr>
      </w:pPr>
      <w:r>
        <w:rPr>
          <w:rFonts w:hint="default" w:ascii="Arial" w:hAnsi="Arial" w:cs="Arial"/>
          <w:sz w:val="22"/>
        </w:rPr>
        <w:t>IBM Team Solution Design Architectural Method</w:t>
      </w:r>
    </w:p>
    <w:p>
      <w:pPr>
        <w:rPr>
          <w:rFonts w:hint="default" w:ascii="Calibri" w:hAnsi="Calibri" w:cs="Calibri"/>
        </w:rPr>
      </w:pPr>
    </w:p>
    <w:sectPr>
      <w:type w:val="continuous"/>
      <w:pgSz w:w="12240" w:h="15840"/>
      <w:pgMar w:top="1440" w:right="1440" w:bottom="1440" w:left="1440" w:header="708" w:footer="708" w:gutter="0"/>
      <w:cols w:equalWidth="0" w:num="1">
        <w:col w:w="3308"/>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Century Gothic">
    <w:altName w:val="Yu Gothic UI"/>
    <w:panose1 w:val="020B0502020202020204"/>
    <w:charset w:val="00"/>
    <w:family w:val="auto"/>
    <w:pitch w:val="default"/>
    <w:sig w:usb0="00000000" w:usb1="00000000" w:usb2="00000000" w:usb3="00000000" w:csb0="00000001"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Helvetica 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BIZ UDPMincho Medium">
    <w:panose1 w:val="02020500000000000000"/>
    <w:charset w:val="80"/>
    <w:family w:val="auto"/>
    <w:pitch w:val="default"/>
    <w:sig w:usb0="E00002F7" w:usb1="2AC7EDF8" w:usb2="00000012" w:usb3="00000000" w:csb0="20020001" w:csb1="00000000"/>
  </w:font>
  <w:font w:name="DengXian">
    <w:panose1 w:val="02010600030101010101"/>
    <w:charset w:val="86"/>
    <w:family w:val="auto"/>
    <w:pitch w:val="default"/>
    <w:sig w:usb0="A00002BF" w:usb1="38CF7CFA" w:usb2="00000016" w:usb3="00000000" w:csb0="0004000F" w:csb1="00000000"/>
  </w:font>
  <w:font w:name="Malgun Gothic">
    <w:panose1 w:val="020B0503020000020004"/>
    <w:charset w:val="81"/>
    <w:family w:val="auto"/>
    <w:pitch w:val="default"/>
    <w:sig w:usb0="9000002F" w:usb1="29D77CFB" w:usb2="00000012" w:usb3="00000000" w:csb0="00080001" w:csb1="00000000"/>
  </w:font>
  <w:font w:name="DengXian Light">
    <w:panose1 w:val="02010600030101010101"/>
    <w:charset w:val="86"/>
    <w:family w:val="auto"/>
    <w:pitch w:val="default"/>
    <w:sig w:usb0="A00002BF" w:usb1="38CF7CFA" w:usb2="00000016" w:usb3="00000000" w:csb0="0004000F" w:csb1="00000000"/>
  </w:font>
  <w:font w:name="FangSong">
    <w:panose1 w:val="02010609060101010101"/>
    <w:charset w:val="86"/>
    <w:family w:val="auto"/>
    <w:pitch w:val="default"/>
    <w:sig w:usb0="800002BF" w:usb1="38CF7CFA" w:usb2="00000016" w:usb3="00000000" w:csb0="00040001" w:csb1="00000000"/>
  </w:font>
  <w:font w:name="Meiryo UI">
    <w:panose1 w:val="020B0604030504040204"/>
    <w:charset w:val="80"/>
    <w:family w:val="auto"/>
    <w:pitch w:val="default"/>
    <w:sig w:usb0="E00002FF" w:usb1="6AC7FFFF" w:usb2="08000012" w:usb3="00000000" w:csb0="6002009F" w:csb1="DFD70000"/>
  </w:font>
  <w:font w:name="Meiryo">
    <w:panose1 w:val="020B0604030504040204"/>
    <w:charset w:val="80"/>
    <w:family w:val="auto"/>
    <w:pitch w:val="default"/>
    <w:sig w:usb0="E00002FF" w:usb1="6AC7FFFF" w:usb2="08000012" w:usb3="00000000" w:csb0="6002009F" w:csb1="DFD70000"/>
  </w:font>
  <w:font w:name="Malgun Gothic Semilight">
    <w:panose1 w:val="020B0502040204020203"/>
    <w:charset w:val="86"/>
    <w:family w:val="auto"/>
    <w:pitch w:val="default"/>
    <w:sig w:usb0="900002AF" w:usb1="01D77CFB" w:usb2="00000012" w:usb3="00000000" w:csb0="203E01BD" w:csb1="D7FF0000"/>
  </w:font>
  <w:font w:name="Microsoft YaHei Light">
    <w:panose1 w:val="020B0502040204020203"/>
    <w:charset w:val="86"/>
    <w:family w:val="auto"/>
    <w:pitch w:val="default"/>
    <w:sig w:usb0="80000287" w:usb1="2ACF001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b/>
        <w:bCs/>
        <w:color w:val="0000FF"/>
        <w:sz w:val="28"/>
        <w:szCs w:val="28"/>
      </w:rPr>
    </w:pPr>
    <w:r>
      <w:rPr>
        <w:rFonts w:hint="eastAsia"/>
        <w:b w:val="0"/>
        <w:bCs w:val="0"/>
        <w:color w:val="0000FF"/>
        <w:sz w:val="28"/>
        <w:szCs w:val="28"/>
      </w:rPr>
      <w:t>ANDY SHAO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B14BAA"/>
    <w:multiLevelType w:val="multilevel"/>
    <w:tmpl w:val="49B14BAA"/>
    <w:lvl w:ilvl="0" w:tentative="0">
      <w:start w:val="1"/>
      <w:numFmt w:val="bullet"/>
      <w:pStyle w:val="22"/>
      <w:lvlText w:val=""/>
      <w:lvlJc w:val="left"/>
      <w:pPr>
        <w:tabs>
          <w:tab w:val="left" w:pos="360"/>
        </w:tabs>
        <w:ind w:left="360" w:hanging="360"/>
      </w:pPr>
      <w:rPr>
        <w:rFonts w:hint="default" w:ascii="Wingdings" w:hAnsi="Wingdings"/>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
    <w:nsid w:val="5D3161F1"/>
    <w:multiLevelType w:val="multilevel"/>
    <w:tmpl w:val="5D3161F1"/>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5D316705"/>
    <w:multiLevelType w:val="singleLevel"/>
    <w:tmpl w:val="5D316705"/>
    <w:lvl w:ilvl="0" w:tentative="0">
      <w:start w:val="1"/>
      <w:numFmt w:val="bullet"/>
      <w:lvlText w:val=""/>
      <w:lvlJc w:val="left"/>
      <w:pPr>
        <w:ind w:left="420" w:leftChars="0" w:hanging="420" w:firstLineChars="0"/>
      </w:pPr>
      <w:rPr>
        <w:rFonts w:hint="default" w:ascii="Wingdings" w:hAnsi="Wingdings"/>
      </w:rPr>
    </w:lvl>
  </w:abstractNum>
  <w:abstractNum w:abstractNumId="3">
    <w:nsid w:val="6074B4EA"/>
    <w:multiLevelType w:val="multilevel"/>
    <w:tmpl w:val="6074B4EA"/>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Y2ODZjNTEyMWNjODIzYTNmODVjYTdmMjM0MzNjN2EifQ=="/>
  </w:docVars>
  <w:rsids>
    <w:rsidRoot w:val="00EB1DBE"/>
    <w:rsid w:val="0000678A"/>
    <w:rsid w:val="0000777A"/>
    <w:rsid w:val="00021B3A"/>
    <w:rsid w:val="0002238F"/>
    <w:rsid w:val="000224AB"/>
    <w:rsid w:val="000302CA"/>
    <w:rsid w:val="000402D0"/>
    <w:rsid w:val="0004059D"/>
    <w:rsid w:val="00041296"/>
    <w:rsid w:val="00050D51"/>
    <w:rsid w:val="000528BB"/>
    <w:rsid w:val="00054244"/>
    <w:rsid w:val="000741E0"/>
    <w:rsid w:val="00090024"/>
    <w:rsid w:val="000B208B"/>
    <w:rsid w:val="000D2189"/>
    <w:rsid w:val="000D2F57"/>
    <w:rsid w:val="000E3B85"/>
    <w:rsid w:val="00106C11"/>
    <w:rsid w:val="001157D6"/>
    <w:rsid w:val="00125F61"/>
    <w:rsid w:val="00135BA9"/>
    <w:rsid w:val="00143425"/>
    <w:rsid w:val="001626C8"/>
    <w:rsid w:val="00176BDE"/>
    <w:rsid w:val="00177AE2"/>
    <w:rsid w:val="001834A2"/>
    <w:rsid w:val="001849D7"/>
    <w:rsid w:val="0019329B"/>
    <w:rsid w:val="00195D5F"/>
    <w:rsid w:val="001A4807"/>
    <w:rsid w:val="001A5AD1"/>
    <w:rsid w:val="001A74B3"/>
    <w:rsid w:val="001C6CF4"/>
    <w:rsid w:val="001D3561"/>
    <w:rsid w:val="001D3E0C"/>
    <w:rsid w:val="001E36B0"/>
    <w:rsid w:val="001E4430"/>
    <w:rsid w:val="002045FF"/>
    <w:rsid w:val="00204AC8"/>
    <w:rsid w:val="002324C0"/>
    <w:rsid w:val="002366C1"/>
    <w:rsid w:val="00237CCB"/>
    <w:rsid w:val="00265253"/>
    <w:rsid w:val="002717FF"/>
    <w:rsid w:val="00271ADF"/>
    <w:rsid w:val="00282250"/>
    <w:rsid w:val="00285D7D"/>
    <w:rsid w:val="00297D22"/>
    <w:rsid w:val="002A0911"/>
    <w:rsid w:val="002A238B"/>
    <w:rsid w:val="002C0A58"/>
    <w:rsid w:val="002D7F2F"/>
    <w:rsid w:val="002E03A9"/>
    <w:rsid w:val="002E6E00"/>
    <w:rsid w:val="002F7EC8"/>
    <w:rsid w:val="00301585"/>
    <w:rsid w:val="0030403E"/>
    <w:rsid w:val="00312E85"/>
    <w:rsid w:val="00317789"/>
    <w:rsid w:val="00336178"/>
    <w:rsid w:val="00345BC2"/>
    <w:rsid w:val="003466A6"/>
    <w:rsid w:val="0036189F"/>
    <w:rsid w:val="0037561A"/>
    <w:rsid w:val="003849C8"/>
    <w:rsid w:val="00394360"/>
    <w:rsid w:val="003A2ADB"/>
    <w:rsid w:val="003B0E1D"/>
    <w:rsid w:val="003B6382"/>
    <w:rsid w:val="003C09B5"/>
    <w:rsid w:val="003D475A"/>
    <w:rsid w:val="003E0FCB"/>
    <w:rsid w:val="003E24E8"/>
    <w:rsid w:val="00407328"/>
    <w:rsid w:val="0041062A"/>
    <w:rsid w:val="00416C73"/>
    <w:rsid w:val="00443682"/>
    <w:rsid w:val="00450A63"/>
    <w:rsid w:val="00493F27"/>
    <w:rsid w:val="00494A3B"/>
    <w:rsid w:val="004A02F7"/>
    <w:rsid w:val="004B15F8"/>
    <w:rsid w:val="004C4EC8"/>
    <w:rsid w:val="004D7444"/>
    <w:rsid w:val="00527F4C"/>
    <w:rsid w:val="00550A49"/>
    <w:rsid w:val="00553E86"/>
    <w:rsid w:val="005567CB"/>
    <w:rsid w:val="00557168"/>
    <w:rsid w:val="005629ED"/>
    <w:rsid w:val="00564BA8"/>
    <w:rsid w:val="00565F4F"/>
    <w:rsid w:val="00570D82"/>
    <w:rsid w:val="005910F4"/>
    <w:rsid w:val="00591E1C"/>
    <w:rsid w:val="00592B71"/>
    <w:rsid w:val="00593B17"/>
    <w:rsid w:val="00595E2B"/>
    <w:rsid w:val="005A063C"/>
    <w:rsid w:val="005C17E4"/>
    <w:rsid w:val="005D371D"/>
    <w:rsid w:val="005E1A69"/>
    <w:rsid w:val="00604D8E"/>
    <w:rsid w:val="00606930"/>
    <w:rsid w:val="00623FC1"/>
    <w:rsid w:val="00627713"/>
    <w:rsid w:val="00644D8F"/>
    <w:rsid w:val="006530A6"/>
    <w:rsid w:val="006723C7"/>
    <w:rsid w:val="00675D00"/>
    <w:rsid w:val="00681F57"/>
    <w:rsid w:val="00690B83"/>
    <w:rsid w:val="00695EA6"/>
    <w:rsid w:val="00697250"/>
    <w:rsid w:val="006B3D61"/>
    <w:rsid w:val="006B6C99"/>
    <w:rsid w:val="006C2350"/>
    <w:rsid w:val="006C7520"/>
    <w:rsid w:val="006D07AB"/>
    <w:rsid w:val="006D5B7B"/>
    <w:rsid w:val="006D5FDD"/>
    <w:rsid w:val="006D76F7"/>
    <w:rsid w:val="006E5E92"/>
    <w:rsid w:val="006F6090"/>
    <w:rsid w:val="007003B9"/>
    <w:rsid w:val="00707EF0"/>
    <w:rsid w:val="007373AF"/>
    <w:rsid w:val="00751684"/>
    <w:rsid w:val="00753C9E"/>
    <w:rsid w:val="00755E74"/>
    <w:rsid w:val="00767C8A"/>
    <w:rsid w:val="00775203"/>
    <w:rsid w:val="00776774"/>
    <w:rsid w:val="00777F30"/>
    <w:rsid w:val="00783AFB"/>
    <w:rsid w:val="00791DD7"/>
    <w:rsid w:val="007A7EA4"/>
    <w:rsid w:val="007B05F3"/>
    <w:rsid w:val="00801B33"/>
    <w:rsid w:val="0081724B"/>
    <w:rsid w:val="00847684"/>
    <w:rsid w:val="00854272"/>
    <w:rsid w:val="00880A73"/>
    <w:rsid w:val="008831CA"/>
    <w:rsid w:val="008874C9"/>
    <w:rsid w:val="008974AF"/>
    <w:rsid w:val="008A08E4"/>
    <w:rsid w:val="008A5B7F"/>
    <w:rsid w:val="008B5EF7"/>
    <w:rsid w:val="008D03AA"/>
    <w:rsid w:val="008D0936"/>
    <w:rsid w:val="008D74EA"/>
    <w:rsid w:val="008E3A88"/>
    <w:rsid w:val="00904CAD"/>
    <w:rsid w:val="0091665C"/>
    <w:rsid w:val="009304B6"/>
    <w:rsid w:val="009361FC"/>
    <w:rsid w:val="00951447"/>
    <w:rsid w:val="00961BE6"/>
    <w:rsid w:val="00963265"/>
    <w:rsid w:val="00966D4F"/>
    <w:rsid w:val="00971A6F"/>
    <w:rsid w:val="0098310D"/>
    <w:rsid w:val="00991BB2"/>
    <w:rsid w:val="00992C4D"/>
    <w:rsid w:val="009A5567"/>
    <w:rsid w:val="009A5A71"/>
    <w:rsid w:val="009D0F2A"/>
    <w:rsid w:val="009E19AC"/>
    <w:rsid w:val="009E756D"/>
    <w:rsid w:val="009F04A3"/>
    <w:rsid w:val="009F72F2"/>
    <w:rsid w:val="00A041C3"/>
    <w:rsid w:val="00A20296"/>
    <w:rsid w:val="00A2531A"/>
    <w:rsid w:val="00A35CF1"/>
    <w:rsid w:val="00A4067C"/>
    <w:rsid w:val="00A4406E"/>
    <w:rsid w:val="00A511BA"/>
    <w:rsid w:val="00A705B8"/>
    <w:rsid w:val="00A7077F"/>
    <w:rsid w:val="00A7465D"/>
    <w:rsid w:val="00A7489B"/>
    <w:rsid w:val="00A85735"/>
    <w:rsid w:val="00AA32F6"/>
    <w:rsid w:val="00AD31B2"/>
    <w:rsid w:val="00AD77F9"/>
    <w:rsid w:val="00AF180A"/>
    <w:rsid w:val="00B11A8E"/>
    <w:rsid w:val="00B35F53"/>
    <w:rsid w:val="00B44583"/>
    <w:rsid w:val="00B47055"/>
    <w:rsid w:val="00B93B9A"/>
    <w:rsid w:val="00BB4AAF"/>
    <w:rsid w:val="00BC2819"/>
    <w:rsid w:val="00BC4CC6"/>
    <w:rsid w:val="00BE4FA5"/>
    <w:rsid w:val="00BE6418"/>
    <w:rsid w:val="00BF3950"/>
    <w:rsid w:val="00BF6E90"/>
    <w:rsid w:val="00C0441C"/>
    <w:rsid w:val="00C05272"/>
    <w:rsid w:val="00C05BBC"/>
    <w:rsid w:val="00C111EB"/>
    <w:rsid w:val="00C15405"/>
    <w:rsid w:val="00C22819"/>
    <w:rsid w:val="00C30EE1"/>
    <w:rsid w:val="00C35203"/>
    <w:rsid w:val="00C53627"/>
    <w:rsid w:val="00C57CC9"/>
    <w:rsid w:val="00C701B9"/>
    <w:rsid w:val="00C704D9"/>
    <w:rsid w:val="00CA041E"/>
    <w:rsid w:val="00CA1C48"/>
    <w:rsid w:val="00CB589C"/>
    <w:rsid w:val="00CC4166"/>
    <w:rsid w:val="00CC48A0"/>
    <w:rsid w:val="00CC5722"/>
    <w:rsid w:val="00CC7C3C"/>
    <w:rsid w:val="00CD4FDE"/>
    <w:rsid w:val="00CD61D1"/>
    <w:rsid w:val="00CF6E84"/>
    <w:rsid w:val="00D05278"/>
    <w:rsid w:val="00D1432B"/>
    <w:rsid w:val="00D5173D"/>
    <w:rsid w:val="00D52613"/>
    <w:rsid w:val="00D66EBD"/>
    <w:rsid w:val="00D8251C"/>
    <w:rsid w:val="00D82E73"/>
    <w:rsid w:val="00D847FA"/>
    <w:rsid w:val="00D90168"/>
    <w:rsid w:val="00DA022D"/>
    <w:rsid w:val="00DA1D40"/>
    <w:rsid w:val="00DC79F9"/>
    <w:rsid w:val="00DD7D06"/>
    <w:rsid w:val="00DF4159"/>
    <w:rsid w:val="00E05634"/>
    <w:rsid w:val="00E10D46"/>
    <w:rsid w:val="00E127F2"/>
    <w:rsid w:val="00E15DF1"/>
    <w:rsid w:val="00E27432"/>
    <w:rsid w:val="00E3605A"/>
    <w:rsid w:val="00E37A3B"/>
    <w:rsid w:val="00E50DA7"/>
    <w:rsid w:val="00E578F2"/>
    <w:rsid w:val="00E7198B"/>
    <w:rsid w:val="00E850A7"/>
    <w:rsid w:val="00EA2D61"/>
    <w:rsid w:val="00EA771B"/>
    <w:rsid w:val="00EB1DBE"/>
    <w:rsid w:val="00EB1F60"/>
    <w:rsid w:val="00EB3DBF"/>
    <w:rsid w:val="00EC5C22"/>
    <w:rsid w:val="00EC6EE6"/>
    <w:rsid w:val="00ED04C9"/>
    <w:rsid w:val="00EF291D"/>
    <w:rsid w:val="00EF626B"/>
    <w:rsid w:val="00F05D55"/>
    <w:rsid w:val="00F071C4"/>
    <w:rsid w:val="00F215F0"/>
    <w:rsid w:val="00F26452"/>
    <w:rsid w:val="00F600C4"/>
    <w:rsid w:val="00F700D5"/>
    <w:rsid w:val="00F7290A"/>
    <w:rsid w:val="00F75F91"/>
    <w:rsid w:val="00F7746D"/>
    <w:rsid w:val="00F84C22"/>
    <w:rsid w:val="00F925D8"/>
    <w:rsid w:val="00FA4B85"/>
    <w:rsid w:val="00FC351C"/>
    <w:rsid w:val="00FD388B"/>
    <w:rsid w:val="00FD5D5B"/>
    <w:rsid w:val="0793A733"/>
    <w:rsid w:val="0FDD3B7B"/>
    <w:rsid w:val="175F8553"/>
    <w:rsid w:val="1A634161"/>
    <w:rsid w:val="29EC344B"/>
    <w:rsid w:val="2EB31CA3"/>
    <w:rsid w:val="2F773D63"/>
    <w:rsid w:val="2FEE2C6B"/>
    <w:rsid w:val="33CFAC78"/>
    <w:rsid w:val="3AB7906D"/>
    <w:rsid w:val="3BFBA041"/>
    <w:rsid w:val="3CFFADBC"/>
    <w:rsid w:val="3D251B9E"/>
    <w:rsid w:val="3D5F9DDD"/>
    <w:rsid w:val="3DF7C2D9"/>
    <w:rsid w:val="3EF1E5F1"/>
    <w:rsid w:val="3EF2CBF8"/>
    <w:rsid w:val="3F3F6063"/>
    <w:rsid w:val="3FEC8432"/>
    <w:rsid w:val="3FFF9D1E"/>
    <w:rsid w:val="4BED4B1B"/>
    <w:rsid w:val="4C8904C0"/>
    <w:rsid w:val="4E5DBEA1"/>
    <w:rsid w:val="4F61E391"/>
    <w:rsid w:val="4FB6E744"/>
    <w:rsid w:val="4FD53B1A"/>
    <w:rsid w:val="59F7BA5D"/>
    <w:rsid w:val="5BB5424F"/>
    <w:rsid w:val="5BF3FB7F"/>
    <w:rsid w:val="5E46CD5F"/>
    <w:rsid w:val="5FEF5B98"/>
    <w:rsid w:val="5FFF850C"/>
    <w:rsid w:val="6B580C3C"/>
    <w:rsid w:val="6B72900D"/>
    <w:rsid w:val="6DEB312B"/>
    <w:rsid w:val="6EFBC1CC"/>
    <w:rsid w:val="6EFEE1E4"/>
    <w:rsid w:val="6FBF753A"/>
    <w:rsid w:val="746D2FC9"/>
    <w:rsid w:val="75FF17DB"/>
    <w:rsid w:val="76FF0868"/>
    <w:rsid w:val="77B5F00D"/>
    <w:rsid w:val="77D5C012"/>
    <w:rsid w:val="77FF267A"/>
    <w:rsid w:val="797FC903"/>
    <w:rsid w:val="7AFB7217"/>
    <w:rsid w:val="7BF34834"/>
    <w:rsid w:val="7BFD8654"/>
    <w:rsid w:val="7BFF9E1B"/>
    <w:rsid w:val="7C5F44BF"/>
    <w:rsid w:val="7CAF7BBC"/>
    <w:rsid w:val="7CFEA937"/>
    <w:rsid w:val="7D7CCB13"/>
    <w:rsid w:val="7DE08BD0"/>
    <w:rsid w:val="7DFF9DC3"/>
    <w:rsid w:val="7E6F3360"/>
    <w:rsid w:val="7E7D05AC"/>
    <w:rsid w:val="7F193B55"/>
    <w:rsid w:val="7F7FD1F0"/>
    <w:rsid w:val="7FB7C535"/>
    <w:rsid w:val="7FBB2C3F"/>
    <w:rsid w:val="7FBE63B6"/>
    <w:rsid w:val="7FBF1EAD"/>
    <w:rsid w:val="7FD7BAAA"/>
    <w:rsid w:val="7FDB2514"/>
    <w:rsid w:val="7FED288C"/>
    <w:rsid w:val="7FF362F6"/>
    <w:rsid w:val="7FFB55B6"/>
    <w:rsid w:val="7FFDB468"/>
    <w:rsid w:val="7FFE102E"/>
    <w:rsid w:val="7FFF80C6"/>
    <w:rsid w:val="7FFFB712"/>
    <w:rsid w:val="89FDE7CE"/>
    <w:rsid w:val="9F5FF88F"/>
    <w:rsid w:val="9FAF31AA"/>
    <w:rsid w:val="A5FDCB9C"/>
    <w:rsid w:val="ACDA04A7"/>
    <w:rsid w:val="ADDEA187"/>
    <w:rsid w:val="AFF75D6D"/>
    <w:rsid w:val="B05F6748"/>
    <w:rsid w:val="B3F8B858"/>
    <w:rsid w:val="B79DA620"/>
    <w:rsid w:val="BBC7FAFB"/>
    <w:rsid w:val="BBFF51ED"/>
    <w:rsid w:val="BC9F8738"/>
    <w:rsid w:val="BD6F9209"/>
    <w:rsid w:val="BFADB8AE"/>
    <w:rsid w:val="BFFE7484"/>
    <w:rsid w:val="C7F7E3A2"/>
    <w:rsid w:val="C9BF4016"/>
    <w:rsid w:val="D7E09E3D"/>
    <w:rsid w:val="DDF892F4"/>
    <w:rsid w:val="DDFF3F35"/>
    <w:rsid w:val="DEDF09A3"/>
    <w:rsid w:val="DF8F3A73"/>
    <w:rsid w:val="DFCEC66B"/>
    <w:rsid w:val="DFEF027B"/>
    <w:rsid w:val="E4ED94F3"/>
    <w:rsid w:val="E8BB7242"/>
    <w:rsid w:val="E9FC124A"/>
    <w:rsid w:val="EC5EE892"/>
    <w:rsid w:val="EFD40494"/>
    <w:rsid w:val="EFF6204A"/>
    <w:rsid w:val="EFFD6C3A"/>
    <w:rsid w:val="F0F77A75"/>
    <w:rsid w:val="F45B59DC"/>
    <w:rsid w:val="F47308CC"/>
    <w:rsid w:val="F75DC939"/>
    <w:rsid w:val="F7671A51"/>
    <w:rsid w:val="F7B78366"/>
    <w:rsid w:val="F7D5433B"/>
    <w:rsid w:val="F7E6581D"/>
    <w:rsid w:val="F7E71640"/>
    <w:rsid w:val="F7FDB43C"/>
    <w:rsid w:val="F9E3F10E"/>
    <w:rsid w:val="FB577794"/>
    <w:rsid w:val="FBBD36AA"/>
    <w:rsid w:val="FBED5FE2"/>
    <w:rsid w:val="FBFB7A27"/>
    <w:rsid w:val="FD3FC2EA"/>
    <w:rsid w:val="FD5F2F78"/>
    <w:rsid w:val="FE6B041C"/>
    <w:rsid w:val="FEBDB8FF"/>
    <w:rsid w:val="FEDF22E8"/>
    <w:rsid w:val="FEFF8B10"/>
    <w:rsid w:val="FEFF9DDA"/>
    <w:rsid w:val="FF34266C"/>
    <w:rsid w:val="FF5DE0A5"/>
    <w:rsid w:val="FF7EF6C6"/>
    <w:rsid w:val="FFBFA4E0"/>
    <w:rsid w:val="FFF79EB1"/>
    <w:rsid w:val="FFF7A3E0"/>
    <w:rsid w:val="FFFAAF1E"/>
    <w:rsid w:val="FFFD59BA"/>
    <w:rsid w:val="FFFF2EFC"/>
    <w:rsid w:val="FFFF7C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1"/>
    <w:next w:val="1"/>
    <w:autoRedefine/>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19"/>
    <w:qFormat/>
    <w:uiPriority w:val="0"/>
    <w:pPr>
      <w:keepNext/>
      <w:keepLines/>
      <w:pBdr>
        <w:left w:val="single" w:color="auto" w:sz="6" w:space="5"/>
      </w:pBdr>
      <w:overflowPunct w:val="0"/>
      <w:autoSpaceDE w:val="0"/>
      <w:autoSpaceDN w:val="0"/>
      <w:adjustRightInd w:val="0"/>
      <w:spacing w:before="260" w:after="260" w:line="416" w:lineRule="auto"/>
      <w:textAlignment w:val="baseline"/>
      <w:outlineLvl w:val="2"/>
    </w:pPr>
    <w:rPr>
      <w:rFonts w:ascii="Times New Roman" w:hAnsi="Times New Roman" w:eastAsia="SimSun" w:cs="Times New Roman"/>
      <w:b/>
      <w:bCs/>
      <w:sz w:val="32"/>
      <w:szCs w:val="32"/>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5">
    <w:name w:val="Body Text"/>
    <w:basedOn w:val="1"/>
    <w:link w:val="20"/>
    <w:qFormat/>
    <w:uiPriority w:val="0"/>
    <w:pPr>
      <w:pBdr>
        <w:left w:val="single" w:color="auto" w:sz="6" w:space="5"/>
      </w:pBdr>
      <w:overflowPunct w:val="0"/>
      <w:autoSpaceDE w:val="0"/>
      <w:autoSpaceDN w:val="0"/>
      <w:adjustRightInd w:val="0"/>
      <w:spacing w:after="80" w:line="240" w:lineRule="auto"/>
      <w:textAlignment w:val="baseline"/>
    </w:pPr>
    <w:rPr>
      <w:rFonts w:ascii="Times New Roman" w:hAnsi="Times New Roman" w:eastAsia="SimSun" w:cs="Times New Roman"/>
      <w:sz w:val="20"/>
      <w:szCs w:val="20"/>
    </w:rPr>
  </w:style>
  <w:style w:type="paragraph" w:styleId="6">
    <w:name w:val="Balloon Text"/>
    <w:basedOn w:val="1"/>
    <w:link w:val="21"/>
    <w:unhideWhenUsed/>
    <w:qFormat/>
    <w:uiPriority w:val="99"/>
    <w:pPr>
      <w:spacing w:after="0" w:line="240" w:lineRule="auto"/>
    </w:pPr>
    <w:rPr>
      <w:sz w:val="18"/>
      <w:szCs w:val="18"/>
    </w:rPr>
  </w:style>
  <w:style w:type="paragraph" w:styleId="7">
    <w:name w:val="footer"/>
    <w:basedOn w:val="1"/>
    <w:link w:val="18"/>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FollowedHyperlink"/>
    <w:basedOn w:val="12"/>
    <w:unhideWhenUsed/>
    <w:qFormat/>
    <w:uiPriority w:val="99"/>
    <w:rPr>
      <w:color w:val="800080" w:themeColor="followedHyperlink"/>
      <w:u w:val="single"/>
      <w14:textFill>
        <w14:solidFill>
          <w14:schemeClr w14:val="folHlink"/>
        </w14:solidFill>
      </w14:textFill>
    </w:rPr>
  </w:style>
  <w:style w:type="character" w:styleId="14">
    <w:name w:val="Emphasis"/>
    <w:basedOn w:val="12"/>
    <w:qFormat/>
    <w:uiPriority w:val="20"/>
    <w:rPr>
      <w:i/>
      <w:iCs/>
    </w:rPr>
  </w:style>
  <w:style w:type="character" w:styleId="15">
    <w:name w:val="Hyperlink"/>
    <w:basedOn w:val="12"/>
    <w:unhideWhenUsed/>
    <w:qFormat/>
    <w:uiPriority w:val="99"/>
    <w:rPr>
      <w:color w:val="0000FF" w:themeColor="hyperlink"/>
      <w:u w:val="single"/>
      <w14:textFill>
        <w14:solidFill>
          <w14:schemeClr w14:val="hlink"/>
        </w14:solidFill>
      </w14:textFill>
    </w:rPr>
  </w:style>
  <w:style w:type="paragraph" w:customStyle="1" w:styleId="16">
    <w:name w:val="List Paragraph"/>
    <w:basedOn w:val="1"/>
    <w:qFormat/>
    <w:uiPriority w:val="34"/>
    <w:pPr>
      <w:ind w:left="720"/>
      <w:contextualSpacing/>
    </w:pPr>
  </w:style>
  <w:style w:type="character" w:customStyle="1" w:styleId="17">
    <w:name w:val="页眉字符"/>
    <w:basedOn w:val="12"/>
    <w:link w:val="8"/>
    <w:qFormat/>
    <w:uiPriority w:val="99"/>
    <w:rPr>
      <w:sz w:val="18"/>
      <w:szCs w:val="18"/>
    </w:rPr>
  </w:style>
  <w:style w:type="character" w:customStyle="1" w:styleId="18">
    <w:name w:val="页脚字符"/>
    <w:basedOn w:val="12"/>
    <w:link w:val="7"/>
    <w:qFormat/>
    <w:uiPriority w:val="99"/>
    <w:rPr>
      <w:sz w:val="18"/>
      <w:szCs w:val="18"/>
    </w:rPr>
  </w:style>
  <w:style w:type="character" w:customStyle="1" w:styleId="19">
    <w:name w:val="标题 3字符"/>
    <w:basedOn w:val="12"/>
    <w:link w:val="4"/>
    <w:qFormat/>
    <w:uiPriority w:val="0"/>
    <w:rPr>
      <w:rFonts w:ascii="Times New Roman" w:hAnsi="Times New Roman" w:eastAsia="SimSun" w:cs="Times New Roman"/>
      <w:b/>
      <w:bCs/>
      <w:sz w:val="32"/>
      <w:szCs w:val="32"/>
    </w:rPr>
  </w:style>
  <w:style w:type="character" w:customStyle="1" w:styleId="20">
    <w:name w:val="正文文本字符"/>
    <w:basedOn w:val="12"/>
    <w:link w:val="5"/>
    <w:qFormat/>
    <w:uiPriority w:val="0"/>
    <w:rPr>
      <w:rFonts w:ascii="Times New Roman" w:hAnsi="Times New Roman" w:eastAsia="SimSun" w:cs="Times New Roman"/>
      <w:sz w:val="20"/>
      <w:szCs w:val="20"/>
    </w:rPr>
  </w:style>
  <w:style w:type="character" w:customStyle="1" w:styleId="21">
    <w:name w:val="批注框文本字符"/>
    <w:basedOn w:val="12"/>
    <w:link w:val="6"/>
    <w:semiHidden/>
    <w:qFormat/>
    <w:uiPriority w:val="99"/>
    <w:rPr>
      <w:sz w:val="18"/>
      <w:szCs w:val="18"/>
    </w:rPr>
  </w:style>
  <w:style w:type="paragraph" w:customStyle="1" w:styleId="22">
    <w:name w:val="bullet"/>
    <w:basedOn w:val="1"/>
    <w:qFormat/>
    <w:uiPriority w:val="0"/>
    <w:pPr>
      <w:numPr>
        <w:ilvl w:val="0"/>
        <w:numId w:val="1"/>
      </w:numPr>
      <w:spacing w:before="80" w:after="80" w:line="240" w:lineRule="auto"/>
    </w:pPr>
    <w:rPr>
      <w:rFonts w:ascii="Century Gothic" w:hAnsi="Century Gothic" w:cs="Arial"/>
      <w:spacing w:val="2"/>
      <w:sz w:val="20"/>
      <w:szCs w:val="20"/>
      <w:lang w:val="en-AU" w:eastAsia="en-US"/>
    </w:rPr>
  </w:style>
  <w:style w:type="paragraph" w:customStyle="1" w:styleId="23">
    <w:name w:val="Res-B1"/>
    <w:basedOn w:val="22"/>
    <w:link w:val="24"/>
    <w:qFormat/>
    <w:uiPriority w:val="0"/>
    <w:rPr>
      <w:rFonts w:ascii="Tahoma" w:hAnsi="Tahoma" w:eastAsia="SimSun" w:cs="Tahoma"/>
      <w:spacing w:val="0"/>
    </w:rPr>
  </w:style>
  <w:style w:type="character" w:customStyle="1" w:styleId="24">
    <w:name w:val="Res-B1 Char"/>
    <w:basedOn w:val="12"/>
    <w:link w:val="23"/>
    <w:qFormat/>
    <w:uiPriority w:val="0"/>
    <w:rPr>
      <w:rFonts w:ascii="Tahoma" w:hAnsi="Tahoma" w:eastAsia="SimSun" w:cs="Tahoma"/>
      <w:sz w:val="20"/>
      <w:szCs w:val="20"/>
      <w:lang w:val="en-AU" w:eastAsia="en-US"/>
    </w:rPr>
  </w:style>
  <w:style w:type="paragraph" w:customStyle="1" w:styleId="25">
    <w:name w:val="p1"/>
    <w:qFormat/>
    <w:uiPriority w:val="0"/>
    <w:pPr>
      <w:spacing w:before="0" w:beforeAutospacing="0" w:after="0" w:afterAutospacing="0"/>
      <w:ind w:left="0" w:right="0"/>
      <w:jc w:val="left"/>
    </w:pPr>
    <w:rPr>
      <w:rFonts w:ascii="Helvetica" w:hAnsi="Helvetica" w:eastAsia="Helvetica" w:cs="Helvetica"/>
      <w:color w:val="3366FF"/>
      <w:kern w:val="0"/>
      <w:sz w:val="20"/>
      <w:szCs w:val="20"/>
      <w:lang w:val="en-US" w:eastAsia="zh-CN" w:bidi="ar"/>
    </w:rPr>
  </w:style>
  <w:style w:type="paragraph" w:customStyle="1" w:styleId="26">
    <w:name w:val="p2"/>
    <w:qFormat/>
    <w:uiPriority w:val="0"/>
    <w:pPr>
      <w:spacing w:before="0" w:beforeAutospacing="0" w:after="0" w:afterAutospacing="0"/>
      <w:ind w:left="0" w:right="0"/>
      <w:jc w:val="left"/>
    </w:pPr>
    <w:rPr>
      <w:rFonts w:ascii="Helvetica" w:hAnsi="Helvetica" w:eastAsia="Helvetica" w:cs="Helvetica"/>
      <w:kern w:val="0"/>
      <w:sz w:val="20"/>
      <w:szCs w:val="20"/>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IBM</Company>
  <Pages>7</Pages>
  <Words>1516</Words>
  <Characters>9267</Characters>
  <Lines>37</Lines>
  <Paragraphs>10</Paragraphs>
  <TotalTime>16</TotalTime>
  <ScaleCrop>false</ScaleCrop>
  <LinksUpToDate>false</LinksUpToDate>
  <CharactersWithSpaces>10746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2015-09-24T23:55:00Z</dcterms:created>
  <dc:creator>jwahidin</dc:creator>
  <cp:lastModifiedBy>WPS_1527913598</cp:lastModifiedBy>
  <cp:lastPrinted>2013-12-23T00:03:00Z</cp:lastPrinted>
  <dcterms:modified xsi:type="dcterms:W3CDTF">2024-04-03T13:53:06Z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78455B3C61914B97BD5DC515A0559194_13</vt:lpwstr>
  </property>
</Properties>
</file>