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14B01F">
      <w:pPr>
        <w:pStyle w:val="2"/>
        <w:jc w:val="center"/>
      </w:pPr>
      <w:r>
        <w:t>Generated Document</w:t>
      </w:r>
    </w:p>
    <w:p w14:paraId="12B4A5B4">
      <w:pPr>
        <w:pStyle w:val="2"/>
      </w:pPr>
      <w:r>
        <w:rPr>
          <w:rFonts w:ascii="Arial" w:hAnsi="Arial"/>
          <w:color w:val="000000"/>
          <w:sz w:val="24"/>
        </w:rPr>
        <w:t>Light Estate: Revolutionizing Real Estate Agreement Management</w:t>
      </w:r>
    </w:p>
    <w:p w14:paraId="399D7C18"/>
    <w:p w14:paraId="262ACCDB">
      <w:pPr>
        <w:pStyle w:val="3"/>
      </w:pPr>
      <w:r>
        <w:rPr>
          <w:rFonts w:ascii="Arial" w:hAnsi="Arial"/>
          <w:color w:val="000000"/>
          <w:sz w:val="24"/>
        </w:rPr>
        <w:t>Inspiration</w:t>
      </w:r>
    </w:p>
    <w:p w14:paraId="144A646A"/>
    <w:p w14:paraId="4ED03F1C">
      <w:r>
        <w:rPr>
          <w:rFonts w:ascii="Arial" w:hAnsi="Arial"/>
          <w:color w:val="000000"/>
          <w:sz w:val="24"/>
        </w:rPr>
        <w:t>The real estate industry is one of the largest sectors in the global economy, contributing roughly 13% to the world’s GDP (around $10 trillion annually). However, businesses worldwide are caught in the "Agreement Trap," where valuable time, money, and opportunities are lost due to inefficiencies in managing agreement data. A specific example is tracking expiration dates for 1,000+ agreements annually, which leads to delays, missed opportunities, and poor decision-making.</w:t>
      </w:r>
    </w:p>
    <w:p w14:paraId="25914362"/>
    <w:p w14:paraId="38ED7427">
      <w:r>
        <w:rPr>
          <w:rFonts w:ascii="Arial" w:hAnsi="Arial"/>
          <w:color w:val="000000"/>
          <w:sz w:val="24"/>
        </w:rPr>
        <w:t>This problem is exacerbated by traditional processes, which are slow, manual, and prone to errors. Light Estate aims to tackle these issues by leveraging AI and DocuSign’s powerful APIs to streamline agreement workflows, extract actionable insights, and deliver significant value to users.</w:t>
      </w:r>
    </w:p>
    <w:p w14:paraId="1E5DF696"/>
    <w:p w14:paraId="69DC81F1">
      <w:pPr>
        <w:pStyle w:val="3"/>
      </w:pPr>
      <w:r>
        <w:rPr>
          <w:rFonts w:ascii="Arial" w:hAnsi="Arial"/>
          <w:color w:val="000000"/>
          <w:sz w:val="24"/>
        </w:rPr>
        <w:t>What it does</w:t>
      </w:r>
    </w:p>
    <w:p w14:paraId="20E444CA"/>
    <w:p w14:paraId="2154EEC4">
      <w:r>
        <w:rPr>
          <w:rFonts w:ascii="Arial" w:hAnsi="Arial"/>
          <w:color w:val="000000"/>
          <w:sz w:val="24"/>
        </w:rPr>
        <w:t>Light Estate is an AI-powered web application that simplifies and automates real estate agreement management. Here’s what it offers:</w:t>
      </w:r>
    </w:p>
    <w:p w14:paraId="1D0543D5"/>
    <w:p w14:paraId="7D701C8D">
      <w:r>
        <w:rPr>
          <w:rFonts w:ascii="Arial" w:hAnsi="Arial"/>
          <w:color w:val="000000"/>
          <w:sz w:val="24"/>
        </w:rPr>
        <w:t xml:space="preserve">- </w:t>
      </w:r>
      <w:r>
        <w:rPr>
          <w:rFonts w:ascii="Arial" w:hAnsi="Arial"/>
          <w:b/>
          <w:bCs/>
          <w:color w:val="000000"/>
          <w:sz w:val="24"/>
        </w:rPr>
        <w:t>Document Generation with AI</w:t>
      </w:r>
      <w:r>
        <w:rPr>
          <w:rFonts w:ascii="Arial" w:hAnsi="Arial"/>
          <w:color w:val="000000"/>
          <w:sz w:val="24"/>
        </w:rPr>
        <w:t>: Users can generate customized real estate agreements using Azure AI's GPT-4o model, ensuring speed and accuracy.</w:t>
      </w:r>
    </w:p>
    <w:p w14:paraId="0254E962">
      <w:r>
        <w:rPr>
          <w:rFonts w:ascii="Arial" w:hAnsi="Arial"/>
          <w:color w:val="000000"/>
          <w:sz w:val="24"/>
        </w:rPr>
        <w:t xml:space="preserve">- </w:t>
      </w:r>
      <w:r>
        <w:rPr>
          <w:rFonts w:ascii="Arial" w:hAnsi="Arial"/>
          <w:b/>
          <w:bCs/>
          <w:color w:val="000000"/>
          <w:sz w:val="24"/>
        </w:rPr>
        <w:t>Streamlined Signing</w:t>
      </w:r>
      <w:r>
        <w:rPr>
          <w:rFonts w:ascii="Arial" w:hAnsi="Arial"/>
          <w:color w:val="000000"/>
          <w:sz w:val="24"/>
        </w:rPr>
        <w:t>: Enables users to sign agreements themselves or send agreements to multiple parties seamlessly through DocuSign APIs.</w:t>
      </w:r>
    </w:p>
    <w:p w14:paraId="3257842D">
      <w:r>
        <w:rPr>
          <w:rFonts w:ascii="Arial" w:hAnsi="Arial"/>
          <w:color w:val="000000"/>
          <w:sz w:val="24"/>
        </w:rPr>
        <w:t xml:space="preserve">- </w:t>
      </w:r>
      <w:r>
        <w:rPr>
          <w:rFonts w:ascii="Arial" w:hAnsi="Arial"/>
          <w:b/>
          <w:bCs/>
          <w:color w:val="000000"/>
          <w:sz w:val="24"/>
        </w:rPr>
        <w:t>Multifactor Authentication</w:t>
      </w:r>
      <w:r>
        <w:rPr>
          <w:rFonts w:ascii="Arial" w:hAnsi="Arial"/>
          <w:color w:val="000000"/>
          <w:sz w:val="24"/>
        </w:rPr>
        <w:t>: Ensures security by requiring phone authentication for recipients.</w:t>
      </w:r>
    </w:p>
    <w:p w14:paraId="37DCAB66">
      <w:r>
        <w:rPr>
          <w:rFonts w:ascii="Arial" w:hAnsi="Arial"/>
          <w:color w:val="000000"/>
          <w:sz w:val="24"/>
        </w:rPr>
        <w:t xml:space="preserve">- </w:t>
      </w:r>
      <w:r>
        <w:rPr>
          <w:rFonts w:ascii="Arial" w:hAnsi="Arial"/>
          <w:b/>
          <w:bCs/>
          <w:color w:val="000000"/>
          <w:sz w:val="24"/>
        </w:rPr>
        <w:t>Data Insights</w:t>
      </w:r>
      <w:r>
        <w:rPr>
          <w:rFonts w:ascii="Arial" w:hAnsi="Arial"/>
          <w:color w:val="000000"/>
          <w:sz w:val="24"/>
        </w:rPr>
        <w:t>: Unlocks critical insights from agreements by using AI to extract renewal dates, terms, and conditions, helping users make better decisions.</w:t>
      </w:r>
    </w:p>
    <w:p w14:paraId="3F97D1E3">
      <w:r>
        <w:rPr>
          <w:rFonts w:ascii="Arial" w:hAnsi="Arial"/>
          <w:color w:val="000000"/>
          <w:sz w:val="24"/>
        </w:rPr>
        <w:t xml:space="preserve">- </w:t>
      </w:r>
      <w:r>
        <w:rPr>
          <w:rFonts w:ascii="Arial" w:hAnsi="Arial"/>
          <w:b/>
          <w:bCs/>
          <w:color w:val="000000"/>
          <w:sz w:val="24"/>
        </w:rPr>
        <w:t>Conversational AI</w:t>
      </w:r>
      <w:r>
        <w:rPr>
          <w:rFonts w:ascii="Arial" w:hAnsi="Arial"/>
          <w:color w:val="000000"/>
          <w:sz w:val="24"/>
        </w:rPr>
        <w:t>: Offers an avatar-based AI assistant powered by Azure Cognitive Services, allowing users to interact conversationally for agreement-related queries and tasks.</w:t>
      </w:r>
    </w:p>
    <w:p w14:paraId="43F7AABE"/>
    <w:p w14:paraId="0CFB5C64">
      <w:pPr>
        <w:pStyle w:val="3"/>
      </w:pPr>
      <w:r>
        <w:rPr>
          <w:rFonts w:ascii="Arial" w:hAnsi="Arial"/>
          <w:color w:val="000000"/>
          <w:sz w:val="24"/>
        </w:rPr>
        <w:t>How we built it</w:t>
      </w:r>
    </w:p>
    <w:p w14:paraId="2F67336D"/>
    <w:p w14:paraId="34D2602D">
      <w:r>
        <w:rPr>
          <w:rFonts w:ascii="Arial" w:hAnsi="Arial"/>
          <w:color w:val="000000"/>
          <w:sz w:val="24"/>
        </w:rPr>
        <w:t>Light Estate was built using the following technologies:</w:t>
      </w:r>
    </w:p>
    <w:p w14:paraId="00B0A480"/>
    <w:p w14:paraId="6528D57C">
      <w:r>
        <w:rPr>
          <w:rFonts w:ascii="Arial" w:hAnsi="Arial"/>
          <w:color w:val="000000"/>
          <w:sz w:val="24"/>
        </w:rPr>
        <w:t xml:space="preserve">- </w:t>
      </w:r>
      <w:r>
        <w:rPr>
          <w:rFonts w:ascii="Arial" w:hAnsi="Arial"/>
          <w:b/>
          <w:bCs/>
          <w:color w:val="000000"/>
          <w:sz w:val="24"/>
        </w:rPr>
        <w:t>Frontend</w:t>
      </w:r>
      <w:r>
        <w:rPr>
          <w:rFonts w:ascii="Arial" w:hAnsi="Arial"/>
          <w:color w:val="000000"/>
          <w:sz w:val="24"/>
        </w:rPr>
        <w:t>: HTML, CSS, and JavaScript for a user-friendly interface.</w:t>
      </w:r>
    </w:p>
    <w:p w14:paraId="191E398C">
      <w:r>
        <w:rPr>
          <w:rFonts w:ascii="Arial" w:hAnsi="Arial"/>
          <w:color w:val="000000"/>
          <w:sz w:val="24"/>
        </w:rPr>
        <w:t xml:space="preserve">- </w:t>
      </w:r>
      <w:r>
        <w:rPr>
          <w:rFonts w:ascii="Arial" w:hAnsi="Arial"/>
          <w:b/>
          <w:bCs/>
          <w:color w:val="000000"/>
          <w:sz w:val="24"/>
        </w:rPr>
        <w:t>Backend</w:t>
      </w:r>
      <w:r>
        <w:rPr>
          <w:rFonts w:ascii="Arial" w:hAnsi="Arial"/>
          <w:color w:val="000000"/>
          <w:sz w:val="24"/>
        </w:rPr>
        <w:t>: Python (Flask) to handle API requests and workflows.</w:t>
      </w:r>
    </w:p>
    <w:p w14:paraId="5B475656">
      <w:r>
        <w:rPr>
          <w:rFonts w:ascii="Arial" w:hAnsi="Arial"/>
          <w:color w:val="000000"/>
          <w:sz w:val="24"/>
        </w:rPr>
        <w:t xml:space="preserve">- </w:t>
      </w:r>
      <w:r>
        <w:rPr>
          <w:rFonts w:ascii="Arial" w:hAnsi="Arial"/>
          <w:b/>
          <w:bCs/>
          <w:color w:val="000000"/>
          <w:sz w:val="24"/>
        </w:rPr>
        <w:t>DocuSign APIs</w:t>
      </w:r>
      <w:r>
        <w:rPr>
          <w:rFonts w:ascii="Arial" w:hAnsi="Arial"/>
          <w:color w:val="000000"/>
          <w:sz w:val="24"/>
        </w:rPr>
        <w:t>:</w:t>
      </w:r>
    </w:p>
    <w:p w14:paraId="49DE4EAD">
      <w:r>
        <w:rPr>
          <w:rFonts w:ascii="Arial" w:hAnsi="Arial"/>
          <w:color w:val="000000"/>
          <w:sz w:val="24"/>
        </w:rPr>
        <w:t>- `Envelopes:create` and `EnvelopeViews:createRecipient` for creating and managing agreements.</w:t>
      </w:r>
    </w:p>
    <w:p w14:paraId="00B79376">
      <w:r>
        <w:rPr>
          <w:rFonts w:ascii="Arial" w:hAnsi="Arial"/>
          <w:color w:val="000000"/>
          <w:sz w:val="24"/>
        </w:rPr>
        <w:t>- `eg014_collect_payment.py`: Integrated Stripe payment gateway with AutoPlace to position fields.</w:t>
      </w:r>
    </w:p>
    <w:p w14:paraId="7E2C8648">
      <w:r>
        <w:rPr>
          <w:rFonts w:ascii="Arial" w:hAnsi="Arial"/>
          <w:color w:val="000000"/>
          <w:sz w:val="24"/>
        </w:rPr>
        <w:t>- `eg020_phone_authentication.py`: Ensures secure agreement delivery with multifactor authentication.</w:t>
      </w:r>
    </w:p>
    <w:p w14:paraId="02CE1666">
      <w:r>
        <w:rPr>
          <w:rFonts w:ascii="Arial" w:hAnsi="Arial"/>
          <w:color w:val="000000"/>
          <w:sz w:val="24"/>
        </w:rPr>
        <w:t>- `eg034_use_conditional_recipients.py`: Routes workflows based on transaction conditions.</w:t>
      </w:r>
    </w:p>
    <w:p w14:paraId="07ABD856">
      <w:r>
        <w:rPr>
          <w:rFonts w:ascii="Arial" w:hAnsi="Arial"/>
          <w:color w:val="000000"/>
          <w:sz w:val="24"/>
        </w:rPr>
        <w:t xml:space="preserve">- </w:t>
      </w:r>
      <w:r>
        <w:rPr>
          <w:rFonts w:ascii="Arial" w:hAnsi="Arial"/>
          <w:b/>
          <w:bCs/>
          <w:color w:val="000000"/>
          <w:sz w:val="24"/>
        </w:rPr>
        <w:t>Azure AI</w:t>
      </w:r>
      <w:r>
        <w:rPr>
          <w:rFonts w:ascii="Arial" w:hAnsi="Arial"/>
          <w:color w:val="000000"/>
          <w:sz w:val="24"/>
        </w:rPr>
        <w:t>:</w:t>
      </w:r>
    </w:p>
    <w:p w14:paraId="3D92765D">
      <w:r>
        <w:rPr>
          <w:rFonts w:ascii="Arial" w:hAnsi="Arial"/>
          <w:color w:val="000000"/>
          <w:sz w:val="24"/>
        </w:rPr>
        <w:t>- GPT-4o model for document generation.</w:t>
      </w:r>
    </w:p>
    <w:p w14:paraId="51239498">
      <w:r>
        <w:rPr>
          <w:rFonts w:ascii="Arial" w:hAnsi="Arial"/>
          <w:color w:val="000000"/>
          <w:sz w:val="24"/>
        </w:rPr>
        <w:t>- Azure Cognitive Services for the AI chat avatar.</w:t>
      </w:r>
    </w:p>
    <w:p w14:paraId="0C046F1A">
      <w:r>
        <w:rPr>
          <w:rFonts w:ascii="Arial" w:hAnsi="Arial"/>
          <w:color w:val="000000"/>
          <w:sz w:val="24"/>
        </w:rPr>
        <w:t xml:space="preserve">- </w:t>
      </w:r>
      <w:r>
        <w:rPr>
          <w:rFonts w:ascii="Arial" w:hAnsi="Arial"/>
          <w:b/>
          <w:bCs/>
          <w:color w:val="000000"/>
          <w:sz w:val="24"/>
        </w:rPr>
        <w:t>Stripe Integration</w:t>
      </w:r>
      <w:r>
        <w:rPr>
          <w:rFonts w:ascii="Arial" w:hAnsi="Arial"/>
          <w:color w:val="000000"/>
          <w:sz w:val="24"/>
        </w:rPr>
        <w:t>: Handles monetary-based agreements efficiently.</w:t>
      </w:r>
    </w:p>
    <w:p w14:paraId="3EDB5BFB"/>
    <w:p w14:paraId="24813FD8">
      <w:pPr>
        <w:pStyle w:val="3"/>
      </w:pPr>
      <w:r>
        <w:rPr>
          <w:rFonts w:ascii="Arial" w:hAnsi="Arial"/>
          <w:color w:val="000000"/>
          <w:sz w:val="24"/>
        </w:rPr>
        <w:t>Challenges we ran into</w:t>
      </w:r>
    </w:p>
    <w:p w14:paraId="35A92EEF"/>
    <w:p w14:paraId="0339F461">
      <w:r>
        <w:rPr>
          <w:rFonts w:ascii="Arial" w:hAnsi="Arial"/>
          <w:color w:val="000000"/>
          <w:sz w:val="24"/>
        </w:rPr>
        <w:t xml:space="preserve">1. </w:t>
      </w:r>
      <w:r>
        <w:rPr>
          <w:rFonts w:ascii="Arial" w:hAnsi="Arial"/>
          <w:b/>
          <w:bCs/>
          <w:color w:val="000000"/>
          <w:sz w:val="24"/>
        </w:rPr>
        <w:t>Integration Complexity</w:t>
      </w:r>
      <w:r>
        <w:rPr>
          <w:rFonts w:ascii="Arial" w:hAnsi="Arial"/>
          <w:color w:val="000000"/>
          <w:sz w:val="24"/>
        </w:rPr>
        <w:t>: Balancing DocuSign’s API workflows with Azure’s AI capabilities required significant debugging and coordination.</w:t>
      </w:r>
    </w:p>
    <w:p w14:paraId="63F73F80">
      <w:r>
        <w:rPr>
          <w:rFonts w:ascii="Arial" w:hAnsi="Arial"/>
          <w:color w:val="000000"/>
          <w:sz w:val="24"/>
        </w:rPr>
        <w:t xml:space="preserve">2. </w:t>
      </w:r>
      <w:r>
        <w:rPr>
          <w:rFonts w:ascii="Arial" w:hAnsi="Arial"/>
          <w:b/>
          <w:bCs/>
          <w:color w:val="000000"/>
          <w:sz w:val="24"/>
        </w:rPr>
        <w:t>Data Security</w:t>
      </w:r>
      <w:r>
        <w:rPr>
          <w:rFonts w:ascii="Arial" w:hAnsi="Arial"/>
          <w:color w:val="000000"/>
          <w:sz w:val="24"/>
        </w:rPr>
        <w:t>: Ensuring secure handling of sensitive agreement data was a critical challenge.</w:t>
      </w:r>
    </w:p>
    <w:p w14:paraId="5033A04C"/>
    <w:p w14:paraId="7B0EF988">
      <w:pPr>
        <w:pStyle w:val="3"/>
      </w:pPr>
      <w:r>
        <w:rPr>
          <w:rFonts w:ascii="Arial" w:hAnsi="Arial"/>
          <w:color w:val="000000"/>
          <w:sz w:val="24"/>
        </w:rPr>
        <w:t>Accomplishments that we're proud of</w:t>
      </w:r>
    </w:p>
    <w:p w14:paraId="74D0E47A"/>
    <w:p w14:paraId="603EB2B8">
      <w:r>
        <w:rPr>
          <w:rFonts w:ascii="Arial" w:hAnsi="Arial"/>
          <w:color w:val="000000"/>
          <w:sz w:val="24"/>
        </w:rPr>
        <w:t>- Successfully built a fully functional prototype within the hackathon timeframe.</w:t>
      </w:r>
    </w:p>
    <w:p w14:paraId="06C925BB">
      <w:r>
        <w:rPr>
          <w:rFonts w:ascii="Arial" w:hAnsi="Arial"/>
          <w:color w:val="000000"/>
          <w:sz w:val="24"/>
        </w:rPr>
        <w:t>- Seamlessly integrated DocuSign’s eSignature and Envelope APIs with Azure AI for enhanced agreement management.</w:t>
      </w:r>
    </w:p>
    <w:p w14:paraId="0490AA9D">
      <w:r>
        <w:rPr>
          <w:rFonts w:ascii="Arial" w:hAnsi="Arial"/>
          <w:color w:val="000000"/>
          <w:sz w:val="24"/>
        </w:rPr>
        <w:t>- Created a visually appealing, intuitive UI that simplifies real estate agreement workflows for users.</w:t>
      </w:r>
    </w:p>
    <w:p w14:paraId="1EAD291D">
      <w:r>
        <w:rPr>
          <w:rFonts w:ascii="Arial" w:hAnsi="Arial"/>
          <w:color w:val="000000"/>
          <w:sz w:val="24"/>
        </w:rPr>
        <w:t>- Delivered AI-powered insights that save users significant time and reduce errors in decision-making.</w:t>
      </w:r>
    </w:p>
    <w:p w14:paraId="22C89C29"/>
    <w:p w14:paraId="79682153">
      <w:pPr>
        <w:pStyle w:val="3"/>
      </w:pPr>
      <w:r>
        <w:rPr>
          <w:rFonts w:ascii="Arial" w:hAnsi="Arial"/>
          <w:color w:val="000000"/>
          <w:sz w:val="24"/>
        </w:rPr>
        <w:t>What we learned</w:t>
      </w:r>
    </w:p>
    <w:p w14:paraId="1DA886CE"/>
    <w:p w14:paraId="67EB9094">
      <w:r>
        <w:rPr>
          <w:rFonts w:ascii="Arial" w:hAnsi="Arial"/>
          <w:color w:val="000000"/>
          <w:sz w:val="24"/>
        </w:rPr>
        <w:t>- DocuSign Mastery: Gained deep knowledge of DocuSign’s APIs, including Envelope creation, recipient management, and conditional workflows.</w:t>
      </w:r>
    </w:p>
    <w:p w14:paraId="60452157">
      <w:r>
        <w:rPr>
          <w:rFonts w:ascii="Arial" w:hAnsi="Arial"/>
          <w:color w:val="000000"/>
          <w:sz w:val="24"/>
        </w:rPr>
        <w:t>- Azure AI Integration: Learned how to effectively utilize GPT-4o for document generation and Azure Cognitive Services for conversational AI.</w:t>
      </w:r>
    </w:p>
    <w:p w14:paraId="3D89667B">
      <w:r>
        <w:rPr>
          <w:rFonts w:ascii="Arial" w:hAnsi="Arial"/>
          <w:color w:val="000000"/>
          <w:sz w:val="24"/>
        </w:rPr>
        <w:t>- User-Centric Design: Understood the importance of balancing backend functionality with frontend usability to deliver a seamless user experience.</w:t>
      </w:r>
    </w:p>
    <w:p w14:paraId="5A2EFCB1">
      <w:r>
        <w:rPr>
          <w:rFonts w:ascii="Arial" w:hAnsi="Arial"/>
          <w:color w:val="000000"/>
          <w:sz w:val="24"/>
        </w:rPr>
        <w:t>- Real Estate Insights: Discovered how AI can transform the real estate industry by unlocking the potential of agreement data.</w:t>
      </w:r>
    </w:p>
    <w:p w14:paraId="665DD8E6"/>
    <w:p w14:paraId="262366EC">
      <w:pPr>
        <w:pStyle w:val="3"/>
      </w:pPr>
      <w:r>
        <w:rPr>
          <w:rFonts w:ascii="Arial" w:hAnsi="Arial"/>
          <w:color w:val="000000"/>
          <w:sz w:val="24"/>
        </w:rPr>
        <w:t>What's next for Light Estate</w:t>
      </w:r>
    </w:p>
    <w:p w14:paraId="558F80E9"/>
    <w:p w14:paraId="5F257CEA">
      <w:r>
        <w:rPr>
          <w:rFonts w:ascii="Arial" w:hAnsi="Arial"/>
          <w:color w:val="000000"/>
          <w:sz w:val="24"/>
        </w:rPr>
        <w:t>1. Enhanced Insights: Add predictive analytics to identify potential risks and opportunities in agreements.</w:t>
      </w:r>
    </w:p>
    <w:p w14:paraId="1EE160DD">
      <w:r>
        <w:rPr>
          <w:rFonts w:ascii="Arial" w:hAnsi="Arial"/>
          <w:color w:val="000000"/>
          <w:sz w:val="24"/>
        </w:rPr>
        <w:t>2. Mobile App: Develop a mobile version to make agreement management accessible on the go.</w:t>
      </w:r>
    </w:p>
    <w:p w14:paraId="3DFD6CFD">
      <w:r>
        <w:rPr>
          <w:rFonts w:ascii="Arial" w:hAnsi="Arial"/>
          <w:color w:val="000000"/>
          <w:sz w:val="24"/>
        </w:rPr>
        <w:t>3. Scalability: Expand the platform to cater to other industries beyond real estate, such as legal, healthcare, and finance.</w:t>
      </w:r>
    </w:p>
    <w:p w14:paraId="2A949FEC">
      <w:r>
        <w:rPr>
          <w:rFonts w:ascii="Arial" w:hAnsi="Arial"/>
          <w:color w:val="000000"/>
          <w:sz w:val="24"/>
        </w:rPr>
        <w:t>4. Blockchain Integration: Incorporate blockchain technology to enhance transparency and security in agreement management.</w:t>
      </w:r>
    </w:p>
    <w:p w14:paraId="26C572F4">
      <w:pPr>
        <w:rPr>
          <w:rFonts w:ascii="Arial" w:hAnsi="Arial"/>
          <w:color w:val="000000"/>
          <w:sz w:val="24"/>
        </w:rPr>
      </w:pPr>
      <w:r>
        <w:rPr>
          <w:rFonts w:ascii="Arial" w:hAnsi="Arial"/>
          <w:color w:val="000000"/>
          <w:sz w:val="24"/>
        </w:rPr>
        <w:t>5. Global Expansion: Localize the platform to support multiple languages and cater to international markets.</w:t>
      </w:r>
    </w:p>
    <w:p w14:paraId="10D9F991">
      <w:pPr>
        <w:rPr>
          <w:rFonts w:ascii="Arial" w:hAnsi="Arial"/>
          <w:color w:val="000000"/>
          <w:sz w:val="24"/>
        </w:rPr>
      </w:pPr>
    </w:p>
    <w:p w14:paraId="00FD2612">
      <w:pPr>
        <w:rPr>
          <w:rFonts w:ascii="Arial" w:hAnsi="Arial"/>
          <w:color w:val="000000"/>
          <w:sz w:val="24"/>
        </w:rPr>
      </w:pPr>
    </w:p>
    <w:p w14:paraId="63360A60">
      <w:pPr>
        <w:rPr>
          <w:rFonts w:hint="default" w:ascii="Arial" w:hAnsi="Arial"/>
          <w:color w:val="000000"/>
          <w:sz w:val="24"/>
          <w:lang w:val="en-US"/>
        </w:rPr>
      </w:pPr>
      <w:r>
        <w:rPr>
          <w:rFonts w:hint="default" w:ascii="Arial" w:hAnsi="Arial"/>
          <w:color w:val="000000"/>
          <w:sz w:val="24"/>
          <w:lang w:val="en-US"/>
        </w:rPr>
        <w:t>Architectural Diagram of LightEstate</w:t>
      </w:r>
    </w:p>
    <w:p w14:paraId="03F0248D">
      <w:pPr>
        <w:rPr>
          <w:rFonts w:hint="default" w:ascii="Arial" w:hAnsi="Arial"/>
          <w:color w:val="000000"/>
          <w:sz w:val="24"/>
          <w:lang w:val="en-US"/>
        </w:rPr>
      </w:pPr>
      <w:r>
        <w:rPr>
          <w:rFonts w:hint="default" w:ascii="Arial" w:hAnsi="Arial"/>
          <w:color w:val="000000"/>
          <w:sz w:val="24"/>
          <w:lang w:val="en-US"/>
        </w:rPr>
        <w:drawing>
          <wp:inline distT="0" distB="0" distL="114300" distR="114300">
            <wp:extent cx="5483225" cy="4333875"/>
            <wp:effectExtent l="0" t="0" r="3175" b="9525"/>
            <wp:docPr id="1" name="Picture 1" descr="diagram-export-1-27-2025-10_46_46-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export-1-27-2025-10_46_46-AM"/>
                    <pic:cNvPicPr>
                      <a:picLocks noChangeAspect="1"/>
                    </pic:cNvPicPr>
                  </pic:nvPicPr>
                  <pic:blipFill>
                    <a:blip r:embed="rId6"/>
                    <a:stretch>
                      <a:fillRect/>
                    </a:stretch>
                  </pic:blipFill>
                  <pic:spPr>
                    <a:xfrm>
                      <a:off x="0" y="0"/>
                      <a:ext cx="5483225" cy="4333875"/>
                    </a:xfrm>
                    <a:prstGeom prst="rect">
                      <a:avLst/>
                    </a:prstGeom>
                  </pic:spPr>
                </pic:pic>
              </a:graphicData>
            </a:graphic>
          </wp:inline>
        </w:draw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17324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Ope Jeremiah</cp:lastModifiedBy>
  <dcterms:modified xsi:type="dcterms:W3CDTF">2025-01-27T10:41:09Z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020780B1459B40C0BE657BE5FFDE82E4_12</vt:lpwstr>
  </property>
</Properties>
</file>