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散人攻略（全）</w:t>
      </w:r>
    </w:p>
    <w:p w14:paraId="7FD95A2E" w14:textId="3329C9BE" w:rsidR="68D0A0B2" w:rsidRPr="68D0A0B2" w:rsidRDefault="68D0A0B2" w:rsidP="68D0A0B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散人嘛，烂命一条莽就完了，你还真想要攻略啊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