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4A3F1C3">
      <w:pPr>
        <w:pStyle w:val="style0"/>
        <w:jc w:val="center"/>
        <w:rPr>
          <w:rFonts w:hint="eastAsia"/>
          <w:b/>
          <w:bCs/>
          <w:color w:val="000000"/>
          <w:sz w:val="40"/>
          <w:szCs w:val="40"/>
          <w:lang w:eastAsia="zh-CN"/>
        </w:rPr>
      </w:pPr>
      <w:bookmarkStart w:id="0" w:name="_GoBack"/>
      <w:bookmarkEnd w:id="0"/>
      <w:r>
        <w:rPr>
          <w:rFonts w:hint="eastAsia"/>
          <w:b/>
          <w:bCs/>
          <w:color w:val="000000"/>
          <w:sz w:val="36"/>
          <w:szCs w:val="40"/>
          <w:lang w:eastAsia="zh-CN"/>
        </w:rPr>
        <w:t>牢华山嵩山</w:t>
      </w:r>
      <w:r>
        <w:rPr>
          <w:rFonts w:hint="eastAsia"/>
          <w:b/>
          <w:bCs/>
          <w:color w:val="000000"/>
          <w:sz w:val="40"/>
          <w:szCs w:val="40"/>
          <w:lang w:eastAsia="zh-CN"/>
        </w:rPr>
        <w:t>攻略</w:t>
      </w:r>
    </w:p>
    <w:p w14:paraId="F445BD05">
      <w:pPr>
        <w:pStyle w:val="style0"/>
        <w:jc w:val="left"/>
        <w:rPr>
          <w:rFonts w:hint="eastAsia"/>
          <w:b w:val="false"/>
          <w:bCs w:val="false"/>
          <w:color w:val="000000"/>
          <w:lang w:val="en-US" w:eastAsia="zh-CN"/>
        </w:rPr>
      </w:pPr>
      <w:r>
        <w:rPr>
          <w:rFonts w:hint="default"/>
          <w:b w:val="false"/>
          <w:bCs w:val="false"/>
          <w:color w:val="000000"/>
          <w:lang w:val="en-US" w:eastAsia="zh-CN"/>
        </w:rPr>
        <w:t xml:space="preserve">  </w:t>
      </w:r>
      <w:r>
        <w:rPr>
          <w:rFonts w:hint="eastAsia"/>
          <w:b w:val="false"/>
          <w:bCs w:val="false"/>
          <w:color w:val="000000"/>
          <w:lang w:eastAsia="zh-CN"/>
        </w:rPr>
        <w:t>你还在因为吃一发嵩山剑法就睡，还在因为吃一发嵩阳就睡？接下来的是华山炸尸留流打法，包你</w:t>
      </w:r>
      <w:r>
        <w:rPr>
          <w:rFonts w:hint="default"/>
          <w:b w:val="false"/>
          <w:bCs w:val="false"/>
          <w:color w:val="000000"/>
          <w:lang w:val="en-US" w:eastAsia="zh-CN"/>
        </w:rPr>
        <w:t>20</w:t>
      </w:r>
      <w:r>
        <w:rPr>
          <w:rFonts w:hint="eastAsia"/>
          <w:b w:val="false"/>
          <w:bCs w:val="false"/>
          <w:color w:val="000000"/>
          <w:lang w:val="en-US" w:eastAsia="zh-CN"/>
        </w:rPr>
        <w:t>张天师符之内过（当然</w:t>
      </w:r>
      <w:r>
        <w:rPr>
          <w:rFonts w:hint="default"/>
          <w:b w:val="false"/>
          <w:bCs w:val="false"/>
          <w:color w:val="000000"/>
          <w:lang w:val="en-US" w:eastAsia="zh-CN"/>
        </w:rPr>
        <w:t>fw</w:t>
      </w:r>
      <w:r>
        <w:rPr>
          <w:rFonts w:hint="eastAsia"/>
          <w:b w:val="false"/>
          <w:bCs w:val="false"/>
          <w:color w:val="000000"/>
          <w:lang w:val="en-US" w:eastAsia="zh-CN"/>
        </w:rPr>
        <w:t>除外）。</w:t>
      </w:r>
    </w:p>
    <w:p w14:paraId="49B8936D">
      <w:pPr>
        <w:pStyle w:val="style0"/>
        <w:jc w:val="left"/>
        <w:rPr>
          <w:b w:val="false"/>
          <w:bCs w:val="false"/>
          <w:color w:val="000000"/>
        </w:rPr>
      </w:pPr>
    </w:p>
    <w:p w14:paraId="74B1F0A8">
      <w:pPr>
        <w:pStyle w:val="style0"/>
        <w:jc w:val="left"/>
        <w:rPr>
          <w:rFonts w:hint="default"/>
          <w:b w:val="false"/>
          <w:bCs w:val="false"/>
          <w:color w:val="000000"/>
          <w:highlight w:val="yellow"/>
          <w:lang w:val="en-US" w:eastAsia="zh-CN"/>
        </w:rPr>
      </w:pPr>
      <w:r>
        <w:rPr>
          <w:b w:val="false"/>
          <w:bCs w:val="false"/>
          <w:color w:val="000000"/>
          <w:lang w:val="en-US"/>
        </w:rPr>
        <w:t xml:space="preserve">  </w:t>
      </w:r>
      <w:r>
        <w:rPr>
          <w:rFonts w:hint="eastAsia"/>
          <w:b w:val="false"/>
          <w:bCs w:val="false"/>
          <w:color w:val="000000"/>
          <w:highlight w:val="yellow"/>
          <w:lang w:val="en-US" w:eastAsia="zh-CN"/>
        </w:rPr>
        <w:t>技能面板要求</w:t>
      </w:r>
      <w:r>
        <w:rPr>
          <w:rFonts w:hint="default"/>
          <w:b w:val="false"/>
          <w:bCs w:val="false"/>
          <w:color w:val="000000"/>
          <w:highlight w:val="yellow"/>
          <w:lang w:val="en-US" w:eastAsia="zh-CN"/>
        </w:rPr>
        <w:t>:</w:t>
      </w:r>
      <w:r>
        <w:rPr>
          <w:rFonts w:hint="eastAsia"/>
          <w:b w:val="false"/>
          <w:bCs w:val="false"/>
          <w:color w:val="000000"/>
          <w:highlight w:val="yellow"/>
          <w:lang w:val="en-US" w:eastAsia="zh-CN"/>
        </w:rPr>
        <w:t>带破字决，裸攻</w:t>
      </w:r>
      <w:r>
        <w:rPr>
          <w:rFonts w:hint="default"/>
          <w:b w:val="false"/>
          <w:bCs w:val="false"/>
          <w:color w:val="000000"/>
          <w:highlight w:val="yellow"/>
          <w:lang w:val="en-US" w:eastAsia="zh-CN"/>
        </w:rPr>
        <w:t>6500+</w:t>
      </w:r>
      <w:r>
        <w:rPr>
          <w:rFonts w:hint="eastAsia"/>
          <w:b w:val="false"/>
          <w:bCs w:val="false"/>
          <w:color w:val="000000"/>
          <w:highlight w:val="yellow"/>
          <w:lang w:val="en-US" w:eastAsia="zh-CN"/>
        </w:rPr>
        <w:t xml:space="preserve"> 命</w:t>
      </w:r>
      <w:r>
        <w:rPr>
          <w:rFonts w:hint="default"/>
          <w:b w:val="false"/>
          <w:bCs w:val="false"/>
          <w:color w:val="000000"/>
          <w:highlight w:val="yellow"/>
          <w:lang w:val="en-US" w:eastAsia="zh-CN"/>
        </w:rPr>
        <w:t>6700+</w:t>
      </w:r>
      <w:r>
        <w:rPr>
          <w:rFonts w:hint="eastAsia"/>
          <w:b w:val="false"/>
          <w:bCs w:val="false"/>
          <w:color w:val="000000"/>
          <w:highlight w:val="yellow"/>
          <w:lang w:val="en-US" w:eastAsia="zh-CN"/>
        </w:rPr>
        <w:t>（注意，必须下武器多复活几次总能下成功的）</w:t>
      </w:r>
    </w:p>
    <w:p w14:paraId="A18F5927">
      <w:pPr>
        <w:pStyle w:val="style0"/>
        <w:jc w:val="left"/>
        <w:rPr>
          <w:rFonts w:hint="eastAsia"/>
          <w:b w:val="false"/>
          <w:bCs w:val="false"/>
          <w:color w:val="000000"/>
          <w:lang w:val="en-US" w:eastAsia="zh-CN"/>
        </w:rPr>
      </w:pPr>
      <w:r>
        <w:rPr>
          <w:b w:val="false"/>
          <w:bCs w:val="false"/>
          <w:color w:val="000000"/>
          <w:lang w:val="en-US"/>
        </w:rPr>
        <w:t xml:space="preserve">  </w:t>
      </w:r>
      <w:r>
        <w:rPr>
          <w:rFonts w:hint="eastAsia"/>
          <w:b w:val="false"/>
          <w:bCs w:val="false"/>
          <w:color w:val="000000"/>
          <w:lang w:val="en-US" w:eastAsia="zh-CN"/>
        </w:rPr>
        <w:t>下武器之后打法很简单，计算左冷禅婵嵩阳时间，从忙乱你开始心中自己计算</w:t>
      </w:r>
      <w:r>
        <w:rPr>
          <w:rFonts w:hint="default"/>
          <w:b w:val="false"/>
          <w:bCs w:val="false"/>
          <w:color w:val="000000"/>
          <w:lang w:val="en-US" w:eastAsia="zh-CN"/>
        </w:rPr>
        <w:t>20</w:t>
      </w:r>
      <w:r>
        <w:rPr>
          <w:rFonts w:hint="eastAsia"/>
          <w:b w:val="false"/>
          <w:bCs w:val="false"/>
          <w:color w:val="000000"/>
          <w:lang w:val="en-US" w:eastAsia="zh-CN"/>
        </w:rPr>
        <w:t>秒，</w:t>
      </w:r>
      <w:r>
        <w:rPr>
          <w:rFonts w:hint="default"/>
          <w:b w:val="false"/>
          <w:bCs w:val="false"/>
          <w:color w:val="000000"/>
          <w:lang w:val="en-US" w:eastAsia="zh-CN"/>
        </w:rPr>
        <w:t>20</w:t>
      </w:r>
      <w:r>
        <w:rPr>
          <w:rFonts w:hint="eastAsia"/>
          <w:b w:val="false"/>
          <w:bCs w:val="false"/>
          <w:color w:val="000000"/>
          <w:lang w:val="en-US" w:eastAsia="zh-CN"/>
        </w:rPr>
        <w:t>秒之后必定忙乱你。</w:t>
      </w:r>
    </w:p>
    <w:p w14:paraId="91542DEB">
      <w:pPr>
        <w:pStyle w:val="style0"/>
        <w:jc w:val="left"/>
        <w:rPr>
          <w:rFonts w:hint="default"/>
          <w:b w:val="false"/>
          <w:bCs w:val="false"/>
          <w:color w:val="000000"/>
          <w:lang w:val="en-US" w:eastAsia="zh-CN"/>
        </w:rPr>
      </w:pPr>
      <w:r>
        <w:rPr>
          <w:rFonts w:hint="default"/>
          <w:b w:val="false"/>
          <w:bCs w:val="false"/>
          <w:color w:val="000000"/>
          <w:lang w:val="en-US" w:eastAsia="zh-CN"/>
        </w:rPr>
        <w:t xml:space="preserve"> </w:t>
      </w:r>
    </w:p>
    <w:p w14:paraId="6EA16F66">
      <w:pPr>
        <w:pStyle w:val="style0"/>
        <w:jc w:val="left"/>
        <w:rPr>
          <w:b w:val="false"/>
          <w:bCs w:val="false"/>
          <w:color w:val="000000"/>
          <w:lang w:val="en-US"/>
        </w:rPr>
      </w:pPr>
      <w:r>
        <w:rPr>
          <w:rFonts w:hint="default"/>
          <w:b w:val="false"/>
          <w:bCs w:val="false"/>
          <w:color w:val="000000"/>
          <w:lang w:val="en-US" w:eastAsia="zh-CN"/>
        </w:rPr>
        <w:t xml:space="preserve"> </w:t>
      </w:r>
    </w:p>
    <w:p w14:paraId="AC1CEDD1">
      <w:pPr>
        <w:pStyle w:val="style179"/>
        <w:numPr>
          <w:ilvl w:val="0"/>
          <w:numId w:val="1"/>
        </w:numPr>
        <w:ind w:firstLineChars="0"/>
        <w:jc w:val="left"/>
        <w:rPr>
          <w:b w:val="false"/>
          <w:bCs w:val="false"/>
          <w:color w:val="000000"/>
        </w:rPr>
      </w:pPr>
      <w:r>
        <w:rPr>
          <w:rFonts w:hint="eastAsia"/>
          <w:b w:val="false"/>
          <w:bCs w:val="false"/>
          <w:color w:val="000000"/>
          <w:lang w:val="en-US" w:eastAsia="zh-CN"/>
        </w:rPr>
        <w:t>第一条命必屎，等待左冷禅寒冰时间结束前五秒，开始炸尸</w:t>
      </w:r>
      <w:r>
        <w:rPr/>
        <w:drawing>
          <wp:inline distL="0" distT="0" distB="0" distR="0">
            <wp:extent cx="2628899" cy="76427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899" cy="7642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6CCFC58">
      <w:pPr>
        <w:pStyle w:val="style179"/>
        <w:numPr>
          <w:ilvl w:val="0"/>
          <w:numId w:val="1"/>
        </w:numPr>
        <w:ind w:firstLineChars="0"/>
        <w:jc w:val="left"/>
        <w:rPr>
          <w:b w:val="false"/>
          <w:bCs w:val="false"/>
          <w:color w:val="000000"/>
        </w:rPr>
      </w:pPr>
      <w:r>
        <w:rPr>
          <w:rFonts w:hint="eastAsia"/>
          <w:b w:val="false"/>
          <w:bCs w:val="false"/>
          <w:color w:val="000000"/>
          <w:lang w:eastAsia="zh-CN"/>
        </w:rPr>
        <w:t>起来手速要快无招紫霞破气打一套，当破气快结束时，左冷禅太嵩如果</w:t>
      </w:r>
      <w:r>
        <w:rPr>
          <w:rFonts w:hint="default"/>
          <w:b w:val="false"/>
          <w:bCs w:val="false"/>
          <w:color w:val="000000"/>
          <w:lang w:val="en-US" w:eastAsia="zh-CN"/>
        </w:rPr>
        <w:t>cd</w:t>
      </w:r>
      <w:r>
        <w:rPr>
          <w:rFonts w:hint="eastAsia"/>
          <w:b w:val="false"/>
          <w:bCs w:val="false"/>
          <w:color w:val="000000"/>
          <w:lang w:val="en-US" w:eastAsia="zh-CN"/>
        </w:rPr>
        <w:t>完成了就一直点逃跑，逃跑的绿忙乱可以抵消太嵩的红忙乱（无招期间逃跑忙乱只有</w:t>
      </w:r>
      <w:r>
        <w:rPr>
          <w:rFonts w:hint="default"/>
          <w:b w:val="false"/>
          <w:bCs w:val="false"/>
          <w:color w:val="000000"/>
          <w:lang w:val="en-US" w:eastAsia="zh-CN"/>
        </w:rPr>
        <w:t>0.5</w:t>
      </w:r>
      <w:r>
        <w:rPr>
          <w:rFonts w:hint="eastAsia"/>
          <w:b w:val="false"/>
          <w:bCs w:val="false"/>
          <w:color w:val="000000"/>
          <w:lang w:val="en-US" w:eastAsia="zh-CN"/>
        </w:rPr>
        <w:t>秒，需要猛猛的点才不容易被太嵩钻空子），当你逃跑有绿忙乱期间看描述，此时你身上没有红忙乱就算了成功了（此时就不用逃跑了），接下来就是一边打一边抗住等第二套无招破气带走就</w:t>
      </w:r>
      <w:r>
        <w:rPr>
          <w:rFonts w:hint="default"/>
          <w:b w:val="false"/>
          <w:bCs w:val="false"/>
          <w:color w:val="000000"/>
          <w:lang w:val="en-US" w:eastAsia="zh-CN"/>
        </w:rPr>
        <w:t>OK了</w:t>
      </w:r>
      <w:r>
        <w:rPr>
          <w:rFonts w:hint="eastAsia"/>
          <w:b w:val="false"/>
          <w:bCs w:val="false"/>
          <w:color w:val="000000"/>
          <w:lang w:val="en-US" w:eastAsia="zh-CN"/>
        </w:rPr>
        <w:t>。</w:t>
      </w:r>
    </w:p>
    <w:p w14:paraId="61588CBA">
      <w:pPr>
        <w:pStyle w:val="style179"/>
        <w:numPr>
          <w:ilvl w:val="0"/>
          <w:numId w:val="1"/>
        </w:numPr>
        <w:ind w:firstLineChars="0"/>
        <w:jc w:val="left"/>
        <w:rPr>
          <w:b w:val="false"/>
          <w:bCs w:val="false"/>
          <w:color w:val="000000"/>
        </w:rPr>
      </w:pPr>
      <w:r>
        <w:rPr/>
        <w:drawing>
          <wp:inline distL="0" distT="0" distB="0" distR="0">
            <wp:extent cx="2628900" cy="58419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584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26027E">
      <w:pPr>
        <w:pStyle w:val="style0"/>
        <w:numPr>
          <w:ilvl w:val="0"/>
          <w:numId w:val="0"/>
        </w:numPr>
        <w:jc w:val="left"/>
        <w:rPr>
          <w:b w:val="false"/>
          <w:bCs w:val="false"/>
          <w:color w:val="000000"/>
          <w:lang w:val="en-US"/>
        </w:rPr>
      </w:pPr>
      <w:r>
        <w:rPr>
          <w:b w:val="false"/>
          <w:bCs w:val="false"/>
          <w:color w:val="000000"/>
          <w:lang w:val="en-US"/>
        </w:rPr>
        <w:t xml:space="preserve">   </w:t>
      </w:r>
    </w:p>
    <w:p w14:paraId="B4FEE6E2">
      <w:pPr>
        <w:pStyle w:val="style0"/>
        <w:numPr>
          <w:ilvl w:val="0"/>
          <w:numId w:val="0"/>
        </w:numPr>
        <w:jc w:val="left"/>
        <w:rPr>
          <w:b w:val="false"/>
          <w:bCs w:val="false"/>
          <w:color w:val="000000"/>
        </w:rPr>
      </w:pPr>
    </w:p>
    <w:p w14:paraId="2B6C5381">
      <w:pPr>
        <w:pStyle w:val="style0"/>
        <w:numPr>
          <w:ilvl w:val="0"/>
          <w:numId w:val="0"/>
        </w:numPr>
        <w:jc w:val="left"/>
        <w:rPr>
          <w:b w:val="false"/>
          <w:bCs w:val="false"/>
          <w:color w:val="000000"/>
        </w:rPr>
      </w:pPr>
    </w:p>
    <w:p w14:paraId="BA265843">
      <w:pPr>
        <w:pStyle w:val="style0"/>
        <w:numPr>
          <w:ilvl w:val="0"/>
          <w:numId w:val="0"/>
        </w:numPr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lang w:val="en-US"/>
        </w:rPr>
        <w:t xml:space="preserve">                                                                AAA.</w:t>
      </w:r>
      <w:r>
        <w:rPr>
          <w:rFonts w:hint="eastAsia"/>
          <w:b w:val="false"/>
          <w:bCs w:val="false"/>
          <w:color w:val="000000"/>
          <w:lang w:val="en-US" w:eastAsia="zh-CN"/>
        </w:rPr>
        <w:t>丽春院头牌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F5DCD6D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340</Words>
  <Characters>359</Characters>
  <Application>WPS Office</Application>
  <Paragraphs>14</Paragraphs>
  <CharactersWithSpaces>435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2025-09-09T03:13:05Z</dcterms:created>
  <dc:creator>24117RK2CC</dc:creator>
  <lastModifiedBy>24117RK2CC</lastModifiedBy>
  <dcterms:modified xsi:type="dcterms:W3CDTF">2025-09-09T03:38:05Z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4714876d40c14fcbb8f5063e5140a856_21</vt:lpwstr>
  </property>
</Properties>
</file>