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media/image1.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i="http://schemas.microsoft.com/office/word/2010/wordprocessingInk" xmlns:w10="urn:schemas-microsoft-com:office:word" xmlns:wp14="http://schemas.microsoft.com/office/word/2010/wordprocessingDrawing" xmlns:v="urn:schemas-microsoft-com:vml" xmlns:w14="http://schemas.microsoft.com/office/word/2010/wordml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body>
    <w:p w14:paraId="00466AFC">
      <w:pPr>
        <w:rPr>
          <w:lang w:val="en-US" w:eastAsia="zh-CN"/>
          <w:rFonts w:hint="eastAsia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3229610</wp:posOffset>
            </wp:positionH>
            <wp:positionV relativeFrom="paragraph">
              <wp:posOffset>179070</wp:posOffset>
            </wp:positionV>
            <wp:extent cx="2872105" cy="3200400"/>
            <wp:effectExtent l="0" t="0" r="10795" b="0"/>
            <wp:wrapTight wrapText="bothSides">
              <wp:wrapPolygon>
                <wp:start x="0" y="0"/>
                <wp:lineTo x="0" y="21514"/>
                <wp:lineTo x="21490" y="21514"/>
                <wp:lineTo x="2149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3200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 w:eastAsia="zh-CN"/>
          <w:rFonts w:hint="eastAsia"/>
        </w:rPr>
        <w:t>蓬莱岛禁地</w:t>
      </w:r>
    </w:p>
    <w:p w14:paraId="5CA87562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推荐先做相信线</w:t>
      </w:r>
    </w:p>
    <w:p w14:paraId="4FDA709F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回廊亭在试炼礁继续向前</w:t>
      </w:r>
    </w:p>
    <w:p w14:paraId="52FC5836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找沈算之</w:t>
      </w:r>
      <w:r>
        <w:rPr>
          <w:lang w:val="en-US" w:eastAsia="zh-CN"/>
          <w:rFonts w:hint="eastAsia"/>
        </w:rPr>
        <w:t>对话拿玉簪</w:t>
      </w:r>
    </w:p>
    <w:p w14:paraId="728308E5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去破庙进暗道，到门主房内摸梳妆台</w:t>
      </w:r>
    </w:p>
    <w:p w14:paraId="6AB6BEE1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对话姜隐月</w:t>
      </w:r>
      <w:r>
        <w:rPr>
          <w:lang w:val="en-US" w:eastAsia="zh-CN"/>
          <w:rFonts w:hint="eastAsia"/>
        </w:rPr>
        <w:t>选相信</w:t>
      </w:r>
    </w:p>
    <w:p w14:paraId="551D2E3C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然后去观海台钓鱼（推荐满星黄钓竿加绿鱼饵，30效率）</w:t>
      </w:r>
    </w:p>
    <w:p w14:paraId="69A0083A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钓到潮信鱼后去蓬莱岛内渔具店卖了</w:t>
      </w:r>
    </w:p>
    <w:p w14:paraId="03FB16AA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接下来再回来观海台钓第二条</w:t>
      </w:r>
    </w:p>
    <w:p w14:paraId="04259D5D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第二条去无浪门内练功场找姜卫</w:t>
      </w:r>
      <w:r>
        <w:rPr>
          <w:lang w:val="en-US" w:eastAsia="zh-CN"/>
          <w:rFonts w:hint="eastAsia"/>
        </w:rPr>
        <w:t>，点学习</w:t>
      </w:r>
    </w:p>
    <w:p w14:paraId="545A7E1D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之后去会客厅找姜隐月</w:t>
      </w:r>
      <w:r>
        <w:rPr>
          <w:lang w:val="en-US" w:eastAsia="zh-CN"/>
          <w:rFonts w:hint="eastAsia"/>
        </w:rPr>
        <w:t>对话拿海图</w:t>
      </w:r>
    </w:p>
    <w:p w14:paraId="660157F9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最后来码头对话船夫</w:t>
      </w:r>
      <w:r>
        <w:rPr>
          <w:lang w:val="en-US" w:eastAsia="zh-CN"/>
          <w:rFonts w:hint="eastAsia"/>
        </w:rPr>
        <w:t>出海（500金）</w:t>
      </w:r>
    </w:p>
    <w:p w14:paraId="4C6036FA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路上需要使用海图，没海图这里会死</w:t>
      </w:r>
    </w:p>
    <w:p w14:paraId="2495DEE3"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到达雾隐岛上后，有迷雾debuff（-100%命中）</w:t>
      </w:r>
    </w:p>
    <w:p w14:paraId="12F44ED4"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可以凌波跑，躺尸可以清迷雾buff直接杀蛇，到森林后互动得到鱼符，山洞等下再来</w:t>
      </w:r>
    </w:p>
    <w:p w14:paraId="6C921DEC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回去找姜隐月</w:t>
      </w:r>
      <w:r>
        <w:rPr>
          <w:lang w:val="en-US" w:eastAsia="zh-CN"/>
          <w:rFonts w:hint="eastAsia"/>
        </w:rPr>
        <w:t>对话，得到无浪门弟子令牌</w:t>
      </w:r>
    </w:p>
    <w:p w14:paraId="674BD946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继续找渔夫</w:t>
      </w:r>
      <w:r>
        <w:rPr>
          <w:lang w:val="en-US" w:eastAsia="zh-CN"/>
          <w:rFonts w:hint="eastAsia"/>
        </w:rPr>
        <w:t>出海，到山洞，互动攀爬，</w:t>
      </w:r>
    </w:p>
    <w:p w14:paraId="7571652D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荡秋千（需要6次以上荡秋千），期间不要点击跳上去，撞开山洞门</w:t>
      </w:r>
    </w:p>
    <w:p w14:paraId="D9033026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互动，插入无浪门弟子令牌，得到道具</w:t>
      </w:r>
      <w:r>
        <w:rPr>
          <w:lang w:val="en-US" w:eastAsia="zh-CN"/>
          <w:rFonts w:hint="eastAsia"/>
        </w:rPr>
        <w:t>后，找姜隐月</w:t>
      </w:r>
      <w:r>
        <w:rPr>
          <w:lang w:val="en-US" w:eastAsia="zh-CN"/>
          <w:rFonts w:hint="eastAsia"/>
        </w:rPr>
        <w:t>对话</w:t>
      </w:r>
    </w:p>
    <w:p w14:paraId="40DE0961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再找姜婆婆对话，回到姜隐月开启秘境(秘境可重复进入，奖励一天只有一次)</w:t>
      </w:r>
    </w:p>
    <w:p w14:paraId="09B3A1B9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去听涛崖，跳下去</w:t>
      </w:r>
    </w:p>
    <w:p w14:paraId="2484DDDA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路上记得搜索，可以获得残页或者装备，套装6件套(开山斧应该在这获得)</w:t>
      </w:r>
    </w:p>
    <w:p w14:paraId="F785197E"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石碑需要一颗完美宝石插入（可以拿不要的黄宝石插入）</w:t>
      </w:r>
    </w:p>
    <w:p w14:paraId="4D978F9C"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推荐先插入左边，先拿观山增加挖矿效率</w:t>
      </w:r>
    </w:p>
    <w:p w14:paraId="46BA983D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完整相信线需588黄金，可拜师无浪门，开启秘境，请量力而行</w:t>
      </w:r>
    </w:p>
    <w:p w14:paraId="B328ECCB">
      <w:pPr>
        <w:rPr>
          <w:lang w:val="en-US" w:eastAsia="zh-CN"/>
          <w:rFonts w:hint="default"/>
        </w:rPr>
      </w:pPr>
    </w:p>
    <w:p w14:paraId="B062E646">
      <w:pPr>
        <w:rPr>
          <w:lang w:val="en-US" w:eastAsia="zh-CN"/>
          <w:rFonts w:hint="default"/>
        </w:rPr>
      </w:pPr>
      <w:bookmarkStart w:id="0" w:name="_GoBack"/>
      <w:bookmarkEnd w:id="0"/>
      <w:r>
        <w:rPr>
          <w:lang w:val="en-US" w:eastAsia="zh-CN"/>
          <w:rFonts w:hint="default"/>
        </w:rPr>
        <w:t>此外，再拿完鱼符，拜师以后，若对观山和临水没有需求，可以选择等第二天刷新，直接做不相信线，需要打死姜隐月，拿到海图</w:t>
      </w:r>
    </w:p>
    <w:p w14:paraId="4D24AD60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然后拿残缺令牌去找你需要的门派弟子兑换相应的门派令牌</w:t>
      </w:r>
    </w:p>
    <w:p w14:paraId="0029DDFB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机关术——丐帮</w:t>
      </w:r>
    </w:p>
    <w:p w14:paraId="1363A877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观气术——武当</w:t>
      </w:r>
    </w:p>
    <w:p w14:paraId="8FAD2665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浩然气——华山</w:t>
      </w:r>
    </w:p>
    <w:p w14:paraId="684B7174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普渡——峨眉</w:t>
      </w:r>
    </w:p>
    <w:p w14:paraId="ADFE6FDB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赏罚论——杀手</w:t>
      </w:r>
    </w:p>
    <w:p w14:paraId="572FFC40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见禅心——少林</w:t>
      </w:r>
    </w:p>
    <w:p w14:paraId="F01482B0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齐逍遥——逍遥</w:t>
      </w:r>
    </w:p>
    <w:p w14:paraId="B36B58F9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然后上岛，流程和相信线上岛一样</w:t>
      </w:r>
    </w:p>
    <w:p w14:paraId="BF10A0FA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可获得拜师无浪门外加进阶残页，需676黄金</w:t>
      </w:r>
    </w:p>
    <w:p w14:paraId="7456AF65">
      <w:pPr>
        <w:rPr>
          <w:lang w:val="en-US" w:eastAsia="zh-CN"/>
          <w:rFonts w:hint="default"/>
        </w:rPr>
      </w:pPr>
    </w:p>
    <w:p w14:paraId="6F6074AF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不推荐直接先做不相信线，只能拿到残页，不能拜师，需588黄金</w:t>
      </w:r>
    </w:p>
    <w:p w14:paraId="2E9ACC7D">
      <w:pPr>
        <w:rPr>
          <w:lang w:val="en-US" w:eastAsia="zh-CN"/>
          <w:rFonts w:hint="default"/>
        </w:rPr>
      </w:pPr>
    </w:p>
    <w:p w14:paraId="A5A9857D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不相信线可无限次重复完成，获得不同进阶残页，相信线完整完成后，不可再开启</w:t>
      </w:r>
    </w:p>
    <w:p w14:paraId="173AEC9E">
      <w:pPr>
        <w:rPr>
          <w:lang w:val="en-US" w:eastAsia="zh-CN"/>
          <w:rFonts w:hint="default"/>
        </w:rPr>
      </w:pPr>
    </w:p>
    <w:p w14:paraId="7157DD9E">
      <w:pPr>
        <w:rPr>
          <w:lang w:val="en-US" w:eastAsia="zh-CN"/>
          <w:rFonts w:hint="default"/>
        </w:rPr>
      </w:pP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w="http://schemas.openxmlformats.org/wordprocessingml/2006/main" xmlns:o="urn:schemas-microsoft-com:office:office" xmlns:w10="urn:schemas-microsoft-com:office:word" xmlns:wpsCustomData="http://www.wps.cn/officeDocument/2013/wpsCustomData" xmlns:v="urn:schemas-microsoft-com:vml" xmlns:sl="http://schemas.openxmlformats.org/schemaLibrary/2006/main" xmlns:r="http://schemas.openxmlformats.org/officeDocument/2006/relationships" xmlns:w14="http://schemas.microsoft.com/office/word/2010/wordml" mc:Ignorable="w14">
  <w:bordersDoNotSurroundHeader/>
  <w:bordersDoNotSurroundFooter/>
  <w:defaultTabStop w:val="420"/>
  <w:drawingGridVerticalSpacing w:val="156"/>
  <w:displayHorizontalDrawingGridEvery w:val="1"/>
  <w:displayVerticalDrawingGridEvery w:val="1"/>
  <w:characterSpacingControl w:val="compressPunctuation"/>
  <w:zoom w:percent="16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4D5F41C0"/>
    <w:rsid w:val="4D5F41C0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shapeDefaults>
    <o:shapedefaults spidmax="0"/>
    <o:shapelayout v:ext="edit">
      <o:idmap v:ext="edit" data="1"/>
    </o:shapelayout>
  </w:shapeDefaults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mc="http://schemas.openxmlformats.org/markup-compatibility/2006" xmlns:m="http://schemas.openxmlformats.org/officeDocument/2006/math" xmlns:v="urn:schemas-microsoft-com:vml" xmlns:sl="http://schemas.openxmlformats.org/schemaLibrary/2006/main" xmlns:w="http://schemas.openxmlformats.org/wordprocessingml/2006/main" xmlns:o="urn:schemas-microsoft-com:office:office" xmlns:r="http://schemas.openxmlformats.org/officeDocument/2006/relationships" xmlns:w14="http://schemas.microsoft.com/office/word/2010/wordml" xmlns:w10="urn:schemas-microsoft-com:office:word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4" w:default="1">
    <w:name w:val="Default Paragraph Font"/>
    <w:uiPriority w:val="0"/>
    <w:semiHidden/>
  </w:style>
  <w:style w:type="table" w:styleId="3" w:default="1">
    <w:name w:val="Normal Table"/>
    <w:uiPriority w:val="0"/>
    <w:semiHidden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2">
    <w:name w:val="HTML Preformatted"/>
    <w:basedOn w:val="1"/>
    <w:uiPriority w:val="0"/>
    <w:pPr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4"/>
      <w:lang w:val="en-US" w:eastAsia="zh-CN" w:bidi="ar"/>
      <w:kern w:val="0"/>
      <w:szCs w:val="24"/>
      <w:rFonts w:ascii="宋体" w:hAnsi="宋体" w:eastAsia="宋体" w:cs="宋体" w:hint="eastAsia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Thaa" typeface="MV Boli"/>
        <a:font script="Jpan" typeface="ＭＳ ゴシック"/>
        <a:font script="Yiii" typeface="Microsoft Yi Baiti"/>
        <a:font script="Guru" typeface="Raavi"/>
        <a:font script="Hans" typeface="宋体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lym" typeface="Kartika"/>
        <a:font script="Mong" typeface="Mongolian Baiti"/>
        <a:font script="Telu" typeface="Gautami"/>
        <a:font script="Sinh" typeface="Iskoola Pota"/>
        <a:font script="Geor" typeface="Sylfaen"/>
        <a:font script="Cher" typeface="Plantagenet Cherokee"/>
        <a:font script="Hebr" typeface="Times New Roman"/>
        <a:font script="Viet" typeface="Times New Roman"/>
        <a:font script="Laoo" typeface="DokChampa"/>
        <a:font script="Tibt" typeface="Microsoft Himalaya"/>
      </a:majorFont>
      <a:minorFont>
        <a:latin typeface="Calibri" panose="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Thaa" typeface="MV Boli"/>
        <a:font script="Jpan" typeface="ＭＳ 明朝"/>
        <a:font script="Yiii" typeface="Microsoft Yi Baiti"/>
        <a:font script="Guru" typeface="Raavi"/>
        <a:font script="Hans" typeface="宋体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lym" typeface="Kartika"/>
        <a:font script="Mong" typeface="Mongolian Baiti"/>
        <a:font script="Telu" typeface="Gautami"/>
        <a:font script="Sinh" typeface="Iskoola Pota"/>
        <a:font script="Geor" typeface="Sylfaen"/>
        <a:font script="Cher" typeface="Plantagenet Cherokee"/>
        <a:font script="Hebr" typeface="Arial"/>
        <a:font script="Viet" typeface="Arial"/>
        <a:font script="Laoo" typeface="DokChampa"/>
        <a:font script="Tibt" typeface="Microsoft Himalaya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WPS Office_12.1.0.22529_F1E327BC-269C-435d-A152-05C5408002CA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秋</dc:creator>
  <cp:keywords/>
  <dc:description/>
  <cp:lastModifiedBy>秋</cp:lastModifiedBy>
  <cp:revision>1</cp:revision>
  <dcterms:created xsi:type="dcterms:W3CDTF">2025-09-27T17:58:00Z</dcterms:created>
  <dcterms:modified xsi:type="dcterms:W3CDTF">2025-09-27T18:10:24Z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1CFB355842434F6EA837AF359AFE836E_11</vt:lpwstr>
  </property>
  <property fmtid="{D5CDD505-2E9C-101B-9397-08002B2CF9AE}" pid="4" name="KSOTemplateDocerSaveRecord">
    <vt:lpwstr>eyJoZGlkIjoiMzM0NzYzOTZlN2IyM2QwZDhiY2I0OTVlY2U2MGY3NDUiLCJ1c2VySWQiOiI1NzMyNDA5ODIifQ==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66AFC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3229610</wp:posOffset>
            </wp:positionH>
            <wp:positionV relativeFrom="paragraph">
              <wp:posOffset>179070</wp:posOffset>
            </wp:positionV>
            <wp:extent cx="2872105" cy="3200400"/>
            <wp:effectExtent l="0" t="0" r="10795" b="0"/>
            <wp:wrapTight wrapText="bothSides">
              <wp:wrapPolygon>
                <wp:start x="0" y="0"/>
                <wp:lineTo x="0" y="21514"/>
                <wp:lineTo x="21490" y="21514"/>
                <wp:lineTo x="2149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蓬莱岛禁地</w:t>
      </w:r>
    </w:p>
    <w:p w14:paraId="4FDA7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回廊亭在试炼礁继续向前</w:t>
      </w:r>
    </w:p>
    <w:p w14:paraId="52FC5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</w:t>
      </w:r>
      <w:r>
        <w:rPr>
          <w:rFonts w:hint="eastAsia" w:ascii="宋体" w:hAnsi="宋体" w:eastAsia="宋体" w:cs="宋体"/>
          <w:i w:val="0"/>
          <w:iCs w:val="0"/>
          <w:caps w:val="0"/>
          <w:color w:val="008000"/>
          <w:spacing w:val="0"/>
          <w:kern w:val="0"/>
          <w:sz w:val="14"/>
          <w:szCs w:val="14"/>
          <w:shd w:val="clear" w:fill="000000"/>
          <w:lang w:val="en-US" w:eastAsia="zh-CN" w:bidi="ar"/>
        </w:rPr>
        <w:t>沈算之</w:t>
      </w:r>
      <w:r>
        <w:rPr>
          <w:rFonts w:hint="eastAsia"/>
          <w:lang w:val="en-US" w:eastAsia="zh-CN"/>
        </w:rPr>
        <w:t>对话拿玉簪</w:t>
      </w:r>
    </w:p>
    <w:p w14:paraId="72830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去破庙进暗道，到门主房内摸梳妆台</w:t>
      </w:r>
    </w:p>
    <w:p w14:paraId="6AB6B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对话</w:t>
      </w:r>
      <w:r>
        <w:rPr>
          <w:rFonts w:hint="eastAsia" w:ascii="宋体" w:hAnsi="宋体" w:eastAsia="宋体" w:cs="宋体"/>
          <w:i w:val="0"/>
          <w:iCs w:val="0"/>
          <w:caps w:val="0"/>
          <w:color w:val="008000"/>
          <w:spacing w:val="0"/>
          <w:kern w:val="0"/>
          <w:sz w:val="14"/>
          <w:szCs w:val="14"/>
          <w:shd w:val="clear" w:fill="000000"/>
          <w:lang w:val="en-US" w:eastAsia="zh-CN" w:bidi="ar"/>
        </w:rPr>
        <w:t>姜</w:t>
      </w:r>
      <w:r>
        <w:rPr>
          <w:rFonts w:hint="eastAsia" w:ascii="宋体" w:hAnsi="宋体" w:eastAsia="宋体" w:cs="宋体"/>
          <w:i w:val="0"/>
          <w:iCs w:val="0"/>
          <w:caps w:val="0"/>
          <w:color w:val="008000"/>
          <w:spacing w:val="0"/>
          <w:kern w:val="0"/>
          <w:sz w:val="14"/>
          <w:szCs w:val="14"/>
          <w:shd w:val="clear" w:fill="000000"/>
          <w:lang w:val="en-US" w:eastAsia="zh-CN" w:bidi="ar"/>
        </w:rPr>
        <w:t>隐月</w:t>
      </w:r>
      <w:r>
        <w:rPr>
          <w:rFonts w:hint="eastAsia"/>
          <w:lang w:val="en-US" w:eastAsia="zh-CN"/>
        </w:rPr>
        <w:t>选相信</w:t>
      </w:r>
    </w:p>
    <w:p w14:paraId="551D2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然后去观海台钓鱼（21点以上钓鱼效率）</w:t>
      </w:r>
    </w:p>
    <w:p w14:paraId="69A00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钓到潮信鱼后去蓬莱岛内渔具店卖了</w:t>
      </w:r>
    </w:p>
    <w:p w14:paraId="03FB1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接下来再回来观海台钓第二条</w:t>
      </w:r>
    </w:p>
    <w:p w14:paraId="04259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第二条去无浪门内练功场找</w:t>
      </w:r>
      <w:r>
        <w:rPr>
          <w:rFonts w:hint="eastAsia" w:ascii="宋体" w:hAnsi="宋体" w:eastAsia="宋体" w:cs="宋体"/>
          <w:i w:val="0"/>
          <w:iCs w:val="0"/>
          <w:caps w:val="0"/>
          <w:color w:val="008000"/>
          <w:spacing w:val="0"/>
          <w:kern w:val="0"/>
          <w:sz w:val="14"/>
          <w:szCs w:val="14"/>
          <w:shd w:val="clear" w:fill="000000"/>
          <w:lang w:val="en-US" w:eastAsia="zh-CN" w:bidi="ar"/>
        </w:rPr>
        <w:t>姜卫</w:t>
      </w:r>
      <w:r>
        <w:rPr>
          <w:rFonts w:hint="eastAsia"/>
          <w:lang w:val="en-US" w:eastAsia="zh-CN"/>
        </w:rPr>
        <w:t>，点学习（多点几下）</w:t>
      </w:r>
    </w:p>
    <w:p w14:paraId="545A7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之后去会客厅找</w:t>
      </w:r>
      <w:r>
        <w:rPr>
          <w:rFonts w:hint="eastAsia" w:ascii="宋体" w:hAnsi="宋体" w:eastAsia="宋体" w:cs="宋体"/>
          <w:i w:val="0"/>
          <w:iCs w:val="0"/>
          <w:caps w:val="0"/>
          <w:color w:val="008000"/>
          <w:spacing w:val="0"/>
          <w:kern w:val="0"/>
          <w:sz w:val="14"/>
          <w:szCs w:val="14"/>
          <w:shd w:val="clear" w:fill="000000"/>
          <w:lang w:val="en-US" w:eastAsia="zh-CN" w:bidi="ar"/>
        </w:rPr>
        <w:t>姜隐月</w:t>
      </w:r>
      <w:r>
        <w:rPr>
          <w:rFonts w:hint="eastAsia"/>
          <w:lang w:val="en-US" w:eastAsia="zh-CN"/>
        </w:rPr>
        <w:t>对话拿海图</w:t>
      </w:r>
    </w:p>
    <w:p w14:paraId="66015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最后来码头对话</w:t>
      </w:r>
      <w:r>
        <w:rPr>
          <w:rFonts w:hint="eastAsia" w:ascii="宋体" w:hAnsi="宋体" w:eastAsia="宋体" w:cs="宋体"/>
          <w:i w:val="0"/>
          <w:iCs w:val="0"/>
          <w:caps w:val="0"/>
          <w:color w:val="008000"/>
          <w:spacing w:val="0"/>
          <w:kern w:val="0"/>
          <w:sz w:val="14"/>
          <w:szCs w:val="14"/>
          <w:shd w:val="clear" w:fill="000000"/>
          <w:lang w:val="en-US" w:eastAsia="zh-CN" w:bidi="ar"/>
        </w:rPr>
        <w:t>船夫</w:t>
      </w:r>
      <w:r>
        <w:rPr>
          <w:rFonts w:hint="eastAsia"/>
          <w:lang w:val="en-US" w:eastAsia="zh-CN"/>
        </w:rPr>
        <w:t>出海（500金）</w:t>
      </w:r>
    </w:p>
    <w:p w14:paraId="4C603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路上需要使用海图，没海图这里会死</w:t>
      </w:r>
    </w:p>
    <w:p w14:paraId="778CA9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到达雾隐岛上后，顶着迷雾debuff（-100%命中）一路杀蛇，到森林后互动得到鱼符，山洞等下再来</w:t>
      </w:r>
    </w:p>
    <w:p w14:paraId="6C921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回去找</w:t>
      </w:r>
      <w:r>
        <w:rPr>
          <w:rFonts w:hint="eastAsia" w:ascii="宋体" w:hAnsi="宋体" w:eastAsia="宋体" w:cs="宋体"/>
          <w:i w:val="0"/>
          <w:iCs w:val="0"/>
          <w:caps w:val="0"/>
          <w:color w:val="008000"/>
          <w:spacing w:val="0"/>
          <w:kern w:val="0"/>
          <w:sz w:val="14"/>
          <w:szCs w:val="14"/>
          <w:shd w:val="clear" w:fill="000000"/>
          <w:lang w:val="en-US" w:eastAsia="zh-CN" w:bidi="ar"/>
        </w:rPr>
        <w:t>姜隐月</w:t>
      </w:r>
      <w:r>
        <w:rPr>
          <w:rFonts w:hint="eastAsia"/>
          <w:lang w:val="en-US" w:eastAsia="zh-CN"/>
        </w:rPr>
        <w:t>对话，得到无浪门弟子令牌</w:t>
      </w:r>
    </w:p>
    <w:p w14:paraId="674BD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继续找</w:t>
      </w:r>
      <w:r>
        <w:rPr>
          <w:rFonts w:hint="eastAsia" w:ascii="宋体" w:hAnsi="宋体" w:eastAsia="宋体" w:cs="宋体"/>
          <w:i w:val="0"/>
          <w:iCs w:val="0"/>
          <w:caps w:val="0"/>
          <w:color w:val="008000"/>
          <w:spacing w:val="0"/>
          <w:kern w:val="0"/>
          <w:sz w:val="14"/>
          <w:szCs w:val="14"/>
          <w:shd w:val="clear" w:fill="000000"/>
          <w:lang w:val="en-US" w:eastAsia="zh-CN" w:bidi="ar"/>
        </w:rPr>
        <w:t>渔夫</w:t>
      </w:r>
      <w:r>
        <w:rPr>
          <w:rFonts w:hint="eastAsia"/>
          <w:lang w:val="en-US" w:eastAsia="zh-CN"/>
        </w:rPr>
        <w:t>出海，还是杀蛇，到山洞，互动爬下去，</w:t>
      </w:r>
    </w:p>
    <w:p w14:paraId="75716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荡秋千（需要6次以上荡秋千），撞开山洞门</w:t>
      </w:r>
    </w:p>
    <w:p w14:paraId="40DE0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互动，插入无浪门弟子令牌，得到道具</w:t>
      </w:r>
    </w:p>
    <w:p w14:paraId="1D36C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回去找</w:t>
      </w:r>
      <w:r>
        <w:rPr>
          <w:rFonts w:hint="eastAsia" w:ascii="宋体" w:hAnsi="宋体" w:eastAsia="宋体" w:cs="宋体"/>
          <w:i w:val="0"/>
          <w:iCs w:val="0"/>
          <w:caps w:val="0"/>
          <w:color w:val="008000"/>
          <w:spacing w:val="0"/>
          <w:kern w:val="0"/>
          <w:sz w:val="14"/>
          <w:szCs w:val="14"/>
          <w:shd w:val="clear" w:fill="000000"/>
          <w:lang w:val="en-US" w:eastAsia="zh-CN" w:bidi="ar"/>
        </w:rPr>
        <w:t>姜隐月</w:t>
      </w:r>
      <w:r>
        <w:rPr>
          <w:rFonts w:hint="eastAsia"/>
          <w:lang w:val="en-US" w:eastAsia="zh-CN"/>
        </w:rPr>
        <w:t>对话</w:t>
      </w:r>
    </w:p>
    <w:p w14:paraId="09B3A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去听涛崖，跳下去</w:t>
      </w:r>
    </w:p>
    <w:p w14:paraId="2484DD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路上互动点了</w:t>
      </w:r>
    </w:p>
    <w:p w14:paraId="4D24AD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石碑需要完美宝石插入。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document1.xml><?xml version="1.0" encoding="utf-8"?>
<w:document xmlns:wps="http://schemas.microsoft.com/office/word/2010/wordprocessingShape" xmlns:r="http://schemas.openxmlformats.org/officeDocument/2006/relationships" xmlns:wpg="http://schemas.microsoft.com/office/word/2010/wordprocessingGroup" xmlns:wp="http://schemas.openxmlformats.org/drawingml/2006/wordprocessingDrawing" xmlns:w15="http://schemas.microsoft.com/office/word/2012/wordml" xmlns:wne="http://schemas.microsoft.com/office/word/2006/wordml" xmlns:w14="http://schemas.microsoft.com/office/word/2010/wordml" xmlns:v="urn:schemas-microsoft-com:vml" xmlns:wp14="http://schemas.microsoft.com/office/word/2010/wordprocessingDrawing" xmlns:w10="urn:schemas-microsoft-com:office:word" xmlns:wpi="http://schemas.microsoft.com/office/word/2010/wordprocessingInk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00466AFC">
      <w:pPr>
        <w:rPr>
          <w:lang w:val="en-US" w:eastAsia="zh-CN"/>
          <w:rFonts w:hint="eastAsia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3229610</wp:posOffset>
            </wp:positionH>
            <wp:positionV relativeFrom="paragraph">
              <wp:posOffset>179070</wp:posOffset>
            </wp:positionV>
            <wp:extent cx="2872105" cy="3200400"/>
            <wp:effectExtent l="0" t="0" r="10795" b="0"/>
            <wp:wrapTight wrapText="bothSides">
              <wp:wrapPolygon>
                <wp:start x="0" y="0"/>
                <wp:lineTo x="0" y="21514"/>
                <wp:lineTo x="21490" y="21514"/>
                <wp:lineTo x="21490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3200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n-US" w:eastAsia="zh-CN"/>
          <w:rFonts w:hint="eastAsia"/>
        </w:rPr>
        <w:t>蓬莱岛禁地</w:t>
      </w:r>
    </w:p>
    <w:p w14:paraId="5CA87562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推荐先做相信线</w:t>
      </w:r>
    </w:p>
    <w:p w14:paraId="4FDA709F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回廊亭在试炼礁继续向前</w:t>
      </w:r>
    </w:p>
    <w:p w14:paraId="52FC5836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找沈算之</w:t>
      </w:r>
      <w:r>
        <w:rPr>
          <w:lang w:val="en-US" w:eastAsia="zh-CN"/>
          <w:rFonts w:hint="eastAsia"/>
        </w:rPr>
        <w:t>对话拿玉簪</w:t>
      </w:r>
    </w:p>
    <w:p w14:paraId="728308E5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去破庙进暗道，到门主房内摸梳妆台</w:t>
      </w:r>
    </w:p>
    <w:p w14:paraId="6AB6BEE1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对话姜隐月</w:t>
      </w:r>
      <w:r>
        <w:rPr>
          <w:lang w:val="en-US" w:eastAsia="zh-CN"/>
          <w:rFonts w:hint="eastAsia"/>
        </w:rPr>
        <w:t>选相信</w:t>
      </w:r>
    </w:p>
    <w:p w14:paraId="551D2E3C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然后去观海台钓鱼（推荐满血黄钓竿加绿鱼饵，30效率）</w:t>
      </w:r>
    </w:p>
    <w:p w14:paraId="69A0083A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钓到潮信鱼后去蓬莱岛内渔具店卖了</w:t>
      </w:r>
    </w:p>
    <w:p w14:paraId="03FB16AA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接下来再回来观海台钓第二条</w:t>
      </w:r>
    </w:p>
    <w:p w14:paraId="04259D5D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第二条去无浪门内练功场找姜卫</w:t>
      </w:r>
      <w:r>
        <w:rPr>
          <w:lang w:val="en-US" w:eastAsia="zh-CN"/>
          <w:rFonts w:hint="eastAsia"/>
        </w:rPr>
        <w:t>，点学习</w:t>
      </w:r>
    </w:p>
    <w:p w14:paraId="545A7E1D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之后去会客厅找姜隐月</w:t>
      </w:r>
      <w:r>
        <w:rPr>
          <w:lang w:val="en-US" w:eastAsia="zh-CN"/>
          <w:rFonts w:hint="eastAsia"/>
        </w:rPr>
        <w:t>对话拿海图</w:t>
      </w:r>
    </w:p>
    <w:p w14:paraId="660157F9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最后来码头对话船夫</w:t>
      </w:r>
      <w:r>
        <w:rPr>
          <w:lang w:val="en-US" w:eastAsia="zh-CN"/>
          <w:rFonts w:hint="eastAsia"/>
        </w:rPr>
        <w:t>出海（500金）</w:t>
      </w:r>
    </w:p>
    <w:p w14:paraId="4C6036FA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路上需要使用海图，没海图这里会死</w:t>
      </w:r>
    </w:p>
    <w:p w14:paraId="2495DEE3"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到达雾隐岛上后，有迷雾debuff（-100%命中）</w:t>
      </w:r>
    </w:p>
    <w:p w14:paraId="12F44ED4"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可以凌波跑，躺尸可以清迷雾buff直接杀蛇，到森林后互动得到鱼符，山洞等下再来</w:t>
      </w:r>
    </w:p>
    <w:p w14:paraId="6C921DEC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回去找姜隐月</w:t>
      </w:r>
      <w:r>
        <w:rPr>
          <w:lang w:val="en-US" w:eastAsia="zh-CN"/>
          <w:rFonts w:hint="eastAsia"/>
        </w:rPr>
        <w:t>对话，得到无浪门弟子令牌</w:t>
      </w:r>
    </w:p>
    <w:p w14:paraId="674BD946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继续找渔夫</w:t>
      </w:r>
      <w:r>
        <w:rPr>
          <w:lang w:val="en-US" w:eastAsia="zh-CN"/>
          <w:rFonts w:hint="eastAsia"/>
        </w:rPr>
        <w:t>出海，到山洞，互动攀爬，</w:t>
      </w:r>
    </w:p>
    <w:p w14:paraId="7571652D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荡秋千（需要6次以上荡秋千），期间不要点击跳上去，撞开山洞门</w:t>
      </w:r>
    </w:p>
    <w:p w14:paraId="D9033026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互动，插入无浪门弟子令牌，得到道具</w:t>
      </w:r>
      <w:r>
        <w:rPr>
          <w:lang w:val="en-US" w:eastAsia="zh-CN"/>
          <w:rFonts w:hint="eastAsia"/>
        </w:rPr>
        <w:t>后，找姜隐月</w:t>
      </w:r>
      <w:r>
        <w:rPr>
          <w:lang w:val="en-US" w:eastAsia="zh-CN"/>
          <w:rFonts w:hint="eastAsia"/>
        </w:rPr>
        <w:t>对话</w:t>
      </w:r>
    </w:p>
    <w:p w14:paraId="40DE0961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再找姜婆婆对话，回到姜隐月开启秘境</w:t>
      </w:r>
    </w:p>
    <w:p w14:paraId="09B3A1B9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去听涛崖，跳下去</w:t>
      </w:r>
    </w:p>
    <w:p w14:paraId="2484DDDA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路上记得搜索，可以获得残页或者装备，套装6件套(开山斧应该在这获得)</w:t>
      </w:r>
    </w:p>
    <w:p w14:paraId="F785197E"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石碑需要完美宝石插入（可以拿不要的黄宝石插入）</w:t>
      </w:r>
    </w:p>
    <w:p w14:paraId="4D978F9C"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推荐先插入左边，先拿观山增加挖矿效率</w:t>
      </w:r>
    </w:p>
    <w:p w14:paraId="B328ECCB">
      <w:pPr>
        <w:rPr>
          <w:lang w:val="en-US" w:eastAsia="zh-CN"/>
          <w:rFonts w:hint="default"/>
        </w:rPr>
      </w:pPr>
    </w:p>
    <w:p w14:paraId="B062E646">
      <w:pPr>
        <w:rPr>
          <w:lang w:val="en-US" w:eastAsia="zh-CN"/>
          <w:rFonts w:hint="default"/>
        </w:rPr>
      </w:pPr>
      <w:bookmarkStart w:id="0" w:name="_GoBack"/>
      <w:bookmarkEnd w:id="0"/>
      <w:r>
        <w:rPr>
          <w:lang w:val="en-US" w:eastAsia="zh-CN"/>
          <w:rFonts w:hint="default"/>
        </w:rPr>
        <w:t>此外，再拿完鱼符，拜师以后，若对观山和临水没有需求，可以选择等第二天刷新，直接做不相信线，需要打死姜隐月，拿到海图</w:t>
      </w:r>
    </w:p>
    <w:p w14:paraId="4D24AD60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然后拿残缺令牌去找你需要的门派弟子兑换相应的门派令牌</w:t>
      </w:r>
    </w:p>
    <w:p w14:paraId="0029DDFB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机关术——丐帮</w:t>
      </w:r>
    </w:p>
    <w:p w14:paraId="1363A877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观气术——武当</w:t>
      </w:r>
    </w:p>
    <w:p w14:paraId="8FAD2665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浩然气——华山</w:t>
      </w:r>
    </w:p>
    <w:p w14:paraId="684B7174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普渡——峨眉</w:t>
      </w:r>
    </w:p>
    <w:p w14:paraId="ADFE6FDB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赏罚论——杀手</w:t>
      </w:r>
    </w:p>
    <w:p w14:paraId="572FFC40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见禅心——少林</w:t>
      </w:r>
    </w:p>
    <w:p w14:paraId="F01482B0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齐逍遥——逍遥</w:t>
      </w:r>
    </w:p>
    <w:p w14:paraId="B36B58F9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然后上岛，流程和相信线上岛一样</w:t>
      </w:r>
    </w:p>
    <w:p w14:paraId="7456AF65">
      <w:pPr>
        <w:rPr>
          <w:lang w:val="en-US" w:eastAsia="zh-CN"/>
          <w:rFonts w:hint="default"/>
        </w:rPr>
      </w:pPr>
    </w:p>
    <w:p w14:paraId="6F6074AF">
      <w:pPr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不推荐直接先做不相信线，只能拿到残页，不能拜师</w:t>
      </w:r>
    </w:p>
    <w:p w14:paraId="7157DD9E">
      <w:pPr>
        <w:rPr>
          <w:lang w:val="en-US" w:eastAsia="zh-CN"/>
          <w:rFonts w:hint="default"/>
        </w:rPr>
      </w:pP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