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1F37" w14:textId="77777777" w:rsidR="00864E59" w:rsidRPr="00864E59" w:rsidRDefault="00864E59" w:rsidP="00864E59">
      <w:r w:rsidRPr="00864E59">
        <w:rPr>
          <w:b/>
          <w:bCs/>
        </w:rPr>
        <w:t>1. Data Cleaning</w:t>
      </w:r>
    </w:p>
    <w:p w14:paraId="0156488B" w14:textId="77777777" w:rsidR="00864E59" w:rsidRPr="00864E59" w:rsidRDefault="00864E59" w:rsidP="00864E59">
      <w:r w:rsidRPr="00864E59">
        <w:t>The dataset contained 150,000 ride booking records with 21 columns. After inspection, the following columns were dropped: ID columns (Booking ID, Customer ID) as they carry no predictive value; cancellation-related columns (Cancelled Rides by Customer/Driver, cancellation reasons, Incomplete Rides) as they only contain values when a ride fails, directly leaking the target variable; Payment Method and Location columns due to sparsity.</w:t>
      </w:r>
    </w:p>
    <w:p w14:paraId="66299B84" w14:textId="77777777" w:rsidR="00864E59" w:rsidRPr="00864E59" w:rsidRDefault="00864E59" w:rsidP="00864E59">
      <w:r w:rsidRPr="00864E59">
        <w:t>Date and Time were decomposed into hour, day_of_week, month, is_weekend, and time_period. Vehicle Type and time_period were one-hot encoded.</w:t>
      </w:r>
    </w:p>
    <w:p w14:paraId="653FF86F" w14:textId="77777777" w:rsidR="00864E59" w:rsidRPr="00864E59" w:rsidRDefault="00864E59" w:rsidP="00864E59">
      <w:r w:rsidRPr="00864E59">
        <w:rPr>
          <w:b/>
          <w:bCs/>
        </w:rPr>
        <w:t>2. Data Leakage Discovery</w:t>
      </w:r>
    </w:p>
    <w:p w14:paraId="622AABB0" w14:textId="77777777" w:rsidR="00864E59" w:rsidRPr="00864E59" w:rsidRDefault="00864E59" w:rsidP="00864E59">
      <w:r w:rsidRPr="00864E59">
        <w:t>The initial task was predicting whether a ride would be completed (is_completed). The first model achieved accuracy of 1.0, which was immediately identified as data leakage. Columns such as Booking Value, Ride Distance, Driver Ratings, and Avg VTAT/CTAT are null for all incomplete rides, meaning the model learned to predict the target directly from missing values rather than genuine patterns.</w:t>
      </w:r>
    </w:p>
    <w:p w14:paraId="1A097853" w14:textId="77777777" w:rsidR="00864E59" w:rsidRPr="00864E59" w:rsidRDefault="00864E59" w:rsidP="00864E59">
      <w:r w:rsidRPr="00864E59">
        <w:t>The task was therefore reformulated to predicting whether a completed ride would receive a high driver rating (Driver Ratings ≥ 4.5), using only features available at trip completion: Ride Distance, Booking Value, Avg VTAT, Avg CTAT, Vehicle Type, and time features.</w:t>
      </w:r>
    </w:p>
    <w:p w14:paraId="7859C584" w14:textId="77777777" w:rsidR="00864E59" w:rsidRPr="00864E59" w:rsidRDefault="00864E59" w:rsidP="00864E59">
      <w:r w:rsidRPr="00864E59">
        <w:rPr>
          <w:b/>
          <w:bCs/>
        </w:rPr>
        <w:t>3. Model and Results</w:t>
      </w:r>
    </w:p>
    <w:p w14:paraId="26FB5017" w14:textId="77777777" w:rsidR="00864E59" w:rsidRPr="00864E59" w:rsidRDefault="00864E59" w:rsidP="00864E59">
      <w:r w:rsidRPr="00864E59">
        <w:t>A Random Forest classifier was trained with GridSearchCV (5-fold cross-validation, 40 combinations). Best parameters: max_depth=10, min_samples_leaf=5, n_estimators=100. Class imbalance (70% low rating, 30% high rating) was addressed using class_weight="balanced" and optimising for ROC-AUC.</w:t>
      </w:r>
    </w:p>
    <w:p w14:paraId="123C5501" w14:textId="77777777" w:rsidR="00864E59" w:rsidRPr="00864E59" w:rsidRDefault="00864E59" w:rsidP="00864E59">
      <w:r w:rsidRPr="00864E59">
        <w:t>Results:</w:t>
      </w:r>
    </w:p>
    <w:p w14:paraId="2F95C841" w14:textId="77777777" w:rsidR="00864E59" w:rsidRPr="00864E59" w:rsidRDefault="00864E59" w:rsidP="00864E59">
      <w:pPr>
        <w:numPr>
          <w:ilvl w:val="0"/>
          <w:numId w:val="1"/>
        </w:numPr>
      </w:pPr>
      <w:r w:rsidRPr="00864E59">
        <w:t>Test Accuracy: 0.56</w:t>
      </w:r>
    </w:p>
    <w:p w14:paraId="203024A1" w14:textId="77777777" w:rsidR="00864E59" w:rsidRPr="00864E59" w:rsidRDefault="00864E59" w:rsidP="00864E59">
      <w:pPr>
        <w:numPr>
          <w:ilvl w:val="0"/>
          <w:numId w:val="1"/>
        </w:numPr>
      </w:pPr>
      <w:r w:rsidRPr="00864E59">
        <w:t>ROC-AUC: 0.497</w:t>
      </w:r>
    </w:p>
    <w:p w14:paraId="71FA051C" w14:textId="77777777" w:rsidR="00864E59" w:rsidRPr="00864E59" w:rsidRDefault="00864E59" w:rsidP="00864E59">
      <w:pPr>
        <w:numPr>
          <w:ilvl w:val="0"/>
          <w:numId w:val="1"/>
        </w:numPr>
      </w:pPr>
      <w:r w:rsidRPr="00864E59">
        <w:t>The model predicted no high-rating rides in the unbalanced version, confirming the class imbalance issue.</w:t>
      </w:r>
    </w:p>
    <w:p w14:paraId="1FA2EE19" w14:textId="77777777" w:rsidR="00864E59" w:rsidRPr="00864E59" w:rsidRDefault="00864E59" w:rsidP="00864E59">
      <w:r w:rsidRPr="00864E59">
        <w:rPr>
          <w:b/>
          <w:bCs/>
        </w:rPr>
        <w:t>4. Conclusion and Limitations</w:t>
      </w:r>
    </w:p>
    <w:p w14:paraId="4894F05A" w14:textId="77777777" w:rsidR="00864E59" w:rsidRPr="00864E59" w:rsidRDefault="00864E59" w:rsidP="00864E59">
      <w:r w:rsidRPr="00864E59">
        <w:t xml:space="preserve">The ROC-AUC of 0.497 is equivalent to random guessing, indicating that ride distance, fare, waiting time, vehicle type, and time of day have no meaningful predictive power </w:t>
      </w:r>
      <w:r w:rsidRPr="00864E59">
        <w:lastRenderedPageBreak/>
        <w:t>for driver ratings. This is a substantive finding: customer satisfaction in ride-hailing appears to be driven by factors not captured in transactional data, such as driver behaviour, communication, and personal preferences.</w:t>
      </w:r>
    </w:p>
    <w:p w14:paraId="14D57A2D" w14:textId="77777777" w:rsidR="00864E59" w:rsidRPr="00864E59" w:rsidRDefault="00864E59" w:rsidP="00864E59">
      <w:r w:rsidRPr="00864E59">
        <w:t>Limitations: the dataset lacks driver-level features (e.g. individual driver history), surge pricing indicators, and customer demographics, all of which would likely improve predictive power. The rating distribution is heavily skewed toward low ratings (≥4.5 threshold), which may not reflect the true definition of "high quality service".</w:t>
      </w:r>
    </w:p>
    <w:p w14:paraId="2ADAF21C" w14:textId="77777777" w:rsidR="00D1072A" w:rsidRDefault="00D1072A"/>
    <w:sectPr w:rsidR="00D10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815FB"/>
    <w:multiLevelType w:val="multilevel"/>
    <w:tmpl w:val="DA7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547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2A"/>
    <w:rsid w:val="002076B9"/>
    <w:rsid w:val="00864E59"/>
    <w:rsid w:val="00D1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A63218"/>
  <w15:chartTrackingRefBased/>
  <w15:docId w15:val="{8BC9BCE2-451A-4667-8304-5651AA32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7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7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7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7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7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7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7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7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7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7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7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7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7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7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7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7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7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7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7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7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7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7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0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</dc:creator>
  <cp:keywords/>
  <dc:description/>
  <cp:lastModifiedBy>Jerry Li</cp:lastModifiedBy>
  <cp:revision>2</cp:revision>
  <dcterms:created xsi:type="dcterms:W3CDTF">2026-03-14T18:40:00Z</dcterms:created>
  <dcterms:modified xsi:type="dcterms:W3CDTF">2026-03-14T18:40:00Z</dcterms:modified>
</cp:coreProperties>
</file>