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Comp309 Assignment 4</w:t>
      </w:r>
    </w:p>
    <w:p>
      <w:pPr>
        <w:rPr>
          <w:rFonts w:hint="eastAsia"/>
          <w:lang w:val="en-US" w:eastAsia="zh-CN"/>
        </w:rPr>
      </w:pPr>
      <w:r>
        <w:rPr>
          <w:rFonts w:hint="eastAsia"/>
          <w:lang w:val="en-US" w:eastAsia="zh-CN"/>
        </w:rPr>
        <w:t>Jiawei Luo -300434604</w:t>
      </w:r>
    </w:p>
    <w:p>
      <w:pPr>
        <w:rPr>
          <w:rFonts w:hint="eastAsia"/>
          <w:lang w:val="en-US" w:eastAsia="zh-CN"/>
        </w:rPr>
      </w:pPr>
    </w:p>
    <w:p>
      <w:pPr>
        <w:rPr>
          <w:rFonts w:hint="eastAsia"/>
          <w:lang w:val="en-US" w:eastAsia="zh-CN"/>
        </w:rPr>
      </w:pPr>
      <w:r>
        <w:rPr>
          <w:rFonts w:hint="eastAsia"/>
          <w:lang w:val="en-US" w:eastAsia="zh-CN"/>
        </w:rPr>
        <w:t>Part 1: Performance Metrics in Regression</w:t>
      </w:r>
    </w:p>
    <w:p>
      <w:pPr>
        <w:rPr>
          <w:rFonts w:hint="eastAsia"/>
          <w:lang w:val="en-US" w:eastAsia="zh-CN"/>
        </w:rPr>
      </w:pPr>
      <w:r>
        <w:rPr>
          <w:rFonts w:hint="eastAsia"/>
          <w:lang w:val="en-US" w:eastAsia="zh-CN"/>
        </w:rPr>
        <w:t>1: exploratory data analysis (EDA) :</w:t>
      </w:r>
    </w:p>
    <w:p>
      <w:pPr>
        <w:rPr>
          <w:rFonts w:hint="eastAsia"/>
          <w:lang w:val="en-US" w:eastAsia="zh-CN"/>
        </w:rPr>
      </w:pPr>
      <w:r>
        <w:rPr>
          <w:rFonts w:hint="eastAsia"/>
          <w:lang w:val="en-US" w:eastAsia="zh-CN"/>
        </w:rPr>
        <w:t xml:space="preserve">Following the 7 step Below, The process and result of </w:t>
      </w:r>
      <w:r>
        <w:rPr>
          <w:rFonts w:hint="default"/>
          <w:lang w:val="en-US" w:eastAsia="zh-CN"/>
        </w:rPr>
        <w:t>‘</w:t>
      </w:r>
      <w:r>
        <w:rPr>
          <w:rFonts w:hint="eastAsia"/>
          <w:lang w:val="en-US" w:eastAsia="zh-CN"/>
        </w:rPr>
        <w:t>Diamonds</w:t>
      </w:r>
      <w:r>
        <w:rPr>
          <w:rFonts w:hint="default"/>
          <w:lang w:val="en-US" w:eastAsia="zh-CN"/>
        </w:rPr>
        <w:t>’</w:t>
      </w:r>
      <w:r>
        <w:rPr>
          <w:rFonts w:hint="eastAsia"/>
          <w:lang w:val="en-US" w:eastAsia="zh-CN"/>
        </w:rPr>
        <w:t xml:space="preserve"> dataset was analyzed.</w:t>
      </w:r>
    </w:p>
    <w:p>
      <w:pPr>
        <w:ind w:firstLine="420" w:firstLineChars="0"/>
        <w:rPr>
          <w:rFonts w:hint="eastAsia"/>
          <w:lang w:val="en-US" w:eastAsia="zh-CN"/>
        </w:rPr>
      </w:pPr>
      <w:r>
        <w:rPr>
          <w:rFonts w:hint="eastAsia"/>
          <w:lang w:val="en-US" w:eastAsia="zh-CN"/>
        </w:rPr>
        <w:t>Step 1: Load data</w:t>
      </w:r>
    </w:p>
    <w:p>
      <w:pPr>
        <w:ind w:left="420" w:leftChars="0" w:firstLine="420" w:firstLineChars="0"/>
        <w:rPr>
          <w:rFonts w:hint="eastAsia"/>
          <w:lang w:val="en-US" w:eastAsia="zh-CN"/>
        </w:rPr>
      </w:pPr>
      <w:r>
        <w:rPr>
          <w:rFonts w:hint="eastAsia"/>
          <w:lang w:val="en-US" w:eastAsia="zh-CN"/>
        </w:rPr>
        <w:t xml:space="preserve">Using the module pandas and import as pd, The dataset was loaded by pd.read_csv() as The pandas Dataframe for further data exploration and analysis. </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Step 2: Initial Data Analysis</w:t>
      </w:r>
    </w:p>
    <w:p>
      <w:pPr>
        <w:ind w:left="420" w:leftChars="0" w:firstLine="420" w:firstLineChars="0"/>
        <w:rPr>
          <w:rFonts w:hint="default"/>
          <w:lang w:val="en-US" w:eastAsia="zh-CN"/>
        </w:rPr>
      </w:pPr>
      <w:r>
        <w:rPr>
          <w:rFonts w:hint="eastAsia"/>
          <w:lang w:val="en-US" w:eastAsia="zh-CN"/>
        </w:rPr>
        <w:t xml:space="preserve">Initially, the dataset has ten features and one label(Price), The goal of our exploration is to find the relationship between features and Prices, and predict the Price based on the features and trained model. The column 1 here is a unique attribute named index, and it would be deleted due to its uniqueness, also, it has no relation to the Price we are going to predict. Column 2 to column 10 indicates the nine features of each diamond. There are three nominal features which are “cut”, “color” and “clarity” while the other features are numerical. Column 11 is the Price of the diamond, which is the label where we want to predict. Using the df.shape, we could know there are 53940 instances in the dataset, and the missing value was checked, there is no missing value in this dataset. </w:t>
      </w:r>
    </w:p>
    <w:p>
      <w:pPr>
        <w:keepNext w:val="0"/>
        <w:keepLines w:val="0"/>
        <w:widowControl/>
        <w:suppressLineNumbers w:val="0"/>
        <w:ind w:firstLine="420" w:firstLineChars="0"/>
        <w:jc w:val="left"/>
        <w:rPr>
          <w:rFonts w:hint="default"/>
          <w:lang w:val="en-US" w:eastAsia="zh-CN"/>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-756285</wp:posOffset>
            </wp:positionH>
            <wp:positionV relativeFrom="paragraph">
              <wp:posOffset>22860</wp:posOffset>
            </wp:positionV>
            <wp:extent cx="6658610" cy="1717675"/>
            <wp:effectExtent l="0" t="0" r="1270"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58610" cy="1717675"/>
                    </a:xfrm>
                    <a:prstGeom prst="rect">
                      <a:avLst/>
                    </a:prstGeom>
                    <a:noFill/>
                    <a:ln w="9525">
                      <a:noFill/>
                    </a:ln>
                  </pic:spPr>
                </pic:pic>
              </a:graphicData>
            </a:graphic>
          </wp:anchor>
        </w:drawing>
      </w:r>
      <w:r>
        <w:rPr>
          <w:rFonts w:hint="eastAsia"/>
          <w:lang w:val="en-US" w:eastAsia="zh-CN"/>
        </w:rPr>
        <w:t xml:space="preserve">In this case, the </w:t>
      </w:r>
      <w:r>
        <w:rPr>
          <w:rFonts w:hint="default"/>
          <w:lang w:val="en-US" w:eastAsia="zh-CN"/>
        </w:rPr>
        <w:t>‘</w:t>
      </w:r>
      <w:r>
        <w:rPr>
          <w:rFonts w:hint="eastAsia"/>
          <w:lang w:val="en-US" w:eastAsia="zh-CN"/>
        </w:rPr>
        <w:t>carat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depth</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table</w:t>
      </w:r>
      <w:r>
        <w:rPr>
          <w:rFonts w:hint="default"/>
          <w:lang w:val="en-US" w:eastAsia="zh-CN"/>
        </w:rPr>
        <w:t>’</w:t>
      </w:r>
      <w:r>
        <w:rPr>
          <w:rFonts w:hint="eastAsia"/>
          <w:lang w:val="en-US" w:eastAsia="zh-CN"/>
        </w:rPr>
        <w:t xml:space="preserve"> gives some reasonable values with some outliers statistically. The mean are very close to the </w:t>
      </w:r>
      <w:r>
        <w:rPr>
          <w:rFonts w:hint="default"/>
          <w:lang w:val="en-US" w:eastAsia="zh-CN"/>
        </w:rPr>
        <w:t>“</w:t>
      </w:r>
      <w:r>
        <w:rPr>
          <w:rFonts w:hint="eastAsia"/>
          <w:lang w:val="en-US" w:eastAsia="zh-CN"/>
        </w:rPr>
        <w:t>50%</w:t>
      </w:r>
      <w:r>
        <w:rPr>
          <w:rFonts w:hint="default"/>
          <w:lang w:val="en-US" w:eastAsia="zh-CN"/>
        </w:rPr>
        <w:t>”</w:t>
      </w:r>
      <w:r>
        <w:rPr>
          <w:rFonts w:hint="eastAsia"/>
          <w:lang w:val="en-US" w:eastAsia="zh-CN"/>
        </w:rPr>
        <w:t xml:space="preserve"> values, so they are symmetrically distributed. However, The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z</w:t>
      </w:r>
      <w:r>
        <w:rPr>
          <w:rFonts w:hint="default"/>
          <w:lang w:val="en-US" w:eastAsia="zh-CN"/>
        </w:rPr>
        <w:t>’</w:t>
      </w:r>
      <w:r>
        <w:rPr>
          <w:rFonts w:hint="eastAsia"/>
          <w:lang w:val="en-US" w:eastAsia="zh-CN"/>
        </w:rPr>
        <w:t xml:space="preserve"> are three unknown features with some value at 0. They are features with same type(size) of information due to their names, one thing needs to figure out is that the minimum number of them are 0, which is not make sense in a physical definition of a diamond. They were simply defined as outlier. On the other hand, The range of depth and table is obviously </w:t>
      </w:r>
      <w:r>
        <w:rPr>
          <w:rFonts w:hint="default"/>
          <w:lang w:val="en-US" w:eastAsia="zh-CN"/>
        </w:rPr>
        <w:drawing>
          <wp:anchor distT="0" distB="0" distL="114300" distR="114300" simplePos="0" relativeHeight="251659264" behindDoc="0" locked="0" layoutInCell="1" allowOverlap="1">
            <wp:simplePos x="0" y="0"/>
            <wp:positionH relativeFrom="column">
              <wp:posOffset>90170</wp:posOffset>
            </wp:positionH>
            <wp:positionV relativeFrom="page">
              <wp:posOffset>8041640</wp:posOffset>
            </wp:positionV>
            <wp:extent cx="4791710" cy="1917065"/>
            <wp:effectExtent l="0" t="0" r="8890" b="3175"/>
            <wp:wrapTopAndBottom/>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5"/>
                    <a:stretch>
                      <a:fillRect/>
                    </a:stretch>
                  </pic:blipFill>
                  <pic:spPr>
                    <a:xfrm>
                      <a:off x="0" y="0"/>
                      <a:ext cx="4791710" cy="1917065"/>
                    </a:xfrm>
                    <a:prstGeom prst="rect">
                      <a:avLst/>
                    </a:prstGeom>
                  </pic:spPr>
                </pic:pic>
              </a:graphicData>
            </a:graphic>
          </wp:anchor>
        </w:drawing>
      </w:r>
      <w:r>
        <w:rPr>
          <w:rFonts w:hint="eastAsia"/>
          <w:lang w:val="en-US" w:eastAsia="zh-CN"/>
        </w:rPr>
        <w:t>larger then others, it may need to be scaled due to it can obscure the statistical significance of the features and produce inaccurate coefficients.</w:t>
      </w:r>
    </w:p>
    <w:p>
      <w:pPr>
        <w:ind w:firstLine="420" w:firstLineChars="0"/>
        <w:rPr>
          <w:rFonts w:hint="default"/>
          <w:lang w:val="en-US" w:eastAsia="zh-CN"/>
        </w:rPr>
      </w:pPr>
    </w:p>
    <w:p>
      <w:pPr>
        <w:rPr>
          <w:rFonts w:hint="eastAsia"/>
          <w:lang w:val="en-US" w:eastAsia="zh-CN"/>
        </w:rPr>
      </w:pPr>
      <w:r>
        <w:rPr>
          <w:rFonts w:hint="eastAsia"/>
          <w:lang w:val="en-US" w:eastAsia="zh-CN"/>
        </w:rPr>
        <w:t>Step 3:Preprocess Data</w:t>
      </w:r>
    </w:p>
    <w:p>
      <w:pPr>
        <w:numPr>
          <w:ilvl w:val="0"/>
          <w:numId w:val="1"/>
        </w:numPr>
        <w:ind w:firstLine="420" w:firstLineChars="0"/>
        <w:rPr>
          <w:rFonts w:hint="default"/>
          <w:lang w:val="en-US" w:eastAsia="zh-CN"/>
        </w:rPr>
      </w:pPr>
      <w:r>
        <w:rPr>
          <w:rFonts w:hint="eastAsia"/>
          <w:lang w:val="en-US" w:eastAsia="zh-CN"/>
        </w:rPr>
        <w:t>Convert data type</w:t>
      </w:r>
    </w:p>
    <w:p>
      <w:pPr>
        <w:numPr>
          <w:ilvl w:val="0"/>
          <w:numId w:val="0"/>
        </w:numPr>
        <w:ind w:firstLine="420" w:firstLineChars="0"/>
        <w:rPr>
          <w:rFonts w:hint="eastAsia"/>
          <w:lang w:val="en-US" w:eastAsia="zh-CN"/>
        </w:rPr>
      </w:pPr>
      <w:r>
        <w:rPr>
          <w:rFonts w:hint="eastAsia"/>
          <w:lang w:val="en-US" w:eastAsia="zh-CN"/>
        </w:rPr>
        <w:t xml:space="preserve">Because the regression model can not directly handle the ‘string’ type of data, which is nominal. It is necessary to convert the data type of ‘cut’, ‘color’ and ‘charity’ to be numerically represented. Generally, a good method of deal with nominal features is to using one-hot coding, which is getting dummies of the features and convert it to ‘1’ and ‘0’. it will increase the number of columns based on the number of elements in features. Because there are only a few elements here, I directly convert the nominal features to numbers: </w:t>
      </w:r>
    </w:p>
    <w:p>
      <w:pPr>
        <w:numPr>
          <w:ilvl w:val="0"/>
          <w:numId w:val="0"/>
        </w:numPr>
        <w:ind w:firstLine="420" w:firstLineChars="0"/>
        <w:rPr>
          <w:rFonts w:hint="eastAsia"/>
          <w:lang w:val="en-US" w:eastAsia="zh-CN"/>
        </w:rPr>
      </w:pPr>
      <w:r>
        <w:rPr>
          <w:rFonts w:hint="default"/>
          <w:lang w:val="en-US" w:eastAsia="zh-CN"/>
        </w:rPr>
        <w:t>‘</w:t>
      </w:r>
      <w:r>
        <w:rPr>
          <w:rFonts w:hint="eastAsia"/>
          <w:lang w:val="en-US" w:eastAsia="zh-CN"/>
        </w:rPr>
        <w:t>cut</w:t>
      </w:r>
      <w:r>
        <w:rPr>
          <w:rFonts w:hint="default"/>
          <w:lang w:val="en-US" w:eastAsia="zh-CN"/>
        </w:rPr>
        <w:t>’</w:t>
      </w:r>
      <w:r>
        <w:rPr>
          <w:rFonts w:hint="eastAsia"/>
          <w:lang w:val="en-US" w:eastAsia="zh-CN"/>
        </w:rPr>
        <w:t>: Ideal':1,'Premium':2,'Very Good':3,'Good':4,'Fair':5</w:t>
      </w:r>
    </w:p>
    <w:p>
      <w:pPr>
        <w:numPr>
          <w:ilvl w:val="0"/>
          <w:numId w:val="0"/>
        </w:numPr>
        <w:ind w:firstLine="420" w:firstLineChars="0"/>
        <w:rPr>
          <w:rFonts w:hint="eastAsia"/>
          <w:lang w:val="en-US" w:eastAsia="zh-CN"/>
        </w:rPr>
      </w:pP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 'D':1,'E':2,'F':3,'G':4,'H':5,'I':6,'J':7</w:t>
      </w:r>
    </w:p>
    <w:p>
      <w:pPr>
        <w:numPr>
          <w:ilvl w:val="0"/>
          <w:numId w:val="0"/>
        </w:numPr>
        <w:ind w:firstLine="420" w:firstLineChars="0"/>
        <w:rPr>
          <w:rFonts w:hint="eastAsia"/>
          <w:lang w:val="en-US" w:eastAsia="zh-CN"/>
        </w:rPr>
      </w:pPr>
      <w:r>
        <w:rPr>
          <w:rFonts w:hint="default"/>
          <w:lang w:val="en-US" w:eastAsia="zh-CN"/>
        </w:rPr>
        <w:t>‘</w:t>
      </w:r>
      <w:r>
        <w:rPr>
          <w:rFonts w:hint="eastAsia"/>
          <w:lang w:val="en-US" w:eastAsia="zh-CN"/>
        </w:rPr>
        <w:t>Clarity</w:t>
      </w:r>
      <w:r>
        <w:rPr>
          <w:rFonts w:hint="default"/>
          <w:lang w:val="en-US" w:eastAsia="zh-CN"/>
        </w:rPr>
        <w:t>’</w:t>
      </w:r>
      <w:r>
        <w:rPr>
          <w:rFonts w:hint="eastAsia"/>
          <w:lang w:val="en-US" w:eastAsia="zh-CN"/>
        </w:rPr>
        <w:t>: 'IF':0,'VVS1':1,'VVS2':2,'VS1':3,'VS2':4,'SI1':5,'SI2':6,'I1':7</w:t>
      </w:r>
    </w:p>
    <w:p>
      <w:pPr>
        <w:numPr>
          <w:ilvl w:val="0"/>
          <w:numId w:val="1"/>
        </w:numPr>
        <w:ind w:left="0" w:leftChars="0" w:firstLine="420" w:firstLineChars="0"/>
        <w:rPr>
          <w:rFonts w:hint="default"/>
          <w:lang w:val="en-US" w:eastAsia="zh-CN"/>
        </w:rPr>
      </w:pPr>
      <w:r>
        <w:rPr>
          <w:rFonts w:hint="eastAsia"/>
          <w:lang w:val="en-US" w:eastAsia="zh-CN"/>
        </w:rPr>
        <w:t>Remove outliers</w:t>
      </w:r>
    </w:p>
    <w:p>
      <w:pPr>
        <w:numPr>
          <w:ilvl w:val="0"/>
          <w:numId w:val="0"/>
        </w:numPr>
        <w:ind w:left="420" w:leftChars="0"/>
        <w:rPr>
          <w:rFonts w:hint="eastAsia"/>
          <w:lang w:val="en-US" w:eastAsia="zh-CN"/>
        </w:rPr>
      </w:pPr>
      <w:r>
        <w:rPr>
          <w:rFonts w:hint="eastAsia"/>
          <w:lang w:val="en-US" w:eastAsia="zh-CN"/>
        </w:rPr>
        <w:t>The outliers are defined as the points appear to be significantly different from other observations. An outlier may indicate bad data. Statistically, in the box plot above, there are many outliers out of the quantile + 1.5 IQR, they will be removed in later works.</w:t>
      </w:r>
    </w:p>
    <w:p>
      <w:pPr>
        <w:numPr>
          <w:ilvl w:val="0"/>
          <w:numId w:val="1"/>
        </w:numPr>
        <w:ind w:left="0" w:leftChars="0" w:firstLine="420" w:firstLineChars="0"/>
        <w:rPr>
          <w:rFonts w:hint="default"/>
          <w:lang w:val="en-US" w:eastAsia="zh-CN"/>
        </w:rPr>
      </w:pPr>
      <w:r>
        <w:rPr>
          <w:rFonts w:hint="eastAsia"/>
          <w:lang w:val="en-US" w:eastAsia="zh-CN"/>
        </w:rPr>
        <w:t>Dataset split</w:t>
      </w:r>
    </w:p>
    <w:p>
      <w:pPr>
        <w:numPr>
          <w:ilvl w:val="0"/>
          <w:numId w:val="0"/>
        </w:numPr>
        <w:ind w:left="420" w:leftChars="0"/>
        <w:rPr>
          <w:rFonts w:hint="eastAsia"/>
          <w:lang w:val="en-US" w:eastAsia="zh-CN"/>
        </w:rPr>
      </w:pPr>
      <w:r>
        <w:rPr>
          <w:rFonts w:hint="eastAsia"/>
          <w:lang w:val="en-US" w:eastAsia="zh-CN"/>
        </w:rPr>
        <w:t>The dataset was split randomly based on a random seed 309. The whole dataframe was split to 30% of test dataframe and 70% of train dataframe. In order to build the model and train it, both test and train dataframe were split to x_test, y_test and x_train, y_train, x is the features and y represents the ‘price’. After split dataset, there are 16182 instances in the test set and 37758 instances in the training set</w:t>
      </w:r>
    </w:p>
    <w:p>
      <w:pPr>
        <w:numPr>
          <w:ilvl w:val="0"/>
          <w:numId w:val="1"/>
        </w:numPr>
        <w:ind w:left="0" w:leftChars="0" w:firstLine="420" w:firstLineChars="0"/>
        <w:rPr>
          <w:rFonts w:hint="default"/>
          <w:lang w:val="en-US" w:eastAsia="zh-CN"/>
        </w:rPr>
      </w:pPr>
      <w:r>
        <w:rPr>
          <w:rFonts w:hint="eastAsia"/>
          <w:lang w:val="en-US" w:eastAsia="zh-CN"/>
        </w:rPr>
        <w:t>Remove unique feature</w:t>
      </w:r>
    </w:p>
    <w:p>
      <w:pPr>
        <w:numPr>
          <w:ilvl w:val="0"/>
          <w:numId w:val="0"/>
        </w:numPr>
        <w:ind w:firstLine="420" w:firstLineChars="0"/>
        <w:rPr>
          <w:rFonts w:hint="default"/>
          <w:lang w:val="en-US" w:eastAsia="zh-CN"/>
        </w:rPr>
      </w:pPr>
      <w:r>
        <w:rPr>
          <w:rFonts w:hint="eastAsia"/>
          <w:lang w:val="en-US" w:eastAsia="zh-CN"/>
        </w:rPr>
        <w:t>The first column that represents the index of instances; it is the unique feature that all the instances have different numbers. It generally has no correlation to the label that we are going to predict, and sometimes it would become noise if we don’t remove this column.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Step 4: Exploratory data analysis</w:t>
      </w:r>
    </w:p>
    <w:p>
      <w:pPr>
        <w:numPr>
          <w:ilvl w:val="0"/>
          <w:numId w:val="2"/>
        </w:numPr>
        <w:ind w:firstLine="420" w:firstLineChars="0"/>
        <w:rPr>
          <w:rFonts w:hint="default"/>
          <w:lang w:val="en-US" w:eastAsia="zh-CN"/>
        </w:rPr>
      </w:pPr>
      <w:r>
        <w:rPr>
          <w:rFonts w:hint="eastAsia"/>
          <w:lang w:val="en-US" w:eastAsia="zh-CN"/>
        </w:rPr>
        <w:t>The correlation coefficient of each features vs price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874"/>
        <w:gridCol w:w="875"/>
        <w:gridCol w:w="874"/>
        <w:gridCol w:w="874"/>
        <w:gridCol w:w="944"/>
        <w:gridCol w:w="758"/>
        <w:gridCol w:w="874"/>
        <w:gridCol w:w="875"/>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700" w:type="dxa"/>
          </w:tcPr>
          <w:p>
            <w:pPr>
              <w:numPr>
                <w:ilvl w:val="0"/>
                <w:numId w:val="0"/>
              </w:numPr>
              <w:rPr>
                <w:rFonts w:hint="default"/>
                <w:vertAlign w:val="baseline"/>
                <w:lang w:val="en-US" w:eastAsia="zh-CN"/>
              </w:rPr>
            </w:pPr>
          </w:p>
        </w:tc>
        <w:tc>
          <w:tcPr>
            <w:tcW w:w="874" w:type="dxa"/>
          </w:tcPr>
          <w:p>
            <w:pPr>
              <w:numPr>
                <w:ilvl w:val="0"/>
                <w:numId w:val="0"/>
              </w:numPr>
              <w:rPr>
                <w:rFonts w:hint="default"/>
                <w:vertAlign w:val="baseline"/>
                <w:lang w:val="en-US" w:eastAsia="zh-CN"/>
              </w:rPr>
            </w:pPr>
            <w:r>
              <w:rPr>
                <w:rFonts w:hint="eastAsia"/>
                <w:vertAlign w:val="baseline"/>
                <w:lang w:val="en-US" w:eastAsia="zh-CN"/>
              </w:rPr>
              <w:t>carat</w:t>
            </w:r>
          </w:p>
        </w:tc>
        <w:tc>
          <w:tcPr>
            <w:tcW w:w="875" w:type="dxa"/>
          </w:tcPr>
          <w:p>
            <w:pPr>
              <w:numPr>
                <w:ilvl w:val="0"/>
                <w:numId w:val="0"/>
              </w:numPr>
              <w:rPr>
                <w:rFonts w:hint="default"/>
                <w:vertAlign w:val="baseline"/>
                <w:lang w:val="en-US" w:eastAsia="zh-CN"/>
              </w:rPr>
            </w:pPr>
            <w:r>
              <w:rPr>
                <w:rFonts w:hint="eastAsia"/>
                <w:vertAlign w:val="baseline"/>
                <w:lang w:val="en-US" w:eastAsia="zh-CN"/>
              </w:rPr>
              <w:t>cut</w:t>
            </w:r>
          </w:p>
        </w:tc>
        <w:tc>
          <w:tcPr>
            <w:tcW w:w="874" w:type="dxa"/>
          </w:tcPr>
          <w:p>
            <w:pPr>
              <w:numPr>
                <w:ilvl w:val="0"/>
                <w:numId w:val="0"/>
              </w:numPr>
              <w:rPr>
                <w:rFonts w:hint="default"/>
                <w:vertAlign w:val="baseline"/>
                <w:lang w:val="en-US" w:eastAsia="zh-CN"/>
              </w:rPr>
            </w:pPr>
            <w:r>
              <w:rPr>
                <w:rFonts w:hint="eastAsia"/>
                <w:vertAlign w:val="baseline"/>
                <w:lang w:val="en-US" w:eastAsia="zh-CN"/>
              </w:rPr>
              <w:t>color</w:t>
            </w:r>
          </w:p>
        </w:tc>
        <w:tc>
          <w:tcPr>
            <w:tcW w:w="874" w:type="dxa"/>
          </w:tcPr>
          <w:p>
            <w:pPr>
              <w:numPr>
                <w:ilvl w:val="0"/>
                <w:numId w:val="0"/>
              </w:numPr>
              <w:rPr>
                <w:rFonts w:hint="default"/>
                <w:vertAlign w:val="baseline"/>
                <w:lang w:val="en-US" w:eastAsia="zh-CN"/>
              </w:rPr>
            </w:pPr>
            <w:r>
              <w:rPr>
                <w:rFonts w:hint="eastAsia"/>
                <w:vertAlign w:val="baseline"/>
                <w:lang w:val="en-US" w:eastAsia="zh-CN"/>
              </w:rPr>
              <w:t>clarity</w:t>
            </w:r>
          </w:p>
        </w:tc>
        <w:tc>
          <w:tcPr>
            <w:tcW w:w="944" w:type="dxa"/>
          </w:tcPr>
          <w:p>
            <w:pPr>
              <w:numPr>
                <w:ilvl w:val="0"/>
                <w:numId w:val="0"/>
              </w:numPr>
              <w:rPr>
                <w:rFonts w:hint="default"/>
                <w:vertAlign w:val="baseline"/>
                <w:lang w:val="en-US" w:eastAsia="zh-CN"/>
              </w:rPr>
            </w:pPr>
            <w:r>
              <w:rPr>
                <w:rFonts w:hint="eastAsia"/>
                <w:vertAlign w:val="baseline"/>
                <w:lang w:val="en-US" w:eastAsia="zh-CN"/>
              </w:rPr>
              <w:t>depth</w:t>
            </w:r>
          </w:p>
        </w:tc>
        <w:tc>
          <w:tcPr>
            <w:tcW w:w="758" w:type="dxa"/>
          </w:tcPr>
          <w:p>
            <w:pPr>
              <w:numPr>
                <w:ilvl w:val="0"/>
                <w:numId w:val="0"/>
              </w:numPr>
              <w:rPr>
                <w:rFonts w:hint="default"/>
                <w:vertAlign w:val="baseline"/>
                <w:lang w:val="en-US" w:eastAsia="zh-CN"/>
              </w:rPr>
            </w:pPr>
            <w:r>
              <w:rPr>
                <w:rFonts w:hint="eastAsia"/>
                <w:vertAlign w:val="baseline"/>
                <w:lang w:val="en-US" w:eastAsia="zh-CN"/>
              </w:rPr>
              <w:t>table</w:t>
            </w:r>
          </w:p>
        </w:tc>
        <w:tc>
          <w:tcPr>
            <w:tcW w:w="874" w:type="dxa"/>
          </w:tcPr>
          <w:p>
            <w:pPr>
              <w:numPr>
                <w:ilvl w:val="0"/>
                <w:numId w:val="0"/>
              </w:numPr>
              <w:rPr>
                <w:rFonts w:hint="default"/>
                <w:vertAlign w:val="baseline"/>
                <w:lang w:val="en-US" w:eastAsia="zh-CN"/>
              </w:rPr>
            </w:pPr>
            <w:r>
              <w:rPr>
                <w:rFonts w:hint="eastAsia"/>
                <w:vertAlign w:val="baseline"/>
                <w:lang w:val="en-US" w:eastAsia="zh-CN"/>
              </w:rPr>
              <w:t>x</w:t>
            </w:r>
          </w:p>
        </w:tc>
        <w:tc>
          <w:tcPr>
            <w:tcW w:w="875" w:type="dxa"/>
          </w:tcPr>
          <w:p>
            <w:pPr>
              <w:numPr>
                <w:ilvl w:val="0"/>
                <w:numId w:val="0"/>
              </w:numPr>
              <w:rPr>
                <w:rFonts w:hint="default"/>
                <w:vertAlign w:val="baseline"/>
                <w:lang w:val="en-US" w:eastAsia="zh-CN"/>
              </w:rPr>
            </w:pPr>
            <w:r>
              <w:rPr>
                <w:rFonts w:hint="eastAsia"/>
                <w:vertAlign w:val="baseline"/>
                <w:lang w:val="en-US" w:eastAsia="zh-CN"/>
              </w:rPr>
              <w:t>y</w:t>
            </w:r>
          </w:p>
        </w:tc>
        <w:tc>
          <w:tcPr>
            <w:tcW w:w="874" w:type="dxa"/>
          </w:tcPr>
          <w:p>
            <w:pPr>
              <w:numPr>
                <w:ilvl w:val="0"/>
                <w:numId w:val="0"/>
              </w:numPr>
              <w:rPr>
                <w:rFonts w:hint="default"/>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700" w:type="dxa"/>
          </w:tcPr>
          <w:p>
            <w:pPr>
              <w:numPr>
                <w:ilvl w:val="0"/>
                <w:numId w:val="0"/>
              </w:numPr>
              <w:rPr>
                <w:rFonts w:hint="default"/>
                <w:vertAlign w:val="baseline"/>
                <w:lang w:val="en-US" w:eastAsia="zh-CN"/>
              </w:rPr>
            </w:pPr>
            <w:r>
              <w:rPr>
                <w:rFonts w:hint="eastAsia"/>
                <w:vertAlign w:val="baseline"/>
                <w:lang w:val="en-US" w:eastAsia="zh-CN"/>
              </w:rPr>
              <w:t>price</w:t>
            </w:r>
          </w:p>
        </w:tc>
        <w:tc>
          <w:tcPr>
            <w:tcW w:w="874" w:type="dxa"/>
          </w:tcPr>
          <w:p>
            <w:pPr>
              <w:numPr>
                <w:ilvl w:val="0"/>
                <w:numId w:val="0"/>
              </w:numPr>
              <w:rPr>
                <w:rFonts w:hint="default"/>
                <w:vertAlign w:val="baseline"/>
                <w:lang w:val="en-US" w:eastAsia="zh-CN"/>
              </w:rPr>
            </w:pPr>
            <w:r>
              <w:rPr>
                <w:rFonts w:hint="eastAsia"/>
                <w:vertAlign w:val="baseline"/>
                <w:lang w:val="en-US" w:eastAsia="zh-CN"/>
              </w:rPr>
              <w:t>0.9216</w:t>
            </w:r>
          </w:p>
        </w:tc>
        <w:tc>
          <w:tcPr>
            <w:tcW w:w="875" w:type="dxa"/>
          </w:tcPr>
          <w:p>
            <w:pPr>
              <w:numPr>
                <w:ilvl w:val="0"/>
                <w:numId w:val="0"/>
              </w:numPr>
              <w:rPr>
                <w:rFonts w:hint="default"/>
                <w:vertAlign w:val="baseline"/>
                <w:lang w:val="en-US" w:eastAsia="zh-CN"/>
              </w:rPr>
            </w:pPr>
            <w:r>
              <w:rPr>
                <w:rFonts w:hint="eastAsia"/>
                <w:vertAlign w:val="baseline"/>
                <w:lang w:val="en-US" w:eastAsia="zh-CN"/>
              </w:rPr>
              <w:t>0.0535</w:t>
            </w:r>
          </w:p>
        </w:tc>
        <w:tc>
          <w:tcPr>
            <w:tcW w:w="874" w:type="dxa"/>
          </w:tcPr>
          <w:p>
            <w:pPr>
              <w:numPr>
                <w:ilvl w:val="0"/>
                <w:numId w:val="0"/>
              </w:numPr>
              <w:rPr>
                <w:rFonts w:hint="default"/>
                <w:vertAlign w:val="baseline"/>
                <w:lang w:val="en-US" w:eastAsia="zh-CN"/>
              </w:rPr>
            </w:pPr>
            <w:r>
              <w:rPr>
                <w:rFonts w:hint="eastAsia"/>
                <w:vertAlign w:val="baseline"/>
                <w:lang w:val="en-US" w:eastAsia="zh-CN"/>
              </w:rPr>
              <w:t>0.1725</w:t>
            </w:r>
          </w:p>
        </w:tc>
        <w:tc>
          <w:tcPr>
            <w:tcW w:w="874" w:type="dxa"/>
          </w:tcPr>
          <w:p>
            <w:pPr>
              <w:numPr>
                <w:ilvl w:val="0"/>
                <w:numId w:val="0"/>
              </w:numPr>
              <w:rPr>
                <w:rFonts w:hint="default"/>
                <w:vertAlign w:val="baseline"/>
                <w:lang w:val="en-US" w:eastAsia="zh-CN"/>
              </w:rPr>
            </w:pPr>
            <w:r>
              <w:rPr>
                <w:rFonts w:hint="eastAsia"/>
                <w:vertAlign w:val="baseline"/>
                <w:lang w:val="en-US" w:eastAsia="zh-CN"/>
              </w:rPr>
              <w:t>0.1468</w:t>
            </w:r>
          </w:p>
        </w:tc>
        <w:tc>
          <w:tcPr>
            <w:tcW w:w="944" w:type="dxa"/>
          </w:tcPr>
          <w:p>
            <w:pPr>
              <w:numPr>
                <w:ilvl w:val="0"/>
                <w:numId w:val="0"/>
              </w:numPr>
              <w:rPr>
                <w:rFonts w:hint="default"/>
                <w:vertAlign w:val="baseline"/>
                <w:lang w:val="en-US" w:eastAsia="zh-CN"/>
              </w:rPr>
            </w:pPr>
            <w:r>
              <w:rPr>
                <w:rFonts w:hint="eastAsia"/>
                <w:vertAlign w:val="baseline"/>
                <w:lang w:val="en-US" w:eastAsia="zh-CN"/>
              </w:rPr>
              <w:t>-0.0106</w:t>
            </w:r>
          </w:p>
        </w:tc>
        <w:tc>
          <w:tcPr>
            <w:tcW w:w="758" w:type="dxa"/>
          </w:tcPr>
          <w:p>
            <w:pPr>
              <w:numPr>
                <w:ilvl w:val="0"/>
                <w:numId w:val="0"/>
              </w:numPr>
              <w:rPr>
                <w:rFonts w:hint="default"/>
                <w:vertAlign w:val="baseline"/>
                <w:lang w:val="en-US" w:eastAsia="zh-CN"/>
              </w:rPr>
            </w:pPr>
            <w:r>
              <w:rPr>
                <w:rFonts w:hint="eastAsia"/>
                <w:vertAlign w:val="baseline"/>
                <w:lang w:val="en-US" w:eastAsia="zh-CN"/>
              </w:rPr>
              <w:t>0.127</w:t>
            </w:r>
          </w:p>
        </w:tc>
        <w:tc>
          <w:tcPr>
            <w:tcW w:w="874" w:type="dxa"/>
          </w:tcPr>
          <w:p>
            <w:pPr>
              <w:numPr>
                <w:ilvl w:val="0"/>
                <w:numId w:val="0"/>
              </w:numPr>
              <w:rPr>
                <w:rFonts w:hint="default"/>
                <w:vertAlign w:val="baseline"/>
                <w:lang w:val="en-US" w:eastAsia="zh-CN"/>
              </w:rPr>
            </w:pPr>
            <w:r>
              <w:rPr>
                <w:rFonts w:hint="eastAsia"/>
                <w:vertAlign w:val="baseline"/>
                <w:lang w:val="en-US" w:eastAsia="zh-CN"/>
              </w:rPr>
              <w:t>0.8844</w:t>
            </w:r>
          </w:p>
        </w:tc>
        <w:tc>
          <w:tcPr>
            <w:tcW w:w="875" w:type="dxa"/>
          </w:tcPr>
          <w:p>
            <w:pPr>
              <w:numPr>
                <w:ilvl w:val="0"/>
                <w:numId w:val="0"/>
              </w:numPr>
              <w:rPr>
                <w:rFonts w:hint="default"/>
                <w:vertAlign w:val="baseline"/>
                <w:lang w:val="en-US" w:eastAsia="zh-CN"/>
              </w:rPr>
            </w:pPr>
            <w:r>
              <w:rPr>
                <w:rFonts w:hint="eastAsia"/>
                <w:vertAlign w:val="baseline"/>
                <w:lang w:val="en-US" w:eastAsia="zh-CN"/>
              </w:rPr>
              <w:t>0.8654</w:t>
            </w:r>
          </w:p>
        </w:tc>
        <w:tc>
          <w:tcPr>
            <w:tcW w:w="874" w:type="dxa"/>
          </w:tcPr>
          <w:p>
            <w:pPr>
              <w:numPr>
                <w:ilvl w:val="0"/>
                <w:numId w:val="0"/>
              </w:numPr>
              <w:rPr>
                <w:rFonts w:hint="default"/>
                <w:vertAlign w:val="baseline"/>
                <w:lang w:val="en-US" w:eastAsia="zh-CN"/>
              </w:rPr>
            </w:pPr>
            <w:r>
              <w:rPr>
                <w:rFonts w:hint="eastAsia"/>
                <w:vertAlign w:val="baseline"/>
                <w:lang w:val="en-US" w:eastAsia="zh-CN"/>
              </w:rPr>
              <w:t>0.8612</w:t>
            </w:r>
          </w:p>
        </w:tc>
      </w:tr>
    </w:tbl>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The correlation coefficient of the dataframe could be simply obtained by using df.corr(), As the result above, the ‘carat’, ‘x’, ‘y’, ‘z’ show strong positive relation to the price while the correlation coefficient of ‘depth’, ‘cut’ is quite close to 0, which show a poor correlation to the price. So the carat and the size of the diamond have a significant impact on the price of the diamond.</w:t>
      </w:r>
    </w:p>
    <w:p>
      <w:pPr>
        <w:numPr>
          <w:ilvl w:val="0"/>
          <w:numId w:val="0"/>
        </w:numPr>
        <w:ind w:left="42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The scatter plot below shows each features against the price: For the three strong correlation features, which is ‘carat’, ‘x’, ‘y’, ‘z’, we can obviously see the trend that when these values increases, The y axis, which is the price of diamond, is increasing too. Meanwhile, it is hard to observe the correlation between the price and the low correlation coefficient features such as ‘cut’, ’depth’ and ‘table’.</w:t>
      </w:r>
    </w:p>
    <w:p>
      <w:pPr>
        <w:numPr>
          <w:ilvl w:val="0"/>
          <w:numId w:val="0"/>
        </w:numPr>
        <w:ind w:left="420" w:leftChars="0" w:firstLine="420" w:firstLineChars="0"/>
        <w:rPr>
          <w:rFonts w:hint="default"/>
          <w:lang w:val="en-US" w:eastAsia="zh-CN"/>
        </w:rPr>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-237490</wp:posOffset>
            </wp:positionH>
            <wp:positionV relativeFrom="page">
              <wp:posOffset>929005</wp:posOffset>
            </wp:positionV>
            <wp:extent cx="5573395" cy="2818130"/>
            <wp:effectExtent l="0" t="0" r="4445" b="127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5573395" cy="2818130"/>
                    </a:xfrm>
                    <a:prstGeom prst="rect">
                      <a:avLst/>
                    </a:prstGeom>
                    <a:noFill/>
                    <a:ln w="9525">
                      <a:noFill/>
                    </a:ln>
                  </pic:spPr>
                </pic:pic>
              </a:graphicData>
            </a:graphic>
          </wp:anchor>
        </w:drawing>
      </w:r>
    </w:p>
    <w:p>
      <w:pPr>
        <w:numPr>
          <w:ilvl w:val="0"/>
          <w:numId w:val="2"/>
        </w:numPr>
        <w:ind w:left="0" w:leftChars="0" w:firstLine="420" w:firstLineChars="0"/>
        <w:rPr>
          <w:rFonts w:hint="default"/>
          <w:lang w:val="en-US" w:eastAsia="zh-CN"/>
        </w:rPr>
      </w:pPr>
      <w:r>
        <w:rPr>
          <w:rFonts w:hint="eastAsia"/>
          <w:lang w:val="en-US" w:eastAsia="zh-CN"/>
        </w:rPr>
        <w:t xml:space="preserve">Standardizing </w:t>
      </w:r>
    </w:p>
    <w:p>
      <w:pPr>
        <w:numPr>
          <w:ilvl w:val="0"/>
          <w:numId w:val="0"/>
        </w:numPr>
        <w:ind w:left="420" w:leftChars="0"/>
        <w:rPr>
          <w:rFonts w:hint="default"/>
          <w:lang w:val="en-US" w:eastAsia="zh-CN"/>
        </w:rPr>
      </w:pPr>
      <w:r>
        <w:rPr>
          <w:rFonts w:hint="eastAsia"/>
          <w:lang w:val="en-US" w:eastAsia="zh-CN"/>
        </w:rPr>
        <w:t>The dataframe of x_train and x_test were standardized using the standard scaler in preprocessing of Sklearn. It is the process of subtracting the mean and dividing by the standard deviation. After standardized, the data points were centred around 0, and it is noticeable that though standardizing, the range of original numerical data such as ‘depth’ and ‘table’ will not influence the value of coefficients when we do the regression. We cannot compare regular regression coefficients since they have different ranges, But we can compare the standardized coefficients to understand the importance of each feature as they used the same scale.</w:t>
      </w:r>
      <w:r>
        <w:rPr>
          <w:rFonts w:hint="default"/>
          <w:lang w:val="en-US" w:eastAsia="zh-CN"/>
        </w:rPr>
        <w:drawing>
          <wp:anchor distT="0" distB="0" distL="114300" distR="114300" simplePos="0" relativeHeight="251661312" behindDoc="0" locked="0" layoutInCell="1" allowOverlap="1">
            <wp:simplePos x="0" y="0"/>
            <wp:positionH relativeFrom="column">
              <wp:posOffset>-113665</wp:posOffset>
            </wp:positionH>
            <wp:positionV relativeFrom="page">
              <wp:posOffset>5801995</wp:posOffset>
            </wp:positionV>
            <wp:extent cx="5257165" cy="1955800"/>
            <wp:effectExtent l="0" t="0" r="635" b="10160"/>
            <wp:wrapTopAndBottom/>
            <wp:docPr id="5" name="图片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2"/>
                    <pic:cNvPicPr>
                      <a:picLocks noChangeAspect="1"/>
                    </pic:cNvPicPr>
                  </pic:nvPicPr>
                  <pic:blipFill>
                    <a:blip r:embed="rId7"/>
                    <a:srcRect l="181" t="7173"/>
                    <a:stretch>
                      <a:fillRect/>
                    </a:stretch>
                  </pic:blipFill>
                  <pic:spPr>
                    <a:xfrm>
                      <a:off x="0" y="0"/>
                      <a:ext cx="5257165" cy="1955800"/>
                    </a:xfrm>
                    <a:prstGeom prst="rect">
                      <a:avLst/>
                    </a:prstGeom>
                  </pic:spPr>
                </pic:pic>
              </a:graphicData>
            </a:graphic>
          </wp:anchor>
        </w:drawing>
      </w:r>
    </w:p>
    <w:p>
      <w:pPr>
        <w:numPr>
          <w:ilvl w:val="0"/>
          <w:numId w:val="2"/>
        </w:numPr>
        <w:ind w:left="0" w:leftChars="0" w:firstLine="420" w:firstLineChars="0"/>
        <w:rPr>
          <w:rFonts w:hint="default"/>
          <w:lang w:val="en-US" w:eastAsia="zh-CN"/>
        </w:rPr>
      </w:pPr>
      <w:r>
        <w:rPr>
          <w:rFonts w:hint="eastAsia"/>
          <w:lang w:val="en-US" w:eastAsia="zh-CN"/>
        </w:rPr>
        <w:t>Remove outliers</w:t>
      </w:r>
    </w:p>
    <w:p>
      <w:pPr>
        <w:numPr>
          <w:ilvl w:val="0"/>
          <w:numId w:val="0"/>
        </w:numPr>
        <w:ind w:firstLine="420" w:firstLineChars="0"/>
        <w:rPr>
          <w:rFonts w:hint="eastAsia"/>
          <w:lang w:val="en-US" w:eastAsia="zh-CN"/>
        </w:rPr>
      </w:pPr>
      <w:r>
        <w:rPr>
          <w:rFonts w:hint="eastAsia"/>
          <w:lang w:val="en-US" w:eastAsia="zh-CN"/>
        </w:rPr>
        <w:t>One of my other data explorations is moving the outliers based on the statistical method, the outliers defined by box plot are the points out of the 1.5IQR of first Quartile and third Quartile. So after I remove the instances that have outliers, the box plots look like below:</w:t>
      </w:r>
    </w:p>
    <w:p>
      <w:pPr>
        <w:numPr>
          <w:ilvl w:val="0"/>
          <w:numId w:val="0"/>
        </w:numPr>
        <w:ind w:firstLine="420" w:firstLineChars="0"/>
        <w:rPr>
          <w:rFonts w:hint="default"/>
          <w:lang w:val="en-US" w:eastAsia="zh-CN"/>
        </w:rPr>
      </w:pPr>
      <w:r>
        <w:rPr>
          <w:rFonts w:hint="eastAsia"/>
          <w:lang w:val="en-US" w:eastAsia="zh-CN"/>
        </w:rPr>
        <w:t>The training set after remove outliers has 33335 instances, which means 4423 instances were removed. Since it significantly influences (or decline) the reliability of the model and dataset, I would not use it in my final model.</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6695" cy="1433195"/>
            <wp:effectExtent l="0" t="0" r="12065" b="1460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5306695" cy="1433195"/>
                    </a:xfrm>
                    <a:prstGeom prst="rect">
                      <a:avLst/>
                    </a:prstGeom>
                    <a:noFill/>
                    <a:ln w="9525">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Step 5: Training the Model and testing</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1227"/>
        <w:gridCol w:w="637"/>
        <w:gridCol w:w="589"/>
        <w:gridCol w:w="637"/>
        <w:gridCol w:w="908"/>
        <w:gridCol w:w="637"/>
        <w:gridCol w:w="1048"/>
        <w:gridCol w:w="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eastAsia"/>
                <w:vertAlign w:val="baseline"/>
                <w:lang w:val="en-US" w:eastAsia="zh-CN"/>
              </w:rPr>
              <w:t>Techniques(default setting)</w:t>
            </w:r>
          </w:p>
        </w:tc>
        <w:tc>
          <w:tcPr>
            <w:tcW w:w="1227" w:type="dxa"/>
          </w:tcPr>
          <w:p>
            <w:pPr>
              <w:numPr>
                <w:ilvl w:val="0"/>
                <w:numId w:val="0"/>
              </w:numPr>
              <w:rPr>
                <w:rFonts w:hint="default"/>
                <w:vertAlign w:val="baseline"/>
                <w:lang w:val="en-US" w:eastAsia="zh-CN"/>
              </w:rPr>
            </w:pPr>
            <w:r>
              <w:rPr>
                <w:rFonts w:hint="eastAsia"/>
                <w:vertAlign w:val="baseline"/>
                <w:lang w:val="en-US" w:eastAsia="zh-CN"/>
              </w:rPr>
              <w:t>MSE</w:t>
            </w:r>
          </w:p>
        </w:tc>
        <w:tc>
          <w:tcPr>
            <w:tcW w:w="637" w:type="dxa"/>
          </w:tcPr>
          <w:p>
            <w:pPr>
              <w:numPr>
                <w:ilvl w:val="0"/>
                <w:numId w:val="0"/>
              </w:numPr>
              <w:rPr>
                <w:rFonts w:hint="default"/>
                <w:vertAlign w:val="baseline"/>
                <w:lang w:val="en-US" w:eastAsia="zh-CN"/>
              </w:rPr>
            </w:pPr>
            <w:r>
              <w:rPr>
                <w:rFonts w:hint="eastAsia"/>
                <w:vertAlign w:val="baseline"/>
                <w:lang w:val="en-US" w:eastAsia="zh-CN"/>
              </w:rPr>
              <w:t>Rank</w:t>
            </w:r>
          </w:p>
        </w:tc>
        <w:tc>
          <w:tcPr>
            <w:tcW w:w="589" w:type="dxa"/>
          </w:tcPr>
          <w:p>
            <w:pPr>
              <w:numPr>
                <w:ilvl w:val="0"/>
                <w:numId w:val="0"/>
              </w:numPr>
              <w:rPr>
                <w:rFonts w:hint="default"/>
                <w:vertAlign w:val="baseline"/>
                <w:lang w:val="en-US" w:eastAsia="zh-CN"/>
              </w:rPr>
            </w:pPr>
            <w:r>
              <w:rPr>
                <w:rFonts w:hint="eastAsia"/>
                <w:vertAlign w:val="baseline"/>
                <w:lang w:val="en-US" w:eastAsia="zh-CN"/>
              </w:rPr>
              <w:t>R</w:t>
            </w:r>
            <w:r>
              <w:rPr>
                <w:rFonts w:hint="eastAsia"/>
                <w:vertAlign w:val="superscript"/>
                <w:lang w:val="en-US" w:eastAsia="zh-CN"/>
              </w:rPr>
              <w:t>2</w:t>
            </w:r>
          </w:p>
        </w:tc>
        <w:tc>
          <w:tcPr>
            <w:tcW w:w="637" w:type="dxa"/>
          </w:tcPr>
          <w:p>
            <w:pPr>
              <w:numPr>
                <w:ilvl w:val="0"/>
                <w:numId w:val="0"/>
              </w:numPr>
              <w:rPr>
                <w:rFonts w:hint="default"/>
                <w:vertAlign w:val="baseline"/>
                <w:lang w:val="en-US" w:eastAsia="zh-CN"/>
              </w:rPr>
            </w:pPr>
            <w:r>
              <w:rPr>
                <w:rFonts w:hint="eastAsia"/>
                <w:vertAlign w:val="baseline"/>
                <w:lang w:val="en-US" w:eastAsia="zh-CN"/>
              </w:rPr>
              <w:t>Rank</w:t>
            </w:r>
          </w:p>
        </w:tc>
        <w:tc>
          <w:tcPr>
            <w:tcW w:w="908" w:type="dxa"/>
          </w:tcPr>
          <w:p>
            <w:pPr>
              <w:numPr>
                <w:ilvl w:val="0"/>
                <w:numId w:val="0"/>
              </w:numPr>
              <w:rPr>
                <w:rFonts w:hint="default"/>
                <w:vertAlign w:val="baseline"/>
                <w:lang w:val="en-US" w:eastAsia="zh-CN"/>
              </w:rPr>
            </w:pPr>
            <w:r>
              <w:rPr>
                <w:rFonts w:hint="eastAsia"/>
                <w:vertAlign w:val="baseline"/>
                <w:lang w:val="en-US" w:eastAsia="zh-CN"/>
              </w:rPr>
              <w:t>MAE</w:t>
            </w:r>
          </w:p>
        </w:tc>
        <w:tc>
          <w:tcPr>
            <w:tcW w:w="637" w:type="dxa"/>
          </w:tcPr>
          <w:p>
            <w:pPr>
              <w:numPr>
                <w:ilvl w:val="0"/>
                <w:numId w:val="0"/>
              </w:numPr>
              <w:rPr>
                <w:rFonts w:hint="default"/>
                <w:vertAlign w:val="baseline"/>
                <w:lang w:val="en-US" w:eastAsia="zh-CN"/>
              </w:rPr>
            </w:pPr>
            <w:r>
              <w:rPr>
                <w:rFonts w:hint="eastAsia"/>
                <w:vertAlign w:val="baseline"/>
                <w:lang w:val="en-US" w:eastAsia="zh-CN"/>
              </w:rPr>
              <w:t>Rank</w:t>
            </w:r>
          </w:p>
        </w:tc>
        <w:tc>
          <w:tcPr>
            <w:tcW w:w="1048" w:type="dxa"/>
          </w:tcPr>
          <w:p>
            <w:pPr>
              <w:numPr>
                <w:ilvl w:val="0"/>
                <w:numId w:val="0"/>
              </w:numPr>
              <w:rPr>
                <w:rFonts w:hint="eastAsia"/>
                <w:vertAlign w:val="baseline"/>
                <w:lang w:val="en-US" w:eastAsia="zh-CN"/>
              </w:rPr>
            </w:pPr>
            <w:r>
              <w:rPr>
                <w:rFonts w:hint="eastAsia"/>
                <w:vertAlign w:val="baseline"/>
                <w:lang w:val="en-US" w:eastAsia="zh-CN"/>
              </w:rPr>
              <w:t>Execution time</w:t>
            </w:r>
          </w:p>
        </w:tc>
        <w:tc>
          <w:tcPr>
            <w:tcW w:w="809" w:type="dxa"/>
          </w:tcPr>
          <w:p>
            <w:pPr>
              <w:numPr>
                <w:ilvl w:val="0"/>
                <w:numId w:val="0"/>
              </w:numPr>
              <w:rPr>
                <w:rFonts w:hint="default"/>
                <w:vertAlign w:val="baseline"/>
                <w:lang w:val="en-US" w:eastAsia="zh-CN"/>
              </w:rPr>
            </w:pPr>
            <w:r>
              <w:rPr>
                <w:rFonts w:hint="eastAsia"/>
                <w:vertAlign w:val="baseline"/>
                <w:lang w:val="en-US" w:eastAsia="zh-CN"/>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Linear regression</w:t>
            </w:r>
          </w:p>
        </w:tc>
        <w:tc>
          <w:tcPr>
            <w:tcW w:w="1227" w:type="dxa"/>
          </w:tcPr>
          <w:p>
            <w:pPr>
              <w:numPr>
                <w:ilvl w:val="0"/>
                <w:numId w:val="0"/>
              </w:numPr>
              <w:rPr>
                <w:rFonts w:hint="default"/>
                <w:vertAlign w:val="baseline"/>
                <w:lang w:val="en-US" w:eastAsia="zh-CN"/>
              </w:rPr>
            </w:pPr>
            <w:r>
              <w:rPr>
                <w:rFonts w:hint="default"/>
                <w:vertAlign w:val="baseline"/>
                <w:lang w:val="en-US" w:eastAsia="zh-CN"/>
              </w:rPr>
              <w:t>1543588.13</w:t>
            </w:r>
          </w:p>
        </w:tc>
        <w:tc>
          <w:tcPr>
            <w:tcW w:w="637" w:type="dxa"/>
          </w:tcPr>
          <w:p>
            <w:pPr>
              <w:numPr>
                <w:ilvl w:val="0"/>
                <w:numId w:val="0"/>
              </w:numPr>
              <w:rPr>
                <w:rFonts w:hint="default"/>
                <w:vertAlign w:val="baseline"/>
                <w:lang w:val="en-US" w:eastAsia="zh-CN"/>
              </w:rPr>
            </w:pPr>
            <w:r>
              <w:rPr>
                <w:rFonts w:hint="eastAsia"/>
                <w:vertAlign w:val="baseline"/>
                <w:lang w:val="en-US" w:eastAsia="zh-CN"/>
              </w:rPr>
              <w:t>6</w:t>
            </w:r>
          </w:p>
        </w:tc>
        <w:tc>
          <w:tcPr>
            <w:tcW w:w="589" w:type="dxa"/>
          </w:tcPr>
          <w:p>
            <w:pPr>
              <w:numPr>
                <w:ilvl w:val="0"/>
                <w:numId w:val="0"/>
              </w:numPr>
              <w:rPr>
                <w:rFonts w:hint="default"/>
                <w:vertAlign w:val="baseline"/>
                <w:lang w:val="en-US" w:eastAsia="zh-CN"/>
              </w:rPr>
            </w:pPr>
            <w:r>
              <w:rPr>
                <w:rFonts w:hint="default"/>
                <w:vertAlign w:val="baseline"/>
                <w:lang w:val="en-US" w:eastAsia="zh-CN"/>
              </w:rPr>
              <w:t>0.9</w:t>
            </w:r>
          </w:p>
        </w:tc>
        <w:tc>
          <w:tcPr>
            <w:tcW w:w="637" w:type="dxa"/>
          </w:tcPr>
          <w:p>
            <w:pPr>
              <w:numPr>
                <w:ilvl w:val="0"/>
                <w:numId w:val="0"/>
              </w:numPr>
              <w:rPr>
                <w:rFonts w:hint="default"/>
                <w:vertAlign w:val="baseline"/>
                <w:lang w:val="en-US" w:eastAsia="zh-CN"/>
              </w:rPr>
            </w:pPr>
            <w:r>
              <w:rPr>
                <w:rFonts w:hint="eastAsia"/>
                <w:vertAlign w:val="baseline"/>
                <w:lang w:val="en-US" w:eastAsia="zh-CN"/>
              </w:rPr>
              <w:t>5</w:t>
            </w:r>
          </w:p>
        </w:tc>
        <w:tc>
          <w:tcPr>
            <w:tcW w:w="908" w:type="dxa"/>
          </w:tcPr>
          <w:p>
            <w:pPr>
              <w:numPr>
                <w:ilvl w:val="0"/>
                <w:numId w:val="0"/>
              </w:numPr>
              <w:rPr>
                <w:rFonts w:hint="default"/>
                <w:vertAlign w:val="baseline"/>
                <w:lang w:val="en-US" w:eastAsia="zh-CN"/>
              </w:rPr>
            </w:pPr>
            <w:r>
              <w:rPr>
                <w:rFonts w:hint="default"/>
                <w:vertAlign w:val="baseline"/>
                <w:lang w:val="en-US" w:eastAsia="zh-CN"/>
              </w:rPr>
              <w:t>810.46</w:t>
            </w:r>
          </w:p>
        </w:tc>
        <w:tc>
          <w:tcPr>
            <w:tcW w:w="637" w:type="dxa"/>
          </w:tcPr>
          <w:p>
            <w:pPr>
              <w:numPr>
                <w:ilvl w:val="0"/>
                <w:numId w:val="0"/>
              </w:numPr>
              <w:rPr>
                <w:rFonts w:hint="default"/>
                <w:vertAlign w:val="baseline"/>
                <w:lang w:val="en-US" w:eastAsia="zh-CN"/>
              </w:rPr>
            </w:pPr>
            <w:r>
              <w:rPr>
                <w:rFonts w:hint="eastAsia"/>
                <w:vertAlign w:val="baseline"/>
                <w:lang w:val="en-US" w:eastAsia="zh-CN"/>
              </w:rPr>
              <w:t>6</w:t>
            </w:r>
          </w:p>
        </w:tc>
        <w:tc>
          <w:tcPr>
            <w:tcW w:w="1048" w:type="dxa"/>
          </w:tcPr>
          <w:p>
            <w:pPr>
              <w:numPr>
                <w:ilvl w:val="0"/>
                <w:numId w:val="0"/>
              </w:numPr>
              <w:rPr>
                <w:rFonts w:hint="eastAsia"/>
                <w:vertAlign w:val="baseline"/>
                <w:lang w:val="en-US" w:eastAsia="zh-CN"/>
              </w:rPr>
            </w:pPr>
            <w:r>
              <w:rPr>
                <w:rFonts w:hint="eastAsia"/>
                <w:vertAlign w:val="baseline"/>
                <w:lang w:val="en-US" w:eastAsia="zh-CN"/>
              </w:rPr>
              <w:t>0.0309</w:t>
            </w:r>
          </w:p>
        </w:tc>
        <w:tc>
          <w:tcPr>
            <w:tcW w:w="809" w:type="dxa"/>
          </w:tcPr>
          <w:p>
            <w:pPr>
              <w:numPr>
                <w:ilvl w:val="0"/>
                <w:numId w:val="0"/>
              </w:num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 xml:space="preserve">k-neighbors </w:t>
            </w:r>
          </w:p>
        </w:tc>
        <w:tc>
          <w:tcPr>
            <w:tcW w:w="1227" w:type="dxa"/>
          </w:tcPr>
          <w:p>
            <w:pPr>
              <w:numPr>
                <w:ilvl w:val="0"/>
                <w:numId w:val="0"/>
              </w:numPr>
              <w:rPr>
                <w:rFonts w:hint="default"/>
                <w:vertAlign w:val="baseline"/>
                <w:lang w:val="en-US" w:eastAsia="zh-CN"/>
              </w:rPr>
            </w:pPr>
            <w:r>
              <w:rPr>
                <w:rFonts w:hint="default"/>
                <w:vertAlign w:val="baseline"/>
                <w:lang w:val="en-US" w:eastAsia="zh-CN"/>
              </w:rPr>
              <w:t>549769.7</w:t>
            </w:r>
          </w:p>
        </w:tc>
        <w:tc>
          <w:tcPr>
            <w:tcW w:w="637" w:type="dxa"/>
          </w:tcPr>
          <w:p>
            <w:pPr>
              <w:numPr>
                <w:ilvl w:val="0"/>
                <w:numId w:val="0"/>
              </w:numPr>
              <w:rPr>
                <w:rFonts w:hint="default"/>
                <w:vertAlign w:val="baseline"/>
                <w:lang w:val="en-US" w:eastAsia="zh-CN"/>
              </w:rPr>
            </w:pPr>
            <w:r>
              <w:rPr>
                <w:rFonts w:hint="eastAsia"/>
                <w:vertAlign w:val="baseline"/>
                <w:lang w:val="en-US" w:eastAsia="zh-CN"/>
              </w:rPr>
              <w:t>4</w:t>
            </w:r>
          </w:p>
        </w:tc>
        <w:tc>
          <w:tcPr>
            <w:tcW w:w="589" w:type="dxa"/>
          </w:tcPr>
          <w:p>
            <w:pPr>
              <w:numPr>
                <w:ilvl w:val="0"/>
                <w:numId w:val="0"/>
              </w:numPr>
              <w:rPr>
                <w:rFonts w:hint="default"/>
                <w:vertAlign w:val="baseline"/>
                <w:lang w:val="en-US" w:eastAsia="zh-CN"/>
              </w:rPr>
            </w:pPr>
            <w:r>
              <w:rPr>
                <w:rFonts w:hint="default"/>
                <w:vertAlign w:val="baseline"/>
                <w:lang w:val="en-US" w:eastAsia="zh-CN"/>
              </w:rPr>
              <w:t>0.97</w:t>
            </w:r>
          </w:p>
        </w:tc>
        <w:tc>
          <w:tcPr>
            <w:tcW w:w="637" w:type="dxa"/>
          </w:tcPr>
          <w:p>
            <w:pPr>
              <w:numPr>
                <w:ilvl w:val="0"/>
                <w:numId w:val="0"/>
              </w:numPr>
              <w:rPr>
                <w:rFonts w:hint="default"/>
                <w:vertAlign w:val="baseline"/>
                <w:lang w:val="en-US" w:eastAsia="zh-CN"/>
              </w:rPr>
            </w:pPr>
            <w:r>
              <w:rPr>
                <w:rFonts w:hint="eastAsia"/>
                <w:vertAlign w:val="baseline"/>
                <w:lang w:val="en-US" w:eastAsia="zh-CN"/>
              </w:rPr>
              <w:t>3</w:t>
            </w:r>
          </w:p>
        </w:tc>
        <w:tc>
          <w:tcPr>
            <w:tcW w:w="908" w:type="dxa"/>
          </w:tcPr>
          <w:p>
            <w:pPr>
              <w:numPr>
                <w:ilvl w:val="0"/>
                <w:numId w:val="0"/>
              </w:numPr>
              <w:rPr>
                <w:rFonts w:hint="default"/>
                <w:vertAlign w:val="baseline"/>
                <w:lang w:val="en-US" w:eastAsia="zh-CN"/>
              </w:rPr>
            </w:pPr>
            <w:r>
              <w:rPr>
                <w:rFonts w:hint="default"/>
                <w:vertAlign w:val="baseline"/>
                <w:lang w:val="en-US" w:eastAsia="zh-CN"/>
              </w:rPr>
              <w:t>382.49</w:t>
            </w:r>
          </w:p>
        </w:tc>
        <w:tc>
          <w:tcPr>
            <w:tcW w:w="637" w:type="dxa"/>
          </w:tcPr>
          <w:p>
            <w:pPr>
              <w:numPr>
                <w:ilvl w:val="0"/>
                <w:numId w:val="0"/>
              </w:numPr>
              <w:rPr>
                <w:rFonts w:hint="default"/>
                <w:vertAlign w:val="baseline"/>
                <w:lang w:val="en-US" w:eastAsia="zh-CN"/>
              </w:rPr>
            </w:pPr>
            <w:r>
              <w:rPr>
                <w:rFonts w:hint="eastAsia"/>
                <w:vertAlign w:val="baseline"/>
                <w:lang w:val="en-US" w:eastAsia="zh-CN"/>
              </w:rPr>
              <w:t>4</w:t>
            </w:r>
          </w:p>
        </w:tc>
        <w:tc>
          <w:tcPr>
            <w:tcW w:w="1048" w:type="dxa"/>
          </w:tcPr>
          <w:p>
            <w:pPr>
              <w:numPr>
                <w:ilvl w:val="0"/>
                <w:numId w:val="0"/>
              </w:numPr>
              <w:rPr>
                <w:rFonts w:hint="eastAsia"/>
                <w:vertAlign w:val="baseline"/>
                <w:lang w:val="en-US" w:eastAsia="zh-CN"/>
              </w:rPr>
            </w:pPr>
            <w:r>
              <w:rPr>
                <w:rFonts w:hint="eastAsia"/>
                <w:vertAlign w:val="baseline"/>
                <w:lang w:val="en-US" w:eastAsia="zh-CN"/>
              </w:rPr>
              <w:t>1.9888</w:t>
            </w:r>
          </w:p>
        </w:tc>
        <w:tc>
          <w:tcPr>
            <w:tcW w:w="809" w:type="dxa"/>
          </w:tcPr>
          <w:p>
            <w:pPr>
              <w:numPr>
                <w:ilvl w:val="0"/>
                <w:numId w:val="0"/>
              </w:numP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 xml:space="preserve">Ridge </w:t>
            </w:r>
          </w:p>
        </w:tc>
        <w:tc>
          <w:tcPr>
            <w:tcW w:w="1227" w:type="dxa"/>
          </w:tcPr>
          <w:p>
            <w:pPr>
              <w:numPr>
                <w:ilvl w:val="0"/>
                <w:numId w:val="0"/>
              </w:numPr>
              <w:rPr>
                <w:rFonts w:hint="default"/>
                <w:vertAlign w:val="baseline"/>
                <w:lang w:val="en-US" w:eastAsia="zh-CN"/>
              </w:rPr>
            </w:pPr>
            <w:r>
              <w:rPr>
                <w:rFonts w:hint="default"/>
                <w:vertAlign w:val="baseline"/>
                <w:lang w:val="en-US" w:eastAsia="zh-CN"/>
              </w:rPr>
              <w:t>1543588.32</w:t>
            </w:r>
          </w:p>
        </w:tc>
        <w:tc>
          <w:tcPr>
            <w:tcW w:w="637" w:type="dxa"/>
          </w:tcPr>
          <w:p>
            <w:pPr>
              <w:numPr>
                <w:ilvl w:val="0"/>
                <w:numId w:val="0"/>
              </w:numPr>
              <w:rPr>
                <w:rFonts w:hint="default"/>
                <w:vertAlign w:val="baseline"/>
                <w:lang w:val="en-US" w:eastAsia="zh-CN"/>
              </w:rPr>
            </w:pPr>
            <w:r>
              <w:rPr>
                <w:rFonts w:hint="eastAsia"/>
                <w:vertAlign w:val="baseline"/>
                <w:lang w:val="en-US" w:eastAsia="zh-CN"/>
              </w:rPr>
              <w:t>7</w:t>
            </w:r>
          </w:p>
        </w:tc>
        <w:tc>
          <w:tcPr>
            <w:tcW w:w="589" w:type="dxa"/>
          </w:tcPr>
          <w:p>
            <w:pPr>
              <w:numPr>
                <w:ilvl w:val="0"/>
                <w:numId w:val="0"/>
              </w:numPr>
              <w:rPr>
                <w:rFonts w:hint="default"/>
                <w:vertAlign w:val="baseline"/>
                <w:lang w:val="en-US" w:eastAsia="zh-CN"/>
              </w:rPr>
            </w:pPr>
            <w:r>
              <w:rPr>
                <w:rFonts w:hint="default"/>
                <w:vertAlign w:val="baseline"/>
                <w:lang w:val="en-US" w:eastAsia="zh-CN"/>
              </w:rPr>
              <w:t>0.9</w:t>
            </w:r>
          </w:p>
        </w:tc>
        <w:tc>
          <w:tcPr>
            <w:tcW w:w="637" w:type="dxa"/>
          </w:tcPr>
          <w:p>
            <w:pPr>
              <w:numPr>
                <w:ilvl w:val="0"/>
                <w:numId w:val="0"/>
              </w:numPr>
              <w:rPr>
                <w:rFonts w:hint="default"/>
                <w:vertAlign w:val="baseline"/>
                <w:lang w:val="en-US" w:eastAsia="zh-CN"/>
              </w:rPr>
            </w:pPr>
            <w:r>
              <w:rPr>
                <w:rFonts w:hint="eastAsia"/>
                <w:vertAlign w:val="baseline"/>
                <w:lang w:val="en-US" w:eastAsia="zh-CN"/>
              </w:rPr>
              <w:t>5</w:t>
            </w:r>
          </w:p>
        </w:tc>
        <w:tc>
          <w:tcPr>
            <w:tcW w:w="908" w:type="dxa"/>
          </w:tcPr>
          <w:p>
            <w:pPr>
              <w:numPr>
                <w:ilvl w:val="0"/>
                <w:numId w:val="0"/>
              </w:numPr>
              <w:rPr>
                <w:rFonts w:hint="default"/>
                <w:vertAlign w:val="baseline"/>
                <w:lang w:val="en-US" w:eastAsia="zh-CN"/>
              </w:rPr>
            </w:pPr>
            <w:r>
              <w:rPr>
                <w:rFonts w:hint="default"/>
                <w:vertAlign w:val="baseline"/>
                <w:lang w:val="en-US" w:eastAsia="zh-CN"/>
              </w:rPr>
              <w:t>810.57</w:t>
            </w:r>
          </w:p>
        </w:tc>
        <w:tc>
          <w:tcPr>
            <w:tcW w:w="637" w:type="dxa"/>
          </w:tcPr>
          <w:p>
            <w:pPr>
              <w:numPr>
                <w:ilvl w:val="0"/>
                <w:numId w:val="0"/>
              </w:numPr>
              <w:rPr>
                <w:rFonts w:hint="default"/>
                <w:vertAlign w:val="baseline"/>
                <w:lang w:val="en-US" w:eastAsia="zh-CN"/>
              </w:rPr>
            </w:pPr>
            <w:r>
              <w:rPr>
                <w:rFonts w:hint="eastAsia"/>
                <w:vertAlign w:val="baseline"/>
                <w:lang w:val="en-US" w:eastAsia="zh-CN"/>
              </w:rPr>
              <w:t>7</w:t>
            </w:r>
          </w:p>
        </w:tc>
        <w:tc>
          <w:tcPr>
            <w:tcW w:w="1048" w:type="dxa"/>
          </w:tcPr>
          <w:p>
            <w:pPr>
              <w:numPr>
                <w:ilvl w:val="0"/>
                <w:numId w:val="0"/>
              </w:numPr>
              <w:rPr>
                <w:rFonts w:hint="eastAsia"/>
                <w:vertAlign w:val="baseline"/>
                <w:lang w:val="en-US" w:eastAsia="zh-CN"/>
              </w:rPr>
            </w:pPr>
            <w:r>
              <w:rPr>
                <w:rFonts w:hint="eastAsia"/>
                <w:vertAlign w:val="baseline"/>
                <w:lang w:val="en-US" w:eastAsia="zh-CN"/>
              </w:rPr>
              <w:t>0.0089</w:t>
            </w:r>
          </w:p>
        </w:tc>
        <w:tc>
          <w:tcPr>
            <w:tcW w:w="809" w:type="dxa"/>
          </w:tcPr>
          <w:p>
            <w:pPr>
              <w:numPr>
                <w:ilvl w:val="0"/>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 xml:space="preserve">decision tree </w:t>
            </w:r>
          </w:p>
        </w:tc>
        <w:tc>
          <w:tcPr>
            <w:tcW w:w="1227" w:type="dxa"/>
          </w:tcPr>
          <w:p>
            <w:pPr>
              <w:numPr>
                <w:ilvl w:val="0"/>
                <w:numId w:val="0"/>
              </w:numPr>
              <w:rPr>
                <w:rFonts w:hint="default"/>
                <w:vertAlign w:val="baseline"/>
                <w:lang w:val="en-US" w:eastAsia="zh-CN"/>
              </w:rPr>
            </w:pPr>
            <w:r>
              <w:rPr>
                <w:rFonts w:hint="default"/>
                <w:vertAlign w:val="baseline"/>
                <w:lang w:val="en-US" w:eastAsia="zh-CN"/>
              </w:rPr>
              <w:t>546336.62</w:t>
            </w:r>
          </w:p>
        </w:tc>
        <w:tc>
          <w:tcPr>
            <w:tcW w:w="637" w:type="dxa"/>
          </w:tcPr>
          <w:p>
            <w:pPr>
              <w:numPr>
                <w:ilvl w:val="0"/>
                <w:numId w:val="0"/>
              </w:numPr>
              <w:rPr>
                <w:rFonts w:hint="default"/>
                <w:vertAlign w:val="baseline"/>
                <w:lang w:val="en-US" w:eastAsia="zh-CN"/>
              </w:rPr>
            </w:pPr>
            <w:r>
              <w:rPr>
                <w:rFonts w:hint="eastAsia"/>
                <w:vertAlign w:val="baseline"/>
                <w:lang w:val="en-US" w:eastAsia="zh-CN"/>
              </w:rPr>
              <w:t>3</w:t>
            </w:r>
          </w:p>
        </w:tc>
        <w:tc>
          <w:tcPr>
            <w:tcW w:w="589" w:type="dxa"/>
          </w:tcPr>
          <w:p>
            <w:pPr>
              <w:numPr>
                <w:ilvl w:val="0"/>
                <w:numId w:val="0"/>
              </w:numPr>
              <w:rPr>
                <w:rFonts w:hint="default"/>
                <w:vertAlign w:val="baseline"/>
                <w:lang w:val="en-US" w:eastAsia="zh-CN"/>
              </w:rPr>
            </w:pPr>
            <w:r>
              <w:rPr>
                <w:rFonts w:hint="default"/>
                <w:vertAlign w:val="baseline"/>
                <w:lang w:val="en-US" w:eastAsia="zh-CN"/>
              </w:rPr>
              <w:t>0.97</w:t>
            </w:r>
          </w:p>
        </w:tc>
        <w:tc>
          <w:tcPr>
            <w:tcW w:w="637" w:type="dxa"/>
          </w:tcPr>
          <w:p>
            <w:pPr>
              <w:numPr>
                <w:ilvl w:val="0"/>
                <w:numId w:val="0"/>
              </w:numPr>
              <w:rPr>
                <w:rFonts w:hint="default"/>
                <w:vertAlign w:val="baseline"/>
                <w:lang w:val="en-US" w:eastAsia="zh-CN"/>
              </w:rPr>
            </w:pPr>
            <w:r>
              <w:rPr>
                <w:rFonts w:hint="eastAsia"/>
                <w:vertAlign w:val="baseline"/>
                <w:lang w:val="en-US" w:eastAsia="zh-CN"/>
              </w:rPr>
              <w:t>3</w:t>
            </w:r>
          </w:p>
        </w:tc>
        <w:tc>
          <w:tcPr>
            <w:tcW w:w="908" w:type="dxa"/>
          </w:tcPr>
          <w:p>
            <w:pPr>
              <w:numPr>
                <w:ilvl w:val="0"/>
                <w:numId w:val="0"/>
              </w:numPr>
              <w:rPr>
                <w:rFonts w:hint="default"/>
                <w:vertAlign w:val="baseline"/>
                <w:lang w:val="en-US" w:eastAsia="zh-CN"/>
              </w:rPr>
            </w:pPr>
            <w:r>
              <w:rPr>
                <w:rFonts w:hint="default"/>
                <w:vertAlign w:val="baseline"/>
                <w:lang w:val="en-US" w:eastAsia="zh-CN"/>
              </w:rPr>
              <w:t>357.7</w:t>
            </w:r>
          </w:p>
        </w:tc>
        <w:tc>
          <w:tcPr>
            <w:tcW w:w="637" w:type="dxa"/>
          </w:tcPr>
          <w:p>
            <w:pPr>
              <w:numPr>
                <w:ilvl w:val="0"/>
                <w:numId w:val="0"/>
              </w:numPr>
              <w:rPr>
                <w:rFonts w:hint="default"/>
                <w:vertAlign w:val="baseline"/>
                <w:lang w:val="en-US" w:eastAsia="zh-CN"/>
              </w:rPr>
            </w:pPr>
            <w:r>
              <w:rPr>
                <w:rFonts w:hint="eastAsia"/>
                <w:vertAlign w:val="baseline"/>
                <w:lang w:val="en-US" w:eastAsia="zh-CN"/>
              </w:rPr>
              <w:t>3</w:t>
            </w:r>
          </w:p>
        </w:tc>
        <w:tc>
          <w:tcPr>
            <w:tcW w:w="1048" w:type="dxa"/>
          </w:tcPr>
          <w:p>
            <w:pPr>
              <w:numPr>
                <w:ilvl w:val="0"/>
                <w:numId w:val="0"/>
              </w:numPr>
              <w:rPr>
                <w:rFonts w:hint="eastAsia"/>
                <w:vertAlign w:val="baseline"/>
                <w:lang w:val="en-US" w:eastAsia="zh-CN"/>
              </w:rPr>
            </w:pPr>
            <w:r>
              <w:rPr>
                <w:rFonts w:hint="eastAsia"/>
                <w:vertAlign w:val="baseline"/>
                <w:lang w:val="en-US" w:eastAsia="zh-CN"/>
              </w:rPr>
              <w:t>0.2968</w:t>
            </w:r>
          </w:p>
        </w:tc>
        <w:tc>
          <w:tcPr>
            <w:tcW w:w="8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random forest</w:t>
            </w:r>
          </w:p>
        </w:tc>
        <w:tc>
          <w:tcPr>
            <w:tcW w:w="1227" w:type="dxa"/>
          </w:tcPr>
          <w:p>
            <w:pPr>
              <w:numPr>
                <w:ilvl w:val="0"/>
                <w:numId w:val="0"/>
              </w:numPr>
              <w:rPr>
                <w:rFonts w:hint="default"/>
                <w:vertAlign w:val="baseline"/>
                <w:lang w:val="en-US" w:eastAsia="zh-CN"/>
              </w:rPr>
            </w:pPr>
            <w:r>
              <w:rPr>
                <w:rFonts w:hint="default"/>
                <w:vertAlign w:val="baseline"/>
                <w:lang w:val="en-US" w:eastAsia="zh-CN"/>
              </w:rPr>
              <w:t>327420.72</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589" w:type="dxa"/>
          </w:tcPr>
          <w:p>
            <w:pPr>
              <w:numPr>
                <w:ilvl w:val="0"/>
                <w:numId w:val="0"/>
              </w:numPr>
              <w:rPr>
                <w:rFonts w:hint="default"/>
                <w:vertAlign w:val="baseline"/>
                <w:lang w:val="en-US" w:eastAsia="zh-CN"/>
              </w:rPr>
            </w:pPr>
            <w:r>
              <w:rPr>
                <w:rFonts w:hint="default"/>
                <w:vertAlign w:val="baseline"/>
                <w:lang w:val="en-US" w:eastAsia="zh-CN"/>
              </w:rPr>
              <w:t>0.98</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908" w:type="dxa"/>
          </w:tcPr>
          <w:p>
            <w:pPr>
              <w:numPr>
                <w:ilvl w:val="0"/>
                <w:numId w:val="0"/>
              </w:numPr>
              <w:rPr>
                <w:rFonts w:hint="default"/>
                <w:vertAlign w:val="baseline"/>
                <w:lang w:val="en-US" w:eastAsia="zh-CN"/>
              </w:rPr>
            </w:pPr>
            <w:r>
              <w:rPr>
                <w:rFonts w:hint="default"/>
                <w:vertAlign w:val="baseline"/>
                <w:lang w:val="en-US" w:eastAsia="zh-CN"/>
              </w:rPr>
              <w:t>281.24</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1048" w:type="dxa"/>
            <w:shd w:val="clear" w:color="auto" w:fill="auto"/>
          </w:tcPr>
          <w:p>
            <w:pPr>
              <w:numPr>
                <w:ilvl w:val="0"/>
                <w:numId w:val="0"/>
              </w:numPr>
              <w:rPr>
                <w:rFonts w:hint="eastAsia"/>
                <w:vertAlign w:val="baseline"/>
                <w:lang w:val="en-US" w:eastAsia="zh-CN"/>
              </w:rPr>
            </w:pPr>
            <w:r>
              <w:rPr>
                <w:rFonts w:hint="eastAsia"/>
                <w:vertAlign w:val="baseline"/>
                <w:lang w:val="en-US" w:eastAsia="zh-CN"/>
              </w:rPr>
              <w:t>2.3636</w:t>
            </w:r>
          </w:p>
        </w:tc>
        <w:tc>
          <w:tcPr>
            <w:tcW w:w="809" w:type="dxa"/>
            <w:shd w:val="clear" w:color="auto" w:fill="auto"/>
          </w:tcPr>
          <w:p>
            <w:pPr>
              <w:numPr>
                <w:ilvl w:val="0"/>
                <w:numId w:val="0"/>
              </w:numP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gradient Boosting</w:t>
            </w:r>
          </w:p>
        </w:tc>
        <w:tc>
          <w:tcPr>
            <w:tcW w:w="1227" w:type="dxa"/>
          </w:tcPr>
          <w:p>
            <w:pPr>
              <w:numPr>
                <w:ilvl w:val="0"/>
                <w:numId w:val="0"/>
              </w:numPr>
              <w:rPr>
                <w:rFonts w:hint="default"/>
                <w:vertAlign w:val="baseline"/>
                <w:lang w:val="en-US" w:eastAsia="zh-CN"/>
              </w:rPr>
            </w:pPr>
            <w:r>
              <w:rPr>
                <w:rFonts w:hint="default"/>
                <w:vertAlign w:val="baseline"/>
                <w:lang w:val="en-US" w:eastAsia="zh-CN"/>
              </w:rPr>
              <w:t>398356.08</w:t>
            </w:r>
          </w:p>
        </w:tc>
        <w:tc>
          <w:tcPr>
            <w:tcW w:w="637" w:type="dxa"/>
          </w:tcPr>
          <w:p>
            <w:pPr>
              <w:numPr>
                <w:ilvl w:val="0"/>
                <w:numId w:val="0"/>
              </w:numPr>
              <w:rPr>
                <w:rFonts w:hint="default"/>
                <w:vertAlign w:val="baseline"/>
                <w:lang w:val="en-US" w:eastAsia="zh-CN"/>
              </w:rPr>
            </w:pPr>
            <w:r>
              <w:rPr>
                <w:rFonts w:hint="eastAsia"/>
                <w:vertAlign w:val="baseline"/>
                <w:lang w:val="en-US" w:eastAsia="zh-CN"/>
              </w:rPr>
              <w:t>2</w:t>
            </w:r>
          </w:p>
        </w:tc>
        <w:tc>
          <w:tcPr>
            <w:tcW w:w="589" w:type="dxa"/>
          </w:tcPr>
          <w:p>
            <w:pPr>
              <w:numPr>
                <w:ilvl w:val="0"/>
                <w:numId w:val="0"/>
              </w:numPr>
              <w:rPr>
                <w:rFonts w:hint="default"/>
                <w:vertAlign w:val="baseline"/>
                <w:lang w:val="en-US" w:eastAsia="zh-CN"/>
              </w:rPr>
            </w:pPr>
            <w:r>
              <w:rPr>
                <w:rFonts w:hint="default"/>
                <w:vertAlign w:val="baseline"/>
                <w:lang w:val="en-US" w:eastAsia="zh-CN"/>
              </w:rPr>
              <w:t>0.98</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908" w:type="dxa"/>
          </w:tcPr>
          <w:p>
            <w:pPr>
              <w:numPr>
                <w:ilvl w:val="0"/>
                <w:numId w:val="0"/>
              </w:numPr>
              <w:rPr>
                <w:rFonts w:hint="default"/>
                <w:vertAlign w:val="baseline"/>
                <w:lang w:val="en-US" w:eastAsia="zh-CN"/>
              </w:rPr>
            </w:pPr>
            <w:r>
              <w:rPr>
                <w:rFonts w:hint="default"/>
                <w:vertAlign w:val="baseline"/>
                <w:lang w:val="en-US" w:eastAsia="zh-CN"/>
              </w:rPr>
              <w:t>343.0</w:t>
            </w:r>
          </w:p>
        </w:tc>
        <w:tc>
          <w:tcPr>
            <w:tcW w:w="637" w:type="dxa"/>
          </w:tcPr>
          <w:p>
            <w:pPr>
              <w:numPr>
                <w:ilvl w:val="0"/>
                <w:numId w:val="0"/>
              </w:numPr>
              <w:rPr>
                <w:rFonts w:hint="default"/>
                <w:vertAlign w:val="baseline"/>
                <w:lang w:val="en-US" w:eastAsia="zh-CN"/>
              </w:rPr>
            </w:pPr>
            <w:r>
              <w:rPr>
                <w:rFonts w:hint="eastAsia"/>
                <w:vertAlign w:val="baseline"/>
                <w:lang w:val="en-US" w:eastAsia="zh-CN"/>
              </w:rPr>
              <w:t>2</w:t>
            </w:r>
          </w:p>
        </w:tc>
        <w:tc>
          <w:tcPr>
            <w:tcW w:w="1048" w:type="dxa"/>
          </w:tcPr>
          <w:p>
            <w:pPr>
              <w:numPr>
                <w:ilvl w:val="0"/>
                <w:numId w:val="0"/>
              </w:numPr>
              <w:rPr>
                <w:rFonts w:hint="eastAsia"/>
                <w:vertAlign w:val="baseline"/>
                <w:lang w:val="en-US" w:eastAsia="zh-CN"/>
              </w:rPr>
            </w:pPr>
            <w:r>
              <w:rPr>
                <w:rFonts w:hint="eastAsia"/>
                <w:vertAlign w:val="baseline"/>
                <w:lang w:val="en-US" w:eastAsia="zh-CN"/>
              </w:rPr>
              <w:t>2.4545</w:t>
            </w:r>
          </w:p>
        </w:tc>
        <w:tc>
          <w:tcPr>
            <w:tcW w:w="809" w:type="dxa"/>
          </w:tcPr>
          <w:p>
            <w:pPr>
              <w:numPr>
                <w:ilvl w:val="0"/>
                <w:numId w:val="0"/>
              </w:numPr>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SGD</w:t>
            </w:r>
          </w:p>
        </w:tc>
        <w:tc>
          <w:tcPr>
            <w:tcW w:w="1227" w:type="dxa"/>
          </w:tcPr>
          <w:p>
            <w:pPr>
              <w:numPr>
                <w:ilvl w:val="0"/>
                <w:numId w:val="0"/>
              </w:numPr>
              <w:rPr>
                <w:rFonts w:hint="default"/>
                <w:vertAlign w:val="baseline"/>
                <w:lang w:val="en-US" w:eastAsia="zh-CN"/>
              </w:rPr>
            </w:pPr>
            <w:r>
              <w:rPr>
                <w:rFonts w:hint="default"/>
                <w:vertAlign w:val="baseline"/>
                <w:lang w:val="en-US" w:eastAsia="zh-CN"/>
              </w:rPr>
              <w:t>1565689.85</w:t>
            </w:r>
          </w:p>
        </w:tc>
        <w:tc>
          <w:tcPr>
            <w:tcW w:w="637" w:type="dxa"/>
          </w:tcPr>
          <w:p>
            <w:pPr>
              <w:numPr>
                <w:ilvl w:val="0"/>
                <w:numId w:val="0"/>
              </w:numPr>
              <w:rPr>
                <w:rFonts w:hint="default"/>
                <w:vertAlign w:val="baseline"/>
                <w:lang w:val="en-US" w:eastAsia="zh-CN"/>
              </w:rPr>
            </w:pPr>
            <w:r>
              <w:rPr>
                <w:rFonts w:hint="eastAsia"/>
                <w:vertAlign w:val="baseline"/>
                <w:lang w:val="en-US" w:eastAsia="zh-CN"/>
              </w:rPr>
              <w:t>8</w:t>
            </w:r>
          </w:p>
        </w:tc>
        <w:tc>
          <w:tcPr>
            <w:tcW w:w="589" w:type="dxa"/>
          </w:tcPr>
          <w:p>
            <w:pPr>
              <w:numPr>
                <w:ilvl w:val="0"/>
                <w:numId w:val="0"/>
              </w:numPr>
              <w:rPr>
                <w:rFonts w:hint="default"/>
                <w:vertAlign w:val="baseline"/>
                <w:lang w:val="en-US" w:eastAsia="zh-CN"/>
              </w:rPr>
            </w:pPr>
            <w:r>
              <w:rPr>
                <w:rFonts w:hint="default"/>
                <w:vertAlign w:val="baseline"/>
                <w:lang w:val="en-US" w:eastAsia="zh-CN"/>
              </w:rPr>
              <w:t>0.9</w:t>
            </w:r>
          </w:p>
        </w:tc>
        <w:tc>
          <w:tcPr>
            <w:tcW w:w="637" w:type="dxa"/>
          </w:tcPr>
          <w:p>
            <w:pPr>
              <w:numPr>
                <w:ilvl w:val="0"/>
                <w:numId w:val="0"/>
              </w:numPr>
              <w:rPr>
                <w:rFonts w:hint="default"/>
                <w:vertAlign w:val="baseline"/>
                <w:lang w:val="en-US" w:eastAsia="zh-CN"/>
              </w:rPr>
            </w:pPr>
            <w:r>
              <w:rPr>
                <w:rFonts w:hint="eastAsia"/>
                <w:vertAlign w:val="baseline"/>
                <w:lang w:val="en-US" w:eastAsia="zh-CN"/>
              </w:rPr>
              <w:t>5</w:t>
            </w:r>
          </w:p>
        </w:tc>
        <w:tc>
          <w:tcPr>
            <w:tcW w:w="908" w:type="dxa"/>
          </w:tcPr>
          <w:p>
            <w:pPr>
              <w:numPr>
                <w:ilvl w:val="0"/>
                <w:numId w:val="0"/>
              </w:numPr>
              <w:rPr>
                <w:rFonts w:hint="default"/>
                <w:vertAlign w:val="baseline"/>
                <w:lang w:val="en-US" w:eastAsia="zh-CN"/>
              </w:rPr>
            </w:pPr>
            <w:r>
              <w:rPr>
                <w:rFonts w:hint="default"/>
                <w:vertAlign w:val="baseline"/>
                <w:lang w:val="en-US" w:eastAsia="zh-CN"/>
              </w:rPr>
              <w:t>806.03</w:t>
            </w:r>
          </w:p>
        </w:tc>
        <w:tc>
          <w:tcPr>
            <w:tcW w:w="637" w:type="dxa"/>
          </w:tcPr>
          <w:p>
            <w:pPr>
              <w:numPr>
                <w:ilvl w:val="0"/>
                <w:numId w:val="0"/>
              </w:numPr>
              <w:rPr>
                <w:rFonts w:hint="default"/>
                <w:vertAlign w:val="baseline"/>
                <w:lang w:val="en-US" w:eastAsia="zh-CN"/>
              </w:rPr>
            </w:pPr>
            <w:r>
              <w:rPr>
                <w:rFonts w:hint="eastAsia"/>
                <w:vertAlign w:val="baseline"/>
                <w:lang w:val="en-US" w:eastAsia="zh-CN"/>
              </w:rPr>
              <w:t>8</w:t>
            </w:r>
          </w:p>
        </w:tc>
        <w:tc>
          <w:tcPr>
            <w:tcW w:w="1048" w:type="dxa"/>
          </w:tcPr>
          <w:p>
            <w:pPr>
              <w:numPr>
                <w:ilvl w:val="0"/>
                <w:numId w:val="0"/>
              </w:numPr>
              <w:rPr>
                <w:rFonts w:hint="eastAsia"/>
                <w:vertAlign w:val="baseline"/>
                <w:lang w:val="en-US" w:eastAsia="zh-CN"/>
              </w:rPr>
            </w:pPr>
            <w:r>
              <w:rPr>
                <w:rFonts w:hint="eastAsia"/>
                <w:vertAlign w:val="baseline"/>
                <w:lang w:val="en-US" w:eastAsia="zh-CN"/>
              </w:rPr>
              <w:t>0.0459</w:t>
            </w:r>
          </w:p>
        </w:tc>
        <w:tc>
          <w:tcPr>
            <w:tcW w:w="809" w:type="dxa"/>
          </w:tcPr>
          <w:p>
            <w:pPr>
              <w:numPr>
                <w:ilvl w:val="0"/>
                <w:numId w:val="0"/>
              </w:num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support vector</w:t>
            </w:r>
          </w:p>
        </w:tc>
        <w:tc>
          <w:tcPr>
            <w:tcW w:w="1227" w:type="dxa"/>
          </w:tcPr>
          <w:p>
            <w:pPr>
              <w:numPr>
                <w:ilvl w:val="0"/>
                <w:numId w:val="0"/>
              </w:numPr>
              <w:rPr>
                <w:rFonts w:hint="default"/>
                <w:vertAlign w:val="baseline"/>
                <w:lang w:val="en-US" w:eastAsia="zh-CN"/>
              </w:rPr>
            </w:pPr>
            <w:r>
              <w:rPr>
                <w:rFonts w:hint="default"/>
                <w:vertAlign w:val="baseline"/>
                <w:lang w:val="en-US" w:eastAsia="zh-CN"/>
              </w:rPr>
              <w:t>8080037.63</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10</w:t>
            </w:r>
          </w:p>
        </w:tc>
        <w:tc>
          <w:tcPr>
            <w:tcW w:w="589" w:type="dxa"/>
          </w:tcPr>
          <w:p>
            <w:pPr>
              <w:numPr>
                <w:ilvl w:val="0"/>
                <w:numId w:val="0"/>
              </w:numPr>
              <w:rPr>
                <w:rFonts w:hint="default"/>
                <w:vertAlign w:val="baseline"/>
                <w:lang w:val="en-US" w:eastAsia="zh-CN"/>
              </w:rPr>
            </w:pPr>
            <w:r>
              <w:rPr>
                <w:rFonts w:hint="default"/>
                <w:vertAlign w:val="baseline"/>
                <w:lang w:val="en-US" w:eastAsia="zh-CN"/>
              </w:rPr>
              <w:t>0.5</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10</w:t>
            </w:r>
          </w:p>
        </w:tc>
        <w:tc>
          <w:tcPr>
            <w:tcW w:w="908" w:type="dxa"/>
          </w:tcPr>
          <w:p>
            <w:pPr>
              <w:numPr>
                <w:ilvl w:val="0"/>
                <w:numId w:val="0"/>
              </w:numPr>
              <w:rPr>
                <w:rFonts w:hint="default"/>
                <w:vertAlign w:val="baseline"/>
                <w:lang w:val="en-US" w:eastAsia="zh-CN"/>
              </w:rPr>
            </w:pPr>
            <w:r>
              <w:rPr>
                <w:rFonts w:hint="default"/>
                <w:vertAlign w:val="baseline"/>
                <w:lang w:val="en-US" w:eastAsia="zh-CN"/>
              </w:rPr>
              <w:t>1347.54</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10</w:t>
            </w:r>
          </w:p>
        </w:tc>
        <w:tc>
          <w:tcPr>
            <w:tcW w:w="1048" w:type="dxa"/>
            <w:shd w:val="clear" w:color="auto" w:fill="auto"/>
          </w:tcPr>
          <w:p>
            <w:pPr>
              <w:numPr>
                <w:ilvl w:val="0"/>
                <w:numId w:val="0"/>
              </w:numPr>
              <w:rPr>
                <w:rFonts w:hint="eastAsia"/>
                <w:vertAlign w:val="baseline"/>
                <w:lang w:val="en-US" w:eastAsia="zh-CN"/>
              </w:rPr>
            </w:pPr>
            <w:r>
              <w:rPr>
                <w:rFonts w:hint="eastAsia"/>
                <w:vertAlign w:val="baseline"/>
                <w:lang w:val="en-US" w:eastAsia="zh-CN"/>
              </w:rPr>
              <w:t>137.0381</w:t>
            </w:r>
          </w:p>
        </w:tc>
        <w:tc>
          <w:tcPr>
            <w:tcW w:w="809" w:type="dxa"/>
            <w:shd w:val="clear" w:color="auto" w:fill="auto"/>
          </w:tcPr>
          <w:p>
            <w:pPr>
              <w:numPr>
                <w:ilvl w:val="0"/>
                <w:numId w:val="0"/>
              </w:numP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Linear SVR</w:t>
            </w:r>
          </w:p>
        </w:tc>
        <w:tc>
          <w:tcPr>
            <w:tcW w:w="1227" w:type="dxa"/>
          </w:tcPr>
          <w:p>
            <w:pPr>
              <w:numPr>
                <w:ilvl w:val="0"/>
                <w:numId w:val="0"/>
              </w:numPr>
              <w:rPr>
                <w:rFonts w:hint="default"/>
                <w:vertAlign w:val="baseline"/>
                <w:lang w:val="en-US" w:eastAsia="zh-CN"/>
              </w:rPr>
            </w:pPr>
            <w:r>
              <w:rPr>
                <w:rFonts w:hint="default"/>
                <w:vertAlign w:val="baseline"/>
                <w:lang w:val="en-US" w:eastAsia="zh-CN"/>
              </w:rPr>
              <w:t>2534691.92</w:t>
            </w:r>
          </w:p>
        </w:tc>
        <w:tc>
          <w:tcPr>
            <w:tcW w:w="637" w:type="dxa"/>
          </w:tcPr>
          <w:p>
            <w:pPr>
              <w:numPr>
                <w:ilvl w:val="0"/>
                <w:numId w:val="0"/>
              </w:numPr>
              <w:rPr>
                <w:rFonts w:hint="default"/>
                <w:vertAlign w:val="baseline"/>
                <w:lang w:val="en-US" w:eastAsia="zh-CN"/>
              </w:rPr>
            </w:pPr>
            <w:r>
              <w:rPr>
                <w:rFonts w:hint="eastAsia"/>
                <w:vertAlign w:val="baseline"/>
                <w:lang w:val="en-US" w:eastAsia="zh-CN"/>
              </w:rPr>
              <w:t>9</w:t>
            </w:r>
          </w:p>
        </w:tc>
        <w:tc>
          <w:tcPr>
            <w:tcW w:w="589" w:type="dxa"/>
          </w:tcPr>
          <w:p>
            <w:pPr>
              <w:numPr>
                <w:ilvl w:val="0"/>
                <w:numId w:val="0"/>
              </w:numPr>
              <w:rPr>
                <w:rFonts w:hint="default"/>
                <w:vertAlign w:val="baseline"/>
                <w:lang w:val="en-US" w:eastAsia="zh-CN"/>
              </w:rPr>
            </w:pPr>
            <w:r>
              <w:rPr>
                <w:rFonts w:hint="default"/>
                <w:vertAlign w:val="baseline"/>
                <w:lang w:val="en-US" w:eastAsia="zh-CN"/>
              </w:rPr>
              <w:t>0.84</w:t>
            </w:r>
          </w:p>
        </w:tc>
        <w:tc>
          <w:tcPr>
            <w:tcW w:w="637" w:type="dxa"/>
          </w:tcPr>
          <w:p>
            <w:pPr>
              <w:numPr>
                <w:ilvl w:val="0"/>
                <w:numId w:val="0"/>
              </w:numPr>
              <w:rPr>
                <w:rFonts w:hint="default"/>
                <w:vertAlign w:val="baseline"/>
                <w:lang w:val="en-US" w:eastAsia="zh-CN"/>
              </w:rPr>
            </w:pPr>
            <w:r>
              <w:rPr>
                <w:rFonts w:hint="eastAsia"/>
                <w:vertAlign w:val="baseline"/>
                <w:lang w:val="en-US" w:eastAsia="zh-CN"/>
              </w:rPr>
              <w:t>9</w:t>
            </w:r>
          </w:p>
        </w:tc>
        <w:tc>
          <w:tcPr>
            <w:tcW w:w="908" w:type="dxa"/>
          </w:tcPr>
          <w:p>
            <w:pPr>
              <w:numPr>
                <w:ilvl w:val="0"/>
                <w:numId w:val="0"/>
              </w:numPr>
              <w:rPr>
                <w:rFonts w:hint="default"/>
                <w:vertAlign w:val="baseline"/>
                <w:lang w:val="en-US" w:eastAsia="zh-CN"/>
              </w:rPr>
            </w:pPr>
            <w:r>
              <w:rPr>
                <w:rFonts w:hint="default"/>
                <w:vertAlign w:val="baseline"/>
                <w:lang w:val="en-US" w:eastAsia="zh-CN"/>
              </w:rPr>
              <w:t>858.25</w:t>
            </w:r>
          </w:p>
        </w:tc>
        <w:tc>
          <w:tcPr>
            <w:tcW w:w="637" w:type="dxa"/>
          </w:tcPr>
          <w:p>
            <w:pPr>
              <w:numPr>
                <w:ilvl w:val="0"/>
                <w:numId w:val="0"/>
              </w:numPr>
              <w:rPr>
                <w:rFonts w:hint="default"/>
                <w:vertAlign w:val="baseline"/>
                <w:lang w:val="en-US" w:eastAsia="zh-CN"/>
              </w:rPr>
            </w:pPr>
            <w:r>
              <w:rPr>
                <w:rFonts w:hint="eastAsia"/>
                <w:vertAlign w:val="baseline"/>
                <w:lang w:val="en-US" w:eastAsia="zh-CN"/>
              </w:rPr>
              <w:t>9</w:t>
            </w:r>
          </w:p>
        </w:tc>
        <w:tc>
          <w:tcPr>
            <w:tcW w:w="1048" w:type="dxa"/>
          </w:tcPr>
          <w:p>
            <w:pPr>
              <w:numPr>
                <w:ilvl w:val="0"/>
                <w:numId w:val="0"/>
              </w:numPr>
              <w:rPr>
                <w:rFonts w:hint="eastAsia"/>
                <w:vertAlign w:val="baseline"/>
                <w:lang w:val="en-US" w:eastAsia="zh-CN"/>
              </w:rPr>
            </w:pPr>
            <w:r>
              <w:rPr>
                <w:rFonts w:hint="eastAsia"/>
                <w:vertAlign w:val="baseline"/>
                <w:lang w:val="en-US" w:eastAsia="zh-CN"/>
              </w:rPr>
              <w:t>0.0769</w:t>
            </w:r>
          </w:p>
        </w:tc>
        <w:tc>
          <w:tcPr>
            <w:tcW w:w="809" w:type="dxa"/>
          </w:tcPr>
          <w:p>
            <w:pPr>
              <w:numPr>
                <w:ilvl w:val="0"/>
                <w:numId w:val="0"/>
              </w:numPr>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multi-layer perceptron</w:t>
            </w:r>
          </w:p>
        </w:tc>
        <w:tc>
          <w:tcPr>
            <w:tcW w:w="1227" w:type="dxa"/>
          </w:tcPr>
          <w:p>
            <w:pPr>
              <w:numPr>
                <w:ilvl w:val="0"/>
                <w:numId w:val="0"/>
              </w:numPr>
              <w:rPr>
                <w:rFonts w:hint="default"/>
                <w:vertAlign w:val="baseline"/>
                <w:lang w:val="en-US" w:eastAsia="zh-CN"/>
              </w:rPr>
            </w:pPr>
            <w:r>
              <w:rPr>
                <w:rFonts w:hint="default"/>
                <w:vertAlign w:val="baseline"/>
                <w:lang w:val="en-US" w:eastAsia="zh-CN"/>
              </w:rPr>
              <w:t>718191.72</w:t>
            </w:r>
          </w:p>
        </w:tc>
        <w:tc>
          <w:tcPr>
            <w:tcW w:w="637" w:type="dxa"/>
          </w:tcPr>
          <w:p>
            <w:pPr>
              <w:numPr>
                <w:ilvl w:val="0"/>
                <w:numId w:val="0"/>
              </w:numPr>
              <w:rPr>
                <w:rFonts w:hint="default"/>
                <w:vertAlign w:val="baseline"/>
                <w:lang w:val="en-US" w:eastAsia="zh-CN"/>
              </w:rPr>
            </w:pPr>
            <w:r>
              <w:rPr>
                <w:rFonts w:hint="eastAsia"/>
                <w:vertAlign w:val="baseline"/>
                <w:lang w:val="en-US" w:eastAsia="zh-CN"/>
              </w:rPr>
              <w:t>5</w:t>
            </w:r>
          </w:p>
        </w:tc>
        <w:tc>
          <w:tcPr>
            <w:tcW w:w="589" w:type="dxa"/>
          </w:tcPr>
          <w:p>
            <w:pPr>
              <w:numPr>
                <w:ilvl w:val="0"/>
                <w:numId w:val="0"/>
              </w:numPr>
              <w:rPr>
                <w:rFonts w:hint="default"/>
                <w:vertAlign w:val="baseline"/>
                <w:lang w:val="en-US" w:eastAsia="zh-CN"/>
              </w:rPr>
            </w:pPr>
            <w:r>
              <w:rPr>
                <w:rFonts w:hint="default"/>
                <w:vertAlign w:val="baseline"/>
                <w:lang w:val="en-US" w:eastAsia="zh-CN"/>
              </w:rPr>
              <w:t>0.96</w:t>
            </w:r>
          </w:p>
        </w:tc>
        <w:tc>
          <w:tcPr>
            <w:tcW w:w="637" w:type="dxa"/>
          </w:tcPr>
          <w:p>
            <w:pPr>
              <w:numPr>
                <w:ilvl w:val="0"/>
                <w:numId w:val="0"/>
              </w:numPr>
              <w:rPr>
                <w:rFonts w:hint="default"/>
                <w:vertAlign w:val="baseline"/>
                <w:lang w:val="en-US" w:eastAsia="zh-CN"/>
              </w:rPr>
            </w:pPr>
            <w:r>
              <w:rPr>
                <w:rFonts w:hint="eastAsia"/>
                <w:vertAlign w:val="baseline"/>
                <w:lang w:val="en-US" w:eastAsia="zh-CN"/>
              </w:rPr>
              <w:t>8</w:t>
            </w:r>
          </w:p>
        </w:tc>
        <w:tc>
          <w:tcPr>
            <w:tcW w:w="908" w:type="dxa"/>
          </w:tcPr>
          <w:p>
            <w:pPr>
              <w:numPr>
                <w:ilvl w:val="0"/>
                <w:numId w:val="0"/>
              </w:numPr>
              <w:rPr>
                <w:rFonts w:hint="default"/>
                <w:vertAlign w:val="baseline"/>
                <w:lang w:val="en-US" w:eastAsia="zh-CN"/>
              </w:rPr>
            </w:pPr>
            <w:r>
              <w:rPr>
                <w:rFonts w:hint="default"/>
                <w:vertAlign w:val="baseline"/>
                <w:lang w:val="en-US" w:eastAsia="zh-CN"/>
              </w:rPr>
              <w:t>484.21</w:t>
            </w:r>
          </w:p>
        </w:tc>
        <w:tc>
          <w:tcPr>
            <w:tcW w:w="637" w:type="dxa"/>
          </w:tcPr>
          <w:p>
            <w:pPr>
              <w:numPr>
                <w:ilvl w:val="0"/>
                <w:numId w:val="0"/>
              </w:numPr>
              <w:rPr>
                <w:rFonts w:hint="default"/>
                <w:vertAlign w:val="baseline"/>
                <w:lang w:val="en-US" w:eastAsia="zh-CN"/>
              </w:rPr>
            </w:pPr>
            <w:r>
              <w:rPr>
                <w:rFonts w:hint="eastAsia"/>
                <w:vertAlign w:val="baseline"/>
                <w:lang w:val="en-US" w:eastAsia="zh-CN"/>
              </w:rPr>
              <w:t>5</w:t>
            </w:r>
          </w:p>
        </w:tc>
        <w:tc>
          <w:tcPr>
            <w:tcW w:w="1048" w:type="dxa"/>
          </w:tcPr>
          <w:p>
            <w:pPr>
              <w:numPr>
                <w:ilvl w:val="0"/>
                <w:numId w:val="0"/>
              </w:numPr>
              <w:rPr>
                <w:rFonts w:hint="eastAsia"/>
                <w:vertAlign w:val="baseline"/>
                <w:lang w:val="en-US" w:eastAsia="zh-CN"/>
              </w:rPr>
            </w:pPr>
            <w:r>
              <w:rPr>
                <w:rFonts w:hint="eastAsia"/>
                <w:vertAlign w:val="baseline"/>
                <w:lang w:val="en-US" w:eastAsia="zh-CN"/>
              </w:rPr>
              <w:t>45.9407</w:t>
            </w:r>
          </w:p>
        </w:tc>
        <w:tc>
          <w:tcPr>
            <w:tcW w:w="809" w:type="dxa"/>
          </w:tcPr>
          <w:p>
            <w:pPr>
              <w:numPr>
                <w:ilvl w:val="0"/>
                <w:numId w:val="0"/>
              </w:numPr>
              <w:rPr>
                <w:rFonts w:hint="default"/>
                <w:vertAlign w:val="baseline"/>
                <w:lang w:val="en-US" w:eastAsia="zh-CN"/>
              </w:rPr>
            </w:pPr>
            <w:r>
              <w:rPr>
                <w:rFonts w:hint="eastAsia"/>
                <w:vertAlign w:val="baseline"/>
                <w:lang w:val="en-US" w:eastAsia="zh-CN"/>
              </w:rPr>
              <w:t>9</w:t>
            </w:r>
          </w:p>
        </w:tc>
      </w:tr>
    </w:tbl>
    <w:p>
      <w:pPr>
        <w:numPr>
          <w:ilvl w:val="0"/>
          <w:numId w:val="0"/>
        </w:numPr>
        <w:ind w:firstLine="420" w:firstLineChars="0"/>
        <w:rPr>
          <w:rFonts w:hint="eastAsia"/>
          <w:lang w:val="en-US" w:eastAsia="zh-CN"/>
        </w:rPr>
      </w:pPr>
      <w:r>
        <w:rPr>
          <w:rFonts w:hint="eastAsia"/>
          <w:lang w:val="en-US" w:eastAsia="zh-CN"/>
        </w:rPr>
        <w:t xml:space="preserve"> The table is the results of each regression technique that be trained by the training set and applied to the test set. All the parameters of techniques were set to default initially. MSE, R2, MAE and RMSE were chosen to evaluate the prediction. RMSE basically is the same thing as MSE, so i did not add it to the table. The ranking of each technique in terms of MSE, R2 and MAE is also demonstrated.</w:t>
      </w:r>
    </w:p>
    <w:p>
      <w:pPr>
        <w:numPr>
          <w:ilvl w:val="0"/>
          <w:numId w:val="0"/>
        </w:numPr>
        <w:ind w:firstLine="420" w:firstLineChars="0"/>
        <w:rPr>
          <w:rFonts w:hint="eastAsia"/>
          <w:lang w:val="en-US" w:eastAsia="zh-CN"/>
        </w:rPr>
      </w:pPr>
      <w:r>
        <w:rPr>
          <w:rFonts w:hint="eastAsia"/>
          <w:lang w:val="en-US" w:eastAsia="zh-CN"/>
        </w:rPr>
        <w:t>The top two learning method in terms of MSE, MAE and R2 are random forest and gradient Boosting, while the performance of support vector regression was much lower than others, and it obtain the worst results in the ranking. In terms of execution time, Top 3 are Ridge, Linear regression and SGD, and They are all from the linear_model API. The support vector regression and multi-layer perceptron spent a long time on training, 137s and 45.9s respectively, the speed of them are very slow. It is noticeable that the random forest and gradient boosting are all from the ensemble, they got a really good result with slightly slower speed then linear model.</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Tuning parameters</w:t>
      </w:r>
    </w:p>
    <w:p>
      <w:pPr>
        <w:numPr>
          <w:ilvl w:val="0"/>
          <w:numId w:val="0"/>
        </w:numPr>
        <w:rPr>
          <w:rFonts w:hint="default"/>
          <w:lang w:val="en-US" w:eastAsia="zh-CN"/>
        </w:rPr>
      </w:pPr>
      <w:r>
        <w:rPr>
          <w:rFonts w:hint="eastAsia"/>
          <w:lang w:val="en-US" w:eastAsia="zh-CN"/>
        </w:rPr>
        <w:t>The tuned parameters of 10 learning method and their changes are show below</w:t>
      </w:r>
    </w:p>
    <w:tbl>
      <w:tblPr>
        <w:tblStyle w:val="4"/>
        <w:tblpPr w:leftFromText="180" w:rightFromText="180" w:vertAnchor="text" w:horzAnchor="page" w:tblpX="1175" w:tblpY="332"/>
        <w:tblOverlap w:val="never"/>
        <w:tblW w:w="9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1842"/>
        <w:gridCol w:w="3400"/>
        <w:gridCol w:w="824"/>
        <w:gridCol w:w="840"/>
        <w:gridCol w:w="672"/>
        <w:gridCol w:w="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tcPr>
          <w:p>
            <w:pPr>
              <w:numPr>
                <w:ilvl w:val="0"/>
                <w:numId w:val="0"/>
              </w:numPr>
              <w:rPr>
                <w:rFonts w:hint="default"/>
                <w:vertAlign w:val="baseline"/>
                <w:lang w:val="en-US" w:eastAsia="zh-CN"/>
              </w:rPr>
            </w:pPr>
            <w:r>
              <w:rPr>
                <w:rFonts w:hint="eastAsia"/>
                <w:vertAlign w:val="baseline"/>
                <w:lang w:val="en-US" w:eastAsia="zh-CN"/>
              </w:rPr>
              <w:t>Learning method</w:t>
            </w:r>
          </w:p>
        </w:tc>
        <w:tc>
          <w:tcPr>
            <w:tcW w:w="1842" w:type="dxa"/>
          </w:tcPr>
          <w:p>
            <w:pPr>
              <w:numPr>
                <w:ilvl w:val="0"/>
                <w:numId w:val="0"/>
              </w:numPr>
              <w:rPr>
                <w:rFonts w:hint="default"/>
                <w:vertAlign w:val="baseline"/>
                <w:lang w:val="en-US" w:eastAsia="zh-CN"/>
              </w:rPr>
            </w:pPr>
            <w:r>
              <w:rPr>
                <w:rFonts w:hint="eastAsia"/>
                <w:vertAlign w:val="baseline"/>
                <w:lang w:val="en-US" w:eastAsia="zh-CN"/>
              </w:rPr>
              <w:t>Tuned Parameters</w:t>
            </w:r>
          </w:p>
        </w:tc>
        <w:tc>
          <w:tcPr>
            <w:tcW w:w="3400" w:type="dxa"/>
          </w:tcPr>
          <w:p>
            <w:pPr>
              <w:numPr>
                <w:ilvl w:val="0"/>
                <w:numId w:val="0"/>
              </w:numPr>
              <w:rPr>
                <w:rFonts w:hint="default"/>
                <w:vertAlign w:val="baseline"/>
                <w:lang w:val="en-US" w:eastAsia="zh-CN"/>
              </w:rPr>
            </w:pPr>
            <w:r>
              <w:rPr>
                <w:rFonts w:hint="eastAsia"/>
                <w:vertAlign w:val="baseline"/>
                <w:lang w:val="en-US" w:eastAsia="zh-CN"/>
              </w:rPr>
              <w:t>Describe</w:t>
            </w:r>
          </w:p>
        </w:tc>
        <w:tc>
          <w:tcPr>
            <w:tcW w:w="824" w:type="dxa"/>
          </w:tcPr>
          <w:p>
            <w:pPr>
              <w:numPr>
                <w:ilvl w:val="0"/>
                <w:numId w:val="0"/>
              </w:numPr>
              <w:rPr>
                <w:rFonts w:hint="eastAsia"/>
                <w:vertAlign w:val="baseline"/>
                <w:lang w:val="en-US" w:eastAsia="zh-CN"/>
              </w:rPr>
            </w:pPr>
            <w:r>
              <w:rPr>
                <w:rFonts w:hint="eastAsia"/>
                <w:vertAlign w:val="baseline"/>
                <w:lang w:val="en-US" w:eastAsia="zh-CN"/>
              </w:rPr>
              <w:t>MAE</w:t>
            </w:r>
          </w:p>
          <w:p>
            <w:pPr>
              <w:numPr>
                <w:ilvl w:val="0"/>
                <w:numId w:val="0"/>
              </w:numPr>
              <w:rPr>
                <w:rFonts w:hint="default"/>
                <w:vertAlign w:val="baseline"/>
                <w:lang w:val="en-US" w:eastAsia="zh-CN"/>
              </w:rPr>
            </w:pPr>
            <w:r>
              <w:rPr>
                <w:rFonts w:hint="eastAsia"/>
                <w:vertAlign w:val="baseline"/>
                <w:lang w:val="en-US" w:eastAsia="zh-CN"/>
              </w:rPr>
              <w:t>Bef.</w:t>
            </w:r>
          </w:p>
        </w:tc>
        <w:tc>
          <w:tcPr>
            <w:tcW w:w="840" w:type="dxa"/>
          </w:tcPr>
          <w:p>
            <w:pPr>
              <w:numPr>
                <w:ilvl w:val="0"/>
                <w:numId w:val="0"/>
              </w:numPr>
              <w:rPr>
                <w:rFonts w:hint="eastAsia"/>
                <w:vertAlign w:val="baseline"/>
                <w:lang w:val="en-US" w:eastAsia="zh-CN"/>
              </w:rPr>
            </w:pPr>
            <w:r>
              <w:rPr>
                <w:rFonts w:hint="eastAsia"/>
                <w:vertAlign w:val="baseline"/>
                <w:lang w:val="en-US" w:eastAsia="zh-CN"/>
              </w:rPr>
              <w:t>MAE</w:t>
            </w:r>
          </w:p>
          <w:p>
            <w:pPr>
              <w:numPr>
                <w:ilvl w:val="0"/>
                <w:numId w:val="0"/>
              </w:numPr>
              <w:rPr>
                <w:rFonts w:hint="default"/>
                <w:vertAlign w:val="baseline"/>
                <w:lang w:val="en-US" w:eastAsia="zh-CN"/>
              </w:rPr>
            </w:pPr>
            <w:r>
              <w:rPr>
                <w:rFonts w:hint="eastAsia"/>
                <w:vertAlign w:val="baseline"/>
                <w:lang w:val="en-US" w:eastAsia="zh-CN"/>
              </w:rPr>
              <w:t xml:space="preserve">Aft. </w:t>
            </w:r>
          </w:p>
        </w:tc>
        <w:tc>
          <w:tcPr>
            <w:tcW w:w="672" w:type="dxa"/>
          </w:tcPr>
          <w:p>
            <w:pPr>
              <w:numPr>
                <w:ilvl w:val="0"/>
                <w:numId w:val="0"/>
              </w:numPr>
              <w:rPr>
                <w:rFonts w:hint="eastAsia"/>
                <w:vertAlign w:val="baseline"/>
                <w:lang w:val="en-US" w:eastAsia="zh-CN"/>
              </w:rPr>
            </w:pPr>
            <w:r>
              <w:rPr>
                <w:rFonts w:hint="eastAsia"/>
                <w:vertAlign w:val="baseline"/>
                <w:lang w:val="en-US" w:eastAsia="zh-CN"/>
              </w:rPr>
              <w:t>R2</w:t>
            </w:r>
          </w:p>
          <w:p>
            <w:pPr>
              <w:numPr>
                <w:ilvl w:val="0"/>
                <w:numId w:val="0"/>
              </w:numPr>
              <w:rPr>
                <w:rFonts w:hint="default"/>
                <w:vertAlign w:val="baseline"/>
                <w:lang w:val="en-US" w:eastAsia="zh-CN"/>
              </w:rPr>
            </w:pPr>
            <w:r>
              <w:rPr>
                <w:rFonts w:hint="eastAsia"/>
                <w:vertAlign w:val="baseline"/>
                <w:lang w:val="en-US" w:eastAsia="zh-CN"/>
              </w:rPr>
              <w:t>Bef.</w:t>
            </w:r>
          </w:p>
        </w:tc>
        <w:tc>
          <w:tcPr>
            <w:tcW w:w="784" w:type="dxa"/>
          </w:tcPr>
          <w:p>
            <w:pPr>
              <w:numPr>
                <w:ilvl w:val="0"/>
                <w:numId w:val="0"/>
              </w:numPr>
              <w:rPr>
                <w:rFonts w:hint="default"/>
                <w:vertAlign w:val="baseline"/>
                <w:lang w:val="en-US" w:eastAsia="zh-CN"/>
              </w:rPr>
            </w:pPr>
            <w:r>
              <w:rPr>
                <w:rFonts w:hint="eastAsia"/>
                <w:vertAlign w:val="baseline"/>
                <w:lang w:val="en-US" w:eastAsia="zh-CN"/>
              </w:rPr>
              <w:t>R2 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Linear regression</w:t>
            </w:r>
          </w:p>
        </w:tc>
        <w:tc>
          <w:tcPr>
            <w:tcW w:w="1842" w:type="dxa"/>
          </w:tcPr>
          <w:p>
            <w:pPr>
              <w:numPr>
                <w:ilvl w:val="0"/>
                <w:numId w:val="0"/>
              </w:numPr>
              <w:rPr>
                <w:rFonts w:hint="default"/>
                <w:vertAlign w:val="baseline"/>
                <w:lang w:val="en-US" w:eastAsia="zh-CN"/>
              </w:rPr>
            </w:pPr>
            <w:r>
              <w:rPr>
                <w:rFonts w:hint="default"/>
                <w:vertAlign w:val="baseline"/>
                <w:lang w:val="en-US" w:eastAsia="zh-CN"/>
              </w:rPr>
              <w:t>fit_intercept=True, normalize=False</w:t>
            </w:r>
          </w:p>
        </w:tc>
        <w:tc>
          <w:tcPr>
            <w:tcW w:w="3400" w:type="dxa"/>
          </w:tcPr>
          <w:p>
            <w:pPr>
              <w:numPr>
                <w:ilvl w:val="0"/>
                <w:numId w:val="0"/>
              </w:numPr>
              <w:rPr>
                <w:rFonts w:hint="default"/>
                <w:vertAlign w:val="baseline"/>
                <w:lang w:val="en-US" w:eastAsia="zh-CN"/>
              </w:rPr>
            </w:pPr>
            <w:r>
              <w:rPr>
                <w:rFonts w:hint="default"/>
                <w:vertAlign w:val="baseline"/>
                <w:lang w:val="en-US" w:eastAsia="zh-CN"/>
              </w:rPr>
              <w:t>calculate the intercept</w:t>
            </w:r>
            <w:r>
              <w:rPr>
                <w:rFonts w:hint="eastAsia"/>
                <w:vertAlign w:val="baseline"/>
                <w:lang w:val="en-US" w:eastAsia="zh-CN"/>
              </w:rPr>
              <w:t>, and standardized before modelling</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810.46</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810.46</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 xml:space="preserve">k-neighbors </w:t>
            </w:r>
          </w:p>
        </w:tc>
        <w:tc>
          <w:tcPr>
            <w:tcW w:w="1842" w:type="dxa"/>
          </w:tcPr>
          <w:p>
            <w:pPr>
              <w:numPr>
                <w:ilvl w:val="0"/>
                <w:numId w:val="0"/>
              </w:numPr>
              <w:rPr>
                <w:rFonts w:hint="default"/>
                <w:vertAlign w:val="baseline"/>
                <w:lang w:val="en-US" w:eastAsia="zh-CN"/>
              </w:rPr>
            </w:pPr>
            <w:r>
              <w:rPr>
                <w:rFonts w:hint="default"/>
                <w:vertAlign w:val="baseline"/>
                <w:lang w:val="en-US" w:eastAsia="zh-CN"/>
              </w:rPr>
              <w:t>n_neighbors=11,algorithm='auto',leaf_size=15, p=2</w:t>
            </w:r>
          </w:p>
        </w:tc>
        <w:tc>
          <w:tcPr>
            <w:tcW w:w="3400" w:type="dxa"/>
          </w:tcPr>
          <w:p>
            <w:pPr>
              <w:numPr>
                <w:ilvl w:val="0"/>
                <w:numId w:val="0"/>
              </w:numPr>
              <w:rPr>
                <w:rFonts w:hint="default"/>
                <w:vertAlign w:val="baseline"/>
                <w:lang w:val="en-US" w:eastAsia="zh-CN"/>
              </w:rPr>
            </w:pPr>
            <w:r>
              <w:rPr>
                <w:rFonts w:hint="eastAsia"/>
                <w:vertAlign w:val="baseline"/>
                <w:lang w:val="en-US" w:eastAsia="zh-CN"/>
              </w:rPr>
              <w:t>The larger k the better, but the promote was not obvious</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382.49</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378.19</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0.97</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 xml:space="preserve">Ridge </w:t>
            </w:r>
          </w:p>
        </w:tc>
        <w:tc>
          <w:tcPr>
            <w:tcW w:w="1842" w:type="dxa"/>
          </w:tcPr>
          <w:p>
            <w:pPr>
              <w:numPr>
                <w:ilvl w:val="0"/>
                <w:numId w:val="0"/>
              </w:numPr>
              <w:rPr>
                <w:rFonts w:hint="default"/>
                <w:vertAlign w:val="baseline"/>
                <w:lang w:val="en-US" w:eastAsia="zh-CN"/>
              </w:rPr>
            </w:pPr>
            <w:r>
              <w:rPr>
                <w:rFonts w:hint="default"/>
                <w:vertAlign w:val="baseline"/>
                <w:lang w:val="en-US" w:eastAsia="zh-CN"/>
              </w:rPr>
              <w:t>alpha=0.5, fit_intercept=True, normalize=False</w:t>
            </w:r>
          </w:p>
        </w:tc>
        <w:tc>
          <w:tcPr>
            <w:tcW w:w="3400" w:type="dxa"/>
          </w:tcPr>
          <w:p>
            <w:pPr>
              <w:numPr>
                <w:ilvl w:val="0"/>
                <w:numId w:val="0"/>
              </w:numPr>
              <w:rPr>
                <w:rFonts w:hint="default"/>
                <w:vertAlign w:val="baseline"/>
                <w:lang w:val="en-US" w:eastAsia="zh-CN"/>
              </w:rPr>
            </w:pPr>
            <w:r>
              <w:rPr>
                <w:rFonts w:hint="eastAsia"/>
                <w:vertAlign w:val="baseline"/>
                <w:lang w:val="en-US" w:eastAsia="zh-CN"/>
              </w:rPr>
              <w:t>Smaller alpha better, but not obvious</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810.57</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810.51</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 xml:space="preserve">decision tree </w:t>
            </w:r>
          </w:p>
        </w:tc>
        <w:tc>
          <w:tcPr>
            <w:tcW w:w="1842" w:type="dxa"/>
          </w:tcPr>
          <w:p>
            <w:pPr>
              <w:numPr>
                <w:ilvl w:val="0"/>
                <w:numId w:val="0"/>
              </w:numPr>
              <w:rPr>
                <w:rFonts w:hint="default"/>
                <w:vertAlign w:val="baseline"/>
                <w:lang w:val="en-US" w:eastAsia="zh-CN"/>
              </w:rPr>
            </w:pPr>
            <w:r>
              <w:rPr>
                <w:rFonts w:hint="default"/>
                <w:vertAlign w:val="baseline"/>
                <w:lang w:val="en-US" w:eastAsia="zh-CN"/>
              </w:rPr>
              <w:t>criterion='mse',random_state=30</w:t>
            </w:r>
          </w:p>
        </w:tc>
        <w:tc>
          <w:tcPr>
            <w:tcW w:w="3400" w:type="dxa"/>
          </w:tcPr>
          <w:p>
            <w:pPr>
              <w:numPr>
                <w:ilvl w:val="0"/>
                <w:numId w:val="0"/>
              </w:numPr>
              <w:rPr>
                <w:rFonts w:hint="default"/>
                <w:vertAlign w:val="baseline"/>
                <w:lang w:val="en-US" w:eastAsia="zh-CN"/>
              </w:rPr>
            </w:pPr>
            <w:r>
              <w:rPr>
                <w:rFonts w:hint="eastAsia"/>
                <w:vertAlign w:val="baseline"/>
                <w:lang w:val="en-US" w:eastAsia="zh-CN"/>
              </w:rPr>
              <w:t>Random state slightly decreased the MAE</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357.7</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355.65</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0.97</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random forest</w:t>
            </w:r>
          </w:p>
        </w:tc>
        <w:tc>
          <w:tcPr>
            <w:tcW w:w="1842" w:type="dxa"/>
          </w:tcPr>
          <w:p>
            <w:pPr>
              <w:numPr>
                <w:ilvl w:val="0"/>
                <w:numId w:val="0"/>
              </w:numPr>
              <w:rPr>
                <w:rFonts w:hint="default"/>
                <w:vertAlign w:val="baseline"/>
                <w:lang w:val="en-US" w:eastAsia="zh-CN"/>
              </w:rPr>
            </w:pPr>
            <w:r>
              <w:rPr>
                <w:rFonts w:hint="default"/>
                <w:vertAlign w:val="baseline"/>
                <w:lang w:val="en-US" w:eastAsia="zh-CN"/>
              </w:rPr>
              <w:t>n_estimators=300</w:t>
            </w:r>
          </w:p>
        </w:tc>
        <w:tc>
          <w:tcPr>
            <w:tcW w:w="3400" w:type="dxa"/>
          </w:tcPr>
          <w:p>
            <w:pPr>
              <w:numPr>
                <w:ilvl w:val="0"/>
                <w:numId w:val="0"/>
              </w:numPr>
              <w:rPr>
                <w:rFonts w:hint="default"/>
                <w:vertAlign w:val="baseline"/>
                <w:lang w:val="en-US" w:eastAsia="zh-CN"/>
              </w:rPr>
            </w:pPr>
            <w:r>
              <w:rPr>
                <w:rFonts w:hint="eastAsia"/>
                <w:vertAlign w:val="baseline"/>
                <w:lang w:val="en-US" w:eastAsia="zh-CN"/>
              </w:rPr>
              <w:t>The larger number of estimator is better</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281.24</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268.83</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0.98</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gradient Boosting</w:t>
            </w:r>
          </w:p>
        </w:tc>
        <w:tc>
          <w:tcPr>
            <w:tcW w:w="1842" w:type="dxa"/>
          </w:tcPr>
          <w:p>
            <w:pPr>
              <w:numPr>
                <w:ilvl w:val="0"/>
                <w:numId w:val="0"/>
              </w:numPr>
              <w:rPr>
                <w:rFonts w:hint="default"/>
                <w:vertAlign w:val="baseline"/>
                <w:lang w:val="en-US" w:eastAsia="zh-CN"/>
              </w:rPr>
            </w:pPr>
            <w:r>
              <w:rPr>
                <w:rFonts w:hint="default"/>
                <w:vertAlign w:val="baseline"/>
                <w:lang w:val="en-US" w:eastAsia="zh-CN"/>
              </w:rPr>
              <w:t>learning_rate=0.02,n_estimators=1000,</w:t>
            </w:r>
            <w:r>
              <w:rPr>
                <w:rFonts w:hint="eastAsia"/>
                <w:vertAlign w:val="baseline"/>
                <w:lang w:val="en-US" w:eastAsia="zh-CN"/>
              </w:rPr>
              <w:t xml:space="preserve"> </w:t>
            </w:r>
            <w:r>
              <w:rPr>
                <w:rFonts w:hint="default"/>
                <w:vertAlign w:val="baseline"/>
                <w:lang w:val="en-US" w:eastAsia="zh-CN"/>
              </w:rPr>
              <w:t>tol=1e-4</w:t>
            </w:r>
          </w:p>
        </w:tc>
        <w:tc>
          <w:tcPr>
            <w:tcW w:w="3400" w:type="dxa"/>
          </w:tcPr>
          <w:p>
            <w:pPr>
              <w:numPr>
                <w:ilvl w:val="0"/>
                <w:numId w:val="0"/>
              </w:numPr>
              <w:rPr>
                <w:rFonts w:hint="default"/>
                <w:vertAlign w:val="baseline"/>
                <w:lang w:val="en-US" w:eastAsia="zh-CN"/>
              </w:rPr>
            </w:pPr>
            <w:r>
              <w:rPr>
                <w:rFonts w:hint="eastAsia"/>
                <w:vertAlign w:val="baseline"/>
                <w:lang w:val="en-US" w:eastAsia="zh-CN"/>
              </w:rPr>
              <w:t>The larger number of estimator is better, but slower</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343.0</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319.15</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0.98</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SGD</w:t>
            </w:r>
          </w:p>
        </w:tc>
        <w:tc>
          <w:tcPr>
            <w:tcW w:w="1842" w:type="dxa"/>
          </w:tcPr>
          <w:p>
            <w:pPr>
              <w:numPr>
                <w:ilvl w:val="0"/>
                <w:numId w:val="0"/>
              </w:numPr>
              <w:ind w:left="210" w:hanging="210" w:hangingChars="100"/>
              <w:rPr>
                <w:rFonts w:hint="default"/>
                <w:vertAlign w:val="baseline"/>
                <w:lang w:val="en-US" w:eastAsia="zh-CN"/>
              </w:rPr>
            </w:pPr>
            <w:r>
              <w:rPr>
                <w:rFonts w:hint="eastAsia"/>
                <w:vertAlign w:val="baseline"/>
                <w:lang w:val="en-US" w:eastAsia="zh-CN"/>
              </w:rPr>
              <w:t>max_iter=1000,tol=1e-3, early_stopping=True</w:t>
            </w:r>
          </w:p>
        </w:tc>
        <w:tc>
          <w:tcPr>
            <w:tcW w:w="3400" w:type="dxa"/>
          </w:tcPr>
          <w:p>
            <w:pPr>
              <w:numPr>
                <w:ilvl w:val="0"/>
                <w:numId w:val="0"/>
              </w:numPr>
              <w:rPr>
                <w:rFonts w:hint="default"/>
                <w:vertAlign w:val="baseline"/>
                <w:lang w:val="en-US" w:eastAsia="zh-CN"/>
              </w:rPr>
            </w:pPr>
            <w:r>
              <w:rPr>
                <w:rFonts w:hint="eastAsia"/>
                <w:vertAlign w:val="baseline"/>
                <w:lang w:val="en-US" w:eastAsia="zh-CN"/>
              </w:rPr>
              <w:t>Early stopping can prevent overfitting, not really work for small dataset, speed up training</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806.03</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803.03</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support vector</w:t>
            </w:r>
          </w:p>
        </w:tc>
        <w:tc>
          <w:tcPr>
            <w:tcW w:w="1842" w:type="dxa"/>
          </w:tcPr>
          <w:p>
            <w:pPr>
              <w:numPr>
                <w:ilvl w:val="0"/>
                <w:numId w:val="0"/>
              </w:numPr>
              <w:rPr>
                <w:rFonts w:hint="default"/>
                <w:vertAlign w:val="baseline"/>
                <w:lang w:val="en-US" w:eastAsia="zh-CN"/>
              </w:rPr>
            </w:pPr>
            <w:r>
              <w:rPr>
                <w:rFonts w:hint="default"/>
                <w:vertAlign w:val="baseline"/>
                <w:lang w:val="en-US" w:eastAsia="zh-CN"/>
              </w:rPr>
              <w:t>C=1000.0,kernel='poly'</w:t>
            </w:r>
          </w:p>
        </w:tc>
        <w:tc>
          <w:tcPr>
            <w:tcW w:w="3400" w:type="dxa"/>
          </w:tcPr>
          <w:p>
            <w:pPr>
              <w:numPr>
                <w:ilvl w:val="0"/>
                <w:numId w:val="0"/>
              </w:numPr>
              <w:rPr>
                <w:rFonts w:hint="default"/>
                <w:vertAlign w:val="baseline"/>
                <w:lang w:val="en-US" w:eastAsia="zh-CN"/>
              </w:rPr>
            </w:pPr>
            <w:r>
              <w:rPr>
                <w:rFonts w:hint="eastAsia"/>
                <w:vertAlign w:val="baseline"/>
                <w:lang w:val="en-US" w:eastAsia="zh-CN"/>
              </w:rPr>
              <w:t>The large C have better result</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1347.54</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711.26</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0.5</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Linear SVR</w:t>
            </w:r>
          </w:p>
        </w:tc>
        <w:tc>
          <w:tcPr>
            <w:tcW w:w="1842" w:type="dxa"/>
          </w:tcPr>
          <w:p>
            <w:pPr>
              <w:numPr>
                <w:ilvl w:val="0"/>
                <w:numId w:val="0"/>
              </w:numPr>
              <w:rPr>
                <w:rFonts w:hint="default"/>
                <w:vertAlign w:val="baseline"/>
                <w:lang w:val="en-US" w:eastAsia="zh-CN"/>
              </w:rPr>
            </w:pPr>
            <w:r>
              <w:rPr>
                <w:rFonts w:hint="default"/>
                <w:vertAlign w:val="baseline"/>
                <w:lang w:val="en-US" w:eastAsia="zh-CN"/>
              </w:rPr>
              <w:t>C = 10.0,loss = 'squared_epsilon_insensitive',dual = True</w:t>
            </w:r>
          </w:p>
        </w:tc>
        <w:tc>
          <w:tcPr>
            <w:tcW w:w="3400" w:type="dxa"/>
          </w:tcPr>
          <w:p>
            <w:pPr>
              <w:numPr>
                <w:ilvl w:val="0"/>
                <w:numId w:val="0"/>
              </w:numPr>
              <w:rPr>
                <w:rFonts w:hint="default"/>
                <w:vertAlign w:val="baseline"/>
                <w:lang w:val="en-US" w:eastAsia="zh-CN"/>
              </w:rPr>
            </w:pPr>
            <w:r>
              <w:rPr>
                <w:rFonts w:hint="eastAsia"/>
                <w:vertAlign w:val="baseline"/>
                <w:lang w:val="en-US" w:eastAsia="zh-CN"/>
              </w:rPr>
              <w:t>The large C have better result, the loss function not influence too much(squared or not)</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858.25</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801.22</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0.84</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3"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multi-layer perceptron</w:t>
            </w:r>
          </w:p>
        </w:tc>
        <w:tc>
          <w:tcPr>
            <w:tcW w:w="1842" w:type="dxa"/>
          </w:tcPr>
          <w:p>
            <w:pPr>
              <w:numPr>
                <w:ilvl w:val="0"/>
                <w:numId w:val="0"/>
              </w:numPr>
              <w:rPr>
                <w:rFonts w:hint="default"/>
                <w:vertAlign w:val="baseline"/>
                <w:lang w:val="en-US" w:eastAsia="zh-CN"/>
              </w:rPr>
            </w:pPr>
            <w:r>
              <w:rPr>
                <w:rFonts w:hint="default"/>
                <w:vertAlign w:val="baseline"/>
                <w:lang w:val="en-US" w:eastAsia="zh-CN"/>
              </w:rPr>
              <w:t>learning_rate_init=0.005,early_stopping=True</w:t>
            </w:r>
          </w:p>
        </w:tc>
        <w:tc>
          <w:tcPr>
            <w:tcW w:w="3400" w:type="dxa"/>
          </w:tcPr>
          <w:p>
            <w:pPr>
              <w:numPr>
                <w:ilvl w:val="0"/>
                <w:numId w:val="0"/>
              </w:numPr>
              <w:rPr>
                <w:rFonts w:hint="default"/>
                <w:vertAlign w:val="baseline"/>
                <w:lang w:val="en-US" w:eastAsia="zh-CN"/>
              </w:rPr>
            </w:pPr>
            <w:r>
              <w:rPr>
                <w:rFonts w:hint="eastAsia"/>
                <w:vertAlign w:val="baseline"/>
                <w:lang w:val="en-US" w:eastAsia="zh-CN"/>
              </w:rPr>
              <w:t>Small Learning rate have better result, but slower. Early stopping prevent overfitting of model</w:t>
            </w:r>
          </w:p>
        </w:tc>
        <w:tc>
          <w:tcPr>
            <w:tcW w:w="82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484.21</w:t>
            </w:r>
          </w:p>
        </w:tc>
        <w:tc>
          <w:tcPr>
            <w:tcW w:w="840"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372.94</w:t>
            </w:r>
          </w:p>
        </w:tc>
        <w:tc>
          <w:tcPr>
            <w:tcW w:w="672"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0.96</w:t>
            </w:r>
          </w:p>
        </w:tc>
        <w:tc>
          <w:tcPr>
            <w:tcW w:w="784" w:type="dxa"/>
            <w:vAlign w:val="top"/>
          </w:tcPr>
          <w:p>
            <w:pPr>
              <w:numPr>
                <w:ilvl w:val="0"/>
                <w:numId w:val="0"/>
              </w:numPr>
              <w:ind w:left="0" w:leftChars="0" w:firstLine="0" w:firstLineChars="0"/>
              <w:rPr>
                <w:rFonts w:hint="default"/>
                <w:vertAlign w:val="baseline"/>
                <w:lang w:val="en-US" w:eastAsia="zh-CN"/>
              </w:rPr>
            </w:pPr>
            <w:r>
              <w:rPr>
                <w:rFonts w:hint="default"/>
                <w:vertAlign w:val="baseline"/>
                <w:lang w:val="en-US" w:eastAsia="zh-CN"/>
              </w:rPr>
              <w:t>0.9</w:t>
            </w:r>
            <w:r>
              <w:rPr>
                <w:rFonts w:hint="eastAsia"/>
                <w:vertAlign w:val="baseline"/>
                <w:lang w:val="en-US" w:eastAsia="zh-CN"/>
              </w:rPr>
              <w:t>7</w:t>
            </w:r>
          </w:p>
        </w:tc>
      </w:tr>
    </w:tbl>
    <w:p>
      <w:pPr>
        <w:numPr>
          <w:ilvl w:val="0"/>
          <w:numId w:val="0"/>
        </w:numPr>
        <w:rPr>
          <w:rFonts w:hint="eastAsia"/>
          <w:vertAlign w:val="baseline"/>
          <w:lang w:val="en-US" w:eastAsia="zh-CN"/>
        </w:rPr>
      </w:pPr>
      <w:r>
        <w:rPr>
          <w:rFonts w:hint="eastAsia"/>
          <w:lang w:val="en-US" w:eastAsia="zh-CN"/>
        </w:rPr>
        <w:t>The Tuning of parameters of 10 learning method has many aspects to play with; most of them can have slightly changed when setting different parameters. Because the R2 was limited to 2 decimal, the change in R2 is usually not significant. It is noticeable that the MAE of random forest and gradient Boosting dropped with larger C value then default value, but the execution time are much slower than before. Similarly, after set larger C values in SVR and Linear SVR, the MAE can be dropped. Especially for the SVR, when the “Linear” Kernel was used, The R2 was significantly increased from 0.5 to 0.88, The MAE was also decreased a lot. Meanwhile, using early stopping in MLP could significantly promote the result from preventing overfitting of the model but slight in SGD. Because there are some random terms, some results probably vary from executions</w:t>
      </w:r>
      <w:r>
        <w:rPr>
          <w:rFonts w:hint="eastAsia"/>
          <w:vertAlign w:val="baseline"/>
          <w:lang w:val="en-US" w:eastAsia="zh-CN"/>
        </w:rPr>
        <w:t>.</w:t>
      </w:r>
    </w:p>
    <w:p>
      <w:pPr>
        <w:numPr>
          <w:ilvl w:val="0"/>
          <w:numId w:val="0"/>
        </w:numPr>
        <w:rPr>
          <w:rFonts w:hint="default"/>
          <w:vertAlign w:val="baseline"/>
          <w:lang w:val="en-US" w:eastAsia="zh-CN"/>
        </w:rPr>
      </w:pPr>
      <w:r>
        <w:rPr>
          <w:rFonts w:hint="eastAsia"/>
          <w:vertAlign w:val="baseline"/>
          <w:lang w:val="en-US" w:eastAsia="zh-CN"/>
        </w:rPr>
        <w:t>The results after tuned parameters show below:</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1227"/>
        <w:gridCol w:w="637"/>
        <w:gridCol w:w="589"/>
        <w:gridCol w:w="637"/>
        <w:gridCol w:w="908"/>
        <w:gridCol w:w="637"/>
        <w:gridCol w:w="1048"/>
        <w:gridCol w:w="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eastAsia"/>
                <w:vertAlign w:val="baseline"/>
                <w:lang w:val="en-US" w:eastAsia="zh-CN"/>
              </w:rPr>
              <w:t>Techniques(tuned parameters)</w:t>
            </w:r>
          </w:p>
        </w:tc>
        <w:tc>
          <w:tcPr>
            <w:tcW w:w="1227" w:type="dxa"/>
          </w:tcPr>
          <w:p>
            <w:pPr>
              <w:numPr>
                <w:ilvl w:val="0"/>
                <w:numId w:val="0"/>
              </w:numPr>
              <w:rPr>
                <w:rFonts w:hint="default"/>
                <w:vertAlign w:val="baseline"/>
                <w:lang w:val="en-US" w:eastAsia="zh-CN"/>
              </w:rPr>
            </w:pPr>
            <w:r>
              <w:rPr>
                <w:rFonts w:hint="eastAsia"/>
                <w:vertAlign w:val="baseline"/>
                <w:lang w:val="en-US" w:eastAsia="zh-CN"/>
              </w:rPr>
              <w:t>MSE</w:t>
            </w:r>
          </w:p>
        </w:tc>
        <w:tc>
          <w:tcPr>
            <w:tcW w:w="637" w:type="dxa"/>
          </w:tcPr>
          <w:p>
            <w:pPr>
              <w:numPr>
                <w:ilvl w:val="0"/>
                <w:numId w:val="0"/>
              </w:numPr>
              <w:rPr>
                <w:rFonts w:hint="default"/>
                <w:vertAlign w:val="baseline"/>
                <w:lang w:val="en-US" w:eastAsia="zh-CN"/>
              </w:rPr>
            </w:pPr>
            <w:r>
              <w:rPr>
                <w:rFonts w:hint="eastAsia"/>
                <w:vertAlign w:val="baseline"/>
                <w:lang w:val="en-US" w:eastAsia="zh-CN"/>
              </w:rPr>
              <w:t>Rank</w:t>
            </w:r>
          </w:p>
        </w:tc>
        <w:tc>
          <w:tcPr>
            <w:tcW w:w="589" w:type="dxa"/>
          </w:tcPr>
          <w:p>
            <w:pPr>
              <w:numPr>
                <w:ilvl w:val="0"/>
                <w:numId w:val="0"/>
              </w:numPr>
              <w:rPr>
                <w:rFonts w:hint="default"/>
                <w:vertAlign w:val="baseline"/>
                <w:lang w:val="en-US" w:eastAsia="zh-CN"/>
              </w:rPr>
            </w:pPr>
            <w:r>
              <w:rPr>
                <w:rFonts w:hint="eastAsia"/>
                <w:vertAlign w:val="baseline"/>
                <w:lang w:val="en-US" w:eastAsia="zh-CN"/>
              </w:rPr>
              <w:t>R</w:t>
            </w:r>
            <w:r>
              <w:rPr>
                <w:rFonts w:hint="eastAsia"/>
                <w:vertAlign w:val="superscript"/>
                <w:lang w:val="en-US" w:eastAsia="zh-CN"/>
              </w:rPr>
              <w:t>2</w:t>
            </w:r>
          </w:p>
        </w:tc>
        <w:tc>
          <w:tcPr>
            <w:tcW w:w="637" w:type="dxa"/>
          </w:tcPr>
          <w:p>
            <w:pPr>
              <w:numPr>
                <w:ilvl w:val="0"/>
                <w:numId w:val="0"/>
              </w:numPr>
              <w:rPr>
                <w:rFonts w:hint="default"/>
                <w:vertAlign w:val="baseline"/>
                <w:lang w:val="en-US" w:eastAsia="zh-CN"/>
              </w:rPr>
            </w:pPr>
            <w:r>
              <w:rPr>
                <w:rFonts w:hint="eastAsia"/>
                <w:vertAlign w:val="baseline"/>
                <w:lang w:val="en-US" w:eastAsia="zh-CN"/>
              </w:rPr>
              <w:t>Rank</w:t>
            </w:r>
          </w:p>
        </w:tc>
        <w:tc>
          <w:tcPr>
            <w:tcW w:w="908" w:type="dxa"/>
          </w:tcPr>
          <w:p>
            <w:pPr>
              <w:numPr>
                <w:ilvl w:val="0"/>
                <w:numId w:val="0"/>
              </w:numPr>
              <w:rPr>
                <w:rFonts w:hint="default"/>
                <w:vertAlign w:val="baseline"/>
                <w:lang w:val="en-US" w:eastAsia="zh-CN"/>
              </w:rPr>
            </w:pPr>
            <w:r>
              <w:rPr>
                <w:rFonts w:hint="eastAsia"/>
                <w:vertAlign w:val="baseline"/>
                <w:lang w:val="en-US" w:eastAsia="zh-CN"/>
              </w:rPr>
              <w:t>MAE</w:t>
            </w:r>
          </w:p>
        </w:tc>
        <w:tc>
          <w:tcPr>
            <w:tcW w:w="637" w:type="dxa"/>
          </w:tcPr>
          <w:p>
            <w:pPr>
              <w:numPr>
                <w:ilvl w:val="0"/>
                <w:numId w:val="0"/>
              </w:numPr>
              <w:rPr>
                <w:rFonts w:hint="default"/>
                <w:vertAlign w:val="baseline"/>
                <w:lang w:val="en-US" w:eastAsia="zh-CN"/>
              </w:rPr>
            </w:pPr>
            <w:r>
              <w:rPr>
                <w:rFonts w:hint="eastAsia"/>
                <w:vertAlign w:val="baseline"/>
                <w:lang w:val="en-US" w:eastAsia="zh-CN"/>
              </w:rPr>
              <w:t>Rank</w:t>
            </w:r>
          </w:p>
        </w:tc>
        <w:tc>
          <w:tcPr>
            <w:tcW w:w="1048" w:type="dxa"/>
          </w:tcPr>
          <w:p>
            <w:pPr>
              <w:numPr>
                <w:ilvl w:val="0"/>
                <w:numId w:val="0"/>
              </w:numPr>
              <w:rPr>
                <w:rFonts w:hint="eastAsia"/>
                <w:vertAlign w:val="baseline"/>
                <w:lang w:val="en-US" w:eastAsia="zh-CN"/>
              </w:rPr>
            </w:pPr>
            <w:r>
              <w:rPr>
                <w:rFonts w:hint="eastAsia"/>
                <w:vertAlign w:val="baseline"/>
                <w:lang w:val="en-US" w:eastAsia="zh-CN"/>
              </w:rPr>
              <w:t>Execution time</w:t>
            </w:r>
          </w:p>
        </w:tc>
        <w:tc>
          <w:tcPr>
            <w:tcW w:w="809" w:type="dxa"/>
          </w:tcPr>
          <w:p>
            <w:pPr>
              <w:numPr>
                <w:ilvl w:val="0"/>
                <w:numId w:val="0"/>
              </w:numPr>
              <w:rPr>
                <w:rFonts w:hint="default"/>
                <w:vertAlign w:val="baseline"/>
                <w:lang w:val="en-US" w:eastAsia="zh-CN"/>
              </w:rPr>
            </w:pPr>
            <w:r>
              <w:rPr>
                <w:rFonts w:hint="eastAsia"/>
                <w:vertAlign w:val="baseline"/>
                <w:lang w:val="en-US" w:eastAsia="zh-CN"/>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Linear regression</w:t>
            </w:r>
          </w:p>
        </w:tc>
        <w:tc>
          <w:tcPr>
            <w:tcW w:w="1227" w:type="dxa"/>
          </w:tcPr>
          <w:p>
            <w:pPr>
              <w:numPr>
                <w:ilvl w:val="0"/>
                <w:numId w:val="0"/>
              </w:numPr>
              <w:rPr>
                <w:rFonts w:hint="default"/>
                <w:vertAlign w:val="baseline"/>
                <w:lang w:val="en-US" w:eastAsia="zh-CN"/>
              </w:rPr>
            </w:pPr>
            <w:r>
              <w:rPr>
                <w:rFonts w:hint="default"/>
                <w:vertAlign w:val="baseline"/>
                <w:lang w:val="en-US" w:eastAsia="zh-CN"/>
              </w:rPr>
              <w:t>1543588.13</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7</w:t>
            </w:r>
          </w:p>
        </w:tc>
        <w:tc>
          <w:tcPr>
            <w:tcW w:w="589" w:type="dxa"/>
          </w:tcPr>
          <w:p>
            <w:pPr>
              <w:numPr>
                <w:ilvl w:val="0"/>
                <w:numId w:val="0"/>
              </w:numPr>
              <w:rPr>
                <w:rFonts w:hint="default"/>
                <w:vertAlign w:val="baseline"/>
                <w:lang w:val="en-US" w:eastAsia="zh-CN"/>
              </w:rPr>
            </w:pPr>
            <w:r>
              <w:rPr>
                <w:rFonts w:hint="default"/>
                <w:vertAlign w:val="baseline"/>
                <w:lang w:val="en-US" w:eastAsia="zh-CN"/>
              </w:rPr>
              <w:t>0.9</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6</w:t>
            </w:r>
          </w:p>
        </w:tc>
        <w:tc>
          <w:tcPr>
            <w:tcW w:w="908" w:type="dxa"/>
          </w:tcPr>
          <w:p>
            <w:pPr>
              <w:numPr>
                <w:ilvl w:val="0"/>
                <w:numId w:val="0"/>
              </w:numPr>
              <w:rPr>
                <w:rFonts w:hint="default"/>
                <w:vertAlign w:val="baseline"/>
                <w:lang w:val="en-US" w:eastAsia="zh-CN"/>
              </w:rPr>
            </w:pPr>
            <w:r>
              <w:rPr>
                <w:rFonts w:hint="default"/>
                <w:vertAlign w:val="baseline"/>
                <w:lang w:val="en-US" w:eastAsia="zh-CN"/>
              </w:rPr>
              <w:t>810.46</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9</w:t>
            </w:r>
          </w:p>
        </w:tc>
        <w:tc>
          <w:tcPr>
            <w:tcW w:w="1048" w:type="dxa"/>
          </w:tcPr>
          <w:p>
            <w:pPr>
              <w:numPr>
                <w:ilvl w:val="0"/>
                <w:numId w:val="0"/>
              </w:numPr>
              <w:rPr>
                <w:rFonts w:hint="eastAsia"/>
                <w:vertAlign w:val="baseline"/>
                <w:lang w:val="en-US" w:eastAsia="zh-CN"/>
              </w:rPr>
            </w:pPr>
            <w:r>
              <w:rPr>
                <w:rFonts w:hint="eastAsia"/>
                <w:vertAlign w:val="baseline"/>
                <w:lang w:val="en-US" w:eastAsia="zh-CN"/>
              </w:rPr>
              <w:t>0.014992</w:t>
            </w:r>
          </w:p>
        </w:tc>
        <w:tc>
          <w:tcPr>
            <w:tcW w:w="809" w:type="dxa"/>
          </w:tcPr>
          <w:p>
            <w:pPr>
              <w:numPr>
                <w:ilvl w:val="0"/>
                <w:numId w:val="0"/>
              </w:num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 xml:space="preserve">k-neighbors </w:t>
            </w:r>
          </w:p>
        </w:tc>
        <w:tc>
          <w:tcPr>
            <w:tcW w:w="1227" w:type="dxa"/>
          </w:tcPr>
          <w:p>
            <w:pPr>
              <w:numPr>
                <w:ilvl w:val="0"/>
                <w:numId w:val="0"/>
              </w:numPr>
              <w:rPr>
                <w:rFonts w:hint="default"/>
                <w:vertAlign w:val="baseline"/>
                <w:lang w:val="en-US" w:eastAsia="zh-CN"/>
              </w:rPr>
            </w:pPr>
            <w:r>
              <w:rPr>
                <w:rFonts w:hint="default"/>
                <w:vertAlign w:val="baseline"/>
                <w:lang w:val="en-US" w:eastAsia="zh-CN"/>
              </w:rPr>
              <w:t>546575.88</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5</w:t>
            </w:r>
          </w:p>
        </w:tc>
        <w:tc>
          <w:tcPr>
            <w:tcW w:w="589" w:type="dxa"/>
          </w:tcPr>
          <w:p>
            <w:pPr>
              <w:numPr>
                <w:ilvl w:val="0"/>
                <w:numId w:val="0"/>
              </w:numPr>
              <w:rPr>
                <w:rFonts w:hint="default"/>
                <w:vertAlign w:val="baseline"/>
                <w:lang w:val="en-US" w:eastAsia="zh-CN"/>
              </w:rPr>
            </w:pPr>
            <w:r>
              <w:rPr>
                <w:rFonts w:hint="default"/>
                <w:vertAlign w:val="baseline"/>
                <w:lang w:val="en-US" w:eastAsia="zh-CN"/>
              </w:rPr>
              <w:t>0.97</w:t>
            </w:r>
          </w:p>
        </w:tc>
        <w:tc>
          <w:tcPr>
            <w:tcW w:w="637" w:type="dxa"/>
          </w:tcPr>
          <w:p>
            <w:pPr>
              <w:numPr>
                <w:ilvl w:val="0"/>
                <w:numId w:val="0"/>
              </w:numPr>
              <w:rPr>
                <w:rFonts w:hint="default"/>
                <w:vertAlign w:val="baseline"/>
                <w:lang w:val="en-US" w:eastAsia="zh-CN"/>
              </w:rPr>
            </w:pPr>
            <w:r>
              <w:rPr>
                <w:rFonts w:hint="eastAsia"/>
                <w:vertAlign w:val="baseline"/>
                <w:lang w:val="en-US" w:eastAsia="zh-CN"/>
              </w:rPr>
              <w:t>3</w:t>
            </w:r>
          </w:p>
        </w:tc>
        <w:tc>
          <w:tcPr>
            <w:tcW w:w="908" w:type="dxa"/>
          </w:tcPr>
          <w:p>
            <w:pPr>
              <w:numPr>
                <w:ilvl w:val="0"/>
                <w:numId w:val="0"/>
              </w:numPr>
              <w:rPr>
                <w:rFonts w:hint="default"/>
                <w:vertAlign w:val="baseline"/>
                <w:lang w:val="en-US" w:eastAsia="zh-CN"/>
              </w:rPr>
            </w:pPr>
            <w:r>
              <w:rPr>
                <w:rFonts w:hint="default"/>
                <w:vertAlign w:val="baseline"/>
                <w:lang w:val="en-US" w:eastAsia="zh-CN"/>
              </w:rPr>
              <w:t>378.19</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5</w:t>
            </w:r>
          </w:p>
        </w:tc>
        <w:tc>
          <w:tcPr>
            <w:tcW w:w="1048" w:type="dxa"/>
          </w:tcPr>
          <w:p>
            <w:pPr>
              <w:numPr>
                <w:ilvl w:val="0"/>
                <w:numId w:val="0"/>
              </w:numPr>
              <w:rPr>
                <w:rFonts w:hint="eastAsia"/>
                <w:vertAlign w:val="baseline"/>
                <w:lang w:val="en-US" w:eastAsia="zh-CN"/>
              </w:rPr>
            </w:pPr>
            <w:r>
              <w:rPr>
                <w:rFonts w:hint="eastAsia"/>
                <w:vertAlign w:val="baseline"/>
                <w:lang w:val="en-US" w:eastAsia="zh-CN"/>
              </w:rPr>
              <w:t>2.348647</w:t>
            </w:r>
          </w:p>
        </w:tc>
        <w:tc>
          <w:tcPr>
            <w:tcW w:w="809"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 xml:space="preserve">Ridge </w:t>
            </w:r>
          </w:p>
        </w:tc>
        <w:tc>
          <w:tcPr>
            <w:tcW w:w="1227" w:type="dxa"/>
          </w:tcPr>
          <w:p>
            <w:pPr>
              <w:numPr>
                <w:ilvl w:val="0"/>
                <w:numId w:val="0"/>
              </w:numPr>
              <w:rPr>
                <w:rFonts w:hint="default"/>
                <w:vertAlign w:val="baseline"/>
                <w:lang w:val="en-US" w:eastAsia="zh-CN"/>
              </w:rPr>
            </w:pPr>
            <w:r>
              <w:rPr>
                <w:rFonts w:hint="default"/>
                <w:vertAlign w:val="baseline"/>
                <w:lang w:val="en-US" w:eastAsia="zh-CN"/>
              </w:rPr>
              <w:t>1543588.08</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6</w:t>
            </w:r>
          </w:p>
        </w:tc>
        <w:tc>
          <w:tcPr>
            <w:tcW w:w="589" w:type="dxa"/>
          </w:tcPr>
          <w:p>
            <w:pPr>
              <w:numPr>
                <w:ilvl w:val="0"/>
                <w:numId w:val="0"/>
              </w:numPr>
              <w:rPr>
                <w:rFonts w:hint="default"/>
                <w:vertAlign w:val="baseline"/>
                <w:lang w:val="en-US" w:eastAsia="zh-CN"/>
              </w:rPr>
            </w:pPr>
            <w:r>
              <w:rPr>
                <w:rFonts w:hint="default"/>
                <w:vertAlign w:val="baseline"/>
                <w:lang w:val="en-US" w:eastAsia="zh-CN"/>
              </w:rPr>
              <w:t>0.9</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6</w:t>
            </w:r>
          </w:p>
        </w:tc>
        <w:tc>
          <w:tcPr>
            <w:tcW w:w="908" w:type="dxa"/>
          </w:tcPr>
          <w:p>
            <w:pPr>
              <w:numPr>
                <w:ilvl w:val="0"/>
                <w:numId w:val="0"/>
              </w:numPr>
              <w:rPr>
                <w:rFonts w:hint="default"/>
                <w:vertAlign w:val="baseline"/>
                <w:lang w:val="en-US" w:eastAsia="zh-CN"/>
              </w:rPr>
            </w:pPr>
            <w:r>
              <w:rPr>
                <w:rFonts w:hint="default"/>
                <w:vertAlign w:val="baseline"/>
                <w:lang w:val="en-US" w:eastAsia="zh-CN"/>
              </w:rPr>
              <w:t>810.51</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10</w:t>
            </w:r>
          </w:p>
        </w:tc>
        <w:tc>
          <w:tcPr>
            <w:tcW w:w="1048" w:type="dxa"/>
          </w:tcPr>
          <w:p>
            <w:pPr>
              <w:numPr>
                <w:ilvl w:val="0"/>
                <w:numId w:val="0"/>
              </w:numPr>
              <w:rPr>
                <w:rFonts w:hint="eastAsia"/>
                <w:vertAlign w:val="baseline"/>
                <w:lang w:val="en-US" w:eastAsia="zh-CN"/>
              </w:rPr>
            </w:pPr>
            <w:r>
              <w:rPr>
                <w:rFonts w:hint="eastAsia"/>
                <w:vertAlign w:val="baseline"/>
                <w:lang w:val="en-US" w:eastAsia="zh-CN"/>
              </w:rPr>
              <w:t>0.009994</w:t>
            </w:r>
          </w:p>
        </w:tc>
        <w:tc>
          <w:tcPr>
            <w:tcW w:w="809" w:type="dxa"/>
          </w:tcPr>
          <w:p>
            <w:pPr>
              <w:numPr>
                <w:ilvl w:val="0"/>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 xml:space="preserve">decision tree </w:t>
            </w:r>
          </w:p>
        </w:tc>
        <w:tc>
          <w:tcPr>
            <w:tcW w:w="1227" w:type="dxa"/>
          </w:tcPr>
          <w:p>
            <w:pPr>
              <w:numPr>
                <w:ilvl w:val="0"/>
                <w:numId w:val="0"/>
              </w:numPr>
              <w:rPr>
                <w:rFonts w:hint="default"/>
                <w:vertAlign w:val="baseline"/>
                <w:lang w:val="en-US" w:eastAsia="zh-CN"/>
              </w:rPr>
            </w:pPr>
            <w:r>
              <w:rPr>
                <w:rFonts w:hint="default"/>
                <w:vertAlign w:val="baseline"/>
                <w:lang w:val="en-US" w:eastAsia="zh-CN"/>
              </w:rPr>
              <w:t>546587.52</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4</w:t>
            </w:r>
          </w:p>
        </w:tc>
        <w:tc>
          <w:tcPr>
            <w:tcW w:w="589" w:type="dxa"/>
          </w:tcPr>
          <w:p>
            <w:pPr>
              <w:numPr>
                <w:ilvl w:val="0"/>
                <w:numId w:val="0"/>
              </w:numPr>
              <w:rPr>
                <w:rFonts w:hint="default"/>
                <w:vertAlign w:val="baseline"/>
                <w:lang w:val="en-US" w:eastAsia="zh-CN"/>
              </w:rPr>
            </w:pPr>
            <w:r>
              <w:rPr>
                <w:rFonts w:hint="default"/>
                <w:vertAlign w:val="baseline"/>
                <w:lang w:val="en-US" w:eastAsia="zh-CN"/>
              </w:rPr>
              <w:t>0.97</w:t>
            </w:r>
          </w:p>
        </w:tc>
        <w:tc>
          <w:tcPr>
            <w:tcW w:w="637" w:type="dxa"/>
          </w:tcPr>
          <w:p>
            <w:pPr>
              <w:numPr>
                <w:ilvl w:val="0"/>
                <w:numId w:val="0"/>
              </w:numPr>
              <w:rPr>
                <w:rFonts w:hint="default"/>
                <w:vertAlign w:val="baseline"/>
                <w:lang w:val="en-US" w:eastAsia="zh-CN"/>
              </w:rPr>
            </w:pPr>
            <w:r>
              <w:rPr>
                <w:rFonts w:hint="eastAsia"/>
                <w:vertAlign w:val="baseline"/>
                <w:lang w:val="en-US" w:eastAsia="zh-CN"/>
              </w:rPr>
              <w:t>3</w:t>
            </w:r>
          </w:p>
        </w:tc>
        <w:tc>
          <w:tcPr>
            <w:tcW w:w="908" w:type="dxa"/>
          </w:tcPr>
          <w:p>
            <w:pPr>
              <w:numPr>
                <w:ilvl w:val="0"/>
                <w:numId w:val="0"/>
              </w:numPr>
              <w:rPr>
                <w:rFonts w:hint="default"/>
                <w:vertAlign w:val="baseline"/>
                <w:lang w:val="en-US" w:eastAsia="zh-CN"/>
              </w:rPr>
            </w:pPr>
            <w:r>
              <w:rPr>
                <w:rFonts w:hint="default"/>
                <w:vertAlign w:val="baseline"/>
                <w:lang w:val="en-US" w:eastAsia="zh-CN"/>
              </w:rPr>
              <w:t>355.65</w:t>
            </w:r>
          </w:p>
        </w:tc>
        <w:tc>
          <w:tcPr>
            <w:tcW w:w="637" w:type="dxa"/>
          </w:tcPr>
          <w:p>
            <w:pPr>
              <w:numPr>
                <w:ilvl w:val="0"/>
                <w:numId w:val="0"/>
              </w:numPr>
              <w:rPr>
                <w:rFonts w:hint="default"/>
                <w:vertAlign w:val="baseline"/>
                <w:lang w:val="en-US" w:eastAsia="zh-CN"/>
              </w:rPr>
            </w:pPr>
            <w:r>
              <w:rPr>
                <w:rFonts w:hint="eastAsia"/>
                <w:vertAlign w:val="baseline"/>
                <w:lang w:val="en-US" w:eastAsia="zh-CN"/>
              </w:rPr>
              <w:t>3</w:t>
            </w:r>
          </w:p>
        </w:tc>
        <w:tc>
          <w:tcPr>
            <w:tcW w:w="1048" w:type="dxa"/>
          </w:tcPr>
          <w:p>
            <w:pPr>
              <w:numPr>
                <w:ilvl w:val="0"/>
                <w:numId w:val="0"/>
              </w:numPr>
              <w:rPr>
                <w:rFonts w:hint="eastAsia"/>
                <w:vertAlign w:val="baseline"/>
                <w:lang w:val="en-US" w:eastAsia="zh-CN"/>
              </w:rPr>
            </w:pPr>
            <w:r>
              <w:rPr>
                <w:rFonts w:hint="eastAsia"/>
                <w:vertAlign w:val="baseline"/>
                <w:lang w:val="en-US" w:eastAsia="zh-CN"/>
              </w:rPr>
              <w:t>0.324813</w:t>
            </w:r>
          </w:p>
        </w:tc>
        <w:tc>
          <w:tcPr>
            <w:tcW w:w="809"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random forest</w:t>
            </w:r>
          </w:p>
        </w:tc>
        <w:tc>
          <w:tcPr>
            <w:tcW w:w="1227" w:type="dxa"/>
          </w:tcPr>
          <w:p>
            <w:pPr>
              <w:numPr>
                <w:ilvl w:val="0"/>
                <w:numId w:val="0"/>
              </w:numPr>
              <w:rPr>
                <w:rFonts w:hint="default"/>
                <w:vertAlign w:val="baseline"/>
                <w:lang w:val="en-US" w:eastAsia="zh-CN"/>
              </w:rPr>
            </w:pPr>
            <w:r>
              <w:rPr>
                <w:rFonts w:hint="default"/>
                <w:vertAlign w:val="baseline"/>
                <w:lang w:val="en-US" w:eastAsia="zh-CN"/>
              </w:rPr>
              <w:t>298104.66</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589" w:type="dxa"/>
          </w:tcPr>
          <w:p>
            <w:pPr>
              <w:numPr>
                <w:ilvl w:val="0"/>
                <w:numId w:val="0"/>
              </w:numPr>
              <w:rPr>
                <w:rFonts w:hint="default"/>
                <w:vertAlign w:val="baseline"/>
                <w:lang w:val="en-US" w:eastAsia="zh-CN"/>
              </w:rPr>
            </w:pPr>
            <w:r>
              <w:rPr>
                <w:rFonts w:hint="default"/>
                <w:vertAlign w:val="baseline"/>
                <w:lang w:val="en-US" w:eastAsia="zh-CN"/>
              </w:rPr>
              <w:t>0.98</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908" w:type="dxa"/>
          </w:tcPr>
          <w:p>
            <w:pPr>
              <w:numPr>
                <w:ilvl w:val="0"/>
                <w:numId w:val="0"/>
              </w:numPr>
              <w:rPr>
                <w:rFonts w:hint="default"/>
                <w:vertAlign w:val="baseline"/>
                <w:lang w:val="en-US" w:eastAsia="zh-CN"/>
              </w:rPr>
            </w:pPr>
            <w:r>
              <w:rPr>
                <w:rFonts w:hint="default"/>
                <w:vertAlign w:val="baseline"/>
                <w:lang w:val="en-US" w:eastAsia="zh-CN"/>
              </w:rPr>
              <w:t>268.83</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1048" w:type="dxa"/>
            <w:shd w:val="clear" w:color="auto" w:fill="auto"/>
          </w:tcPr>
          <w:p>
            <w:pPr>
              <w:numPr>
                <w:ilvl w:val="0"/>
                <w:numId w:val="0"/>
              </w:numPr>
              <w:rPr>
                <w:rFonts w:hint="eastAsia"/>
                <w:vertAlign w:val="baseline"/>
                <w:lang w:val="en-US" w:eastAsia="zh-CN"/>
              </w:rPr>
            </w:pPr>
            <w:r>
              <w:rPr>
                <w:rFonts w:hint="eastAsia"/>
                <w:vertAlign w:val="baseline"/>
                <w:lang w:val="en-US" w:eastAsia="zh-CN"/>
              </w:rPr>
              <w:t>72.32335</w:t>
            </w:r>
          </w:p>
        </w:tc>
        <w:tc>
          <w:tcPr>
            <w:tcW w:w="809"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gradient Boosting</w:t>
            </w:r>
          </w:p>
        </w:tc>
        <w:tc>
          <w:tcPr>
            <w:tcW w:w="1227" w:type="dxa"/>
          </w:tcPr>
          <w:p>
            <w:pPr>
              <w:numPr>
                <w:ilvl w:val="0"/>
                <w:numId w:val="0"/>
              </w:numPr>
              <w:rPr>
                <w:rFonts w:hint="default"/>
                <w:vertAlign w:val="baseline"/>
                <w:lang w:val="en-US" w:eastAsia="zh-CN"/>
              </w:rPr>
            </w:pPr>
            <w:r>
              <w:rPr>
                <w:rFonts w:hint="default"/>
                <w:vertAlign w:val="baseline"/>
                <w:lang w:val="en-US" w:eastAsia="zh-CN"/>
              </w:rPr>
              <w:t>343002.37</w:t>
            </w:r>
          </w:p>
        </w:tc>
        <w:tc>
          <w:tcPr>
            <w:tcW w:w="637" w:type="dxa"/>
          </w:tcPr>
          <w:p>
            <w:pPr>
              <w:numPr>
                <w:ilvl w:val="0"/>
                <w:numId w:val="0"/>
              </w:numPr>
              <w:rPr>
                <w:rFonts w:hint="default"/>
                <w:vertAlign w:val="baseline"/>
                <w:lang w:val="en-US" w:eastAsia="zh-CN"/>
              </w:rPr>
            </w:pPr>
            <w:r>
              <w:rPr>
                <w:rFonts w:hint="eastAsia"/>
                <w:vertAlign w:val="baseline"/>
                <w:lang w:val="en-US" w:eastAsia="zh-CN"/>
              </w:rPr>
              <w:t>2</w:t>
            </w:r>
          </w:p>
        </w:tc>
        <w:tc>
          <w:tcPr>
            <w:tcW w:w="589" w:type="dxa"/>
          </w:tcPr>
          <w:p>
            <w:pPr>
              <w:numPr>
                <w:ilvl w:val="0"/>
                <w:numId w:val="0"/>
              </w:numPr>
              <w:rPr>
                <w:rFonts w:hint="default"/>
                <w:vertAlign w:val="baseline"/>
                <w:lang w:val="en-US" w:eastAsia="zh-CN"/>
              </w:rPr>
            </w:pPr>
            <w:r>
              <w:rPr>
                <w:rFonts w:hint="default"/>
                <w:vertAlign w:val="baseline"/>
                <w:lang w:val="en-US" w:eastAsia="zh-CN"/>
              </w:rPr>
              <w:t>0.98</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w:t>
            </w:r>
          </w:p>
        </w:tc>
        <w:tc>
          <w:tcPr>
            <w:tcW w:w="908" w:type="dxa"/>
          </w:tcPr>
          <w:p>
            <w:pPr>
              <w:numPr>
                <w:ilvl w:val="0"/>
                <w:numId w:val="0"/>
              </w:numPr>
              <w:rPr>
                <w:rFonts w:hint="default"/>
                <w:vertAlign w:val="baseline"/>
                <w:lang w:val="en-US" w:eastAsia="zh-CN"/>
              </w:rPr>
            </w:pPr>
            <w:r>
              <w:rPr>
                <w:rFonts w:hint="default"/>
                <w:vertAlign w:val="baseline"/>
                <w:lang w:val="en-US" w:eastAsia="zh-CN"/>
              </w:rPr>
              <w:t>319.15</w:t>
            </w:r>
          </w:p>
        </w:tc>
        <w:tc>
          <w:tcPr>
            <w:tcW w:w="637" w:type="dxa"/>
          </w:tcPr>
          <w:p>
            <w:pPr>
              <w:numPr>
                <w:ilvl w:val="0"/>
                <w:numId w:val="0"/>
              </w:numPr>
              <w:rPr>
                <w:rFonts w:hint="default"/>
                <w:vertAlign w:val="baseline"/>
                <w:lang w:val="en-US" w:eastAsia="zh-CN"/>
              </w:rPr>
            </w:pPr>
            <w:r>
              <w:rPr>
                <w:rFonts w:hint="eastAsia"/>
                <w:vertAlign w:val="baseline"/>
                <w:lang w:val="en-US" w:eastAsia="zh-CN"/>
              </w:rPr>
              <w:t>2</w:t>
            </w:r>
          </w:p>
        </w:tc>
        <w:tc>
          <w:tcPr>
            <w:tcW w:w="1048" w:type="dxa"/>
          </w:tcPr>
          <w:p>
            <w:pPr>
              <w:numPr>
                <w:ilvl w:val="0"/>
                <w:numId w:val="0"/>
              </w:numPr>
              <w:rPr>
                <w:rFonts w:hint="eastAsia"/>
                <w:vertAlign w:val="baseline"/>
                <w:lang w:val="en-US" w:eastAsia="zh-CN"/>
              </w:rPr>
            </w:pPr>
            <w:r>
              <w:rPr>
                <w:rFonts w:hint="eastAsia"/>
                <w:vertAlign w:val="baseline"/>
                <w:lang w:val="en-US" w:eastAsia="zh-CN"/>
              </w:rPr>
              <w:t>25.3234</w:t>
            </w:r>
          </w:p>
        </w:tc>
        <w:tc>
          <w:tcPr>
            <w:tcW w:w="809"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SGD</w:t>
            </w:r>
          </w:p>
        </w:tc>
        <w:tc>
          <w:tcPr>
            <w:tcW w:w="1227" w:type="dxa"/>
          </w:tcPr>
          <w:p>
            <w:pPr>
              <w:numPr>
                <w:ilvl w:val="0"/>
                <w:numId w:val="0"/>
              </w:numPr>
              <w:rPr>
                <w:rFonts w:hint="default"/>
                <w:vertAlign w:val="baseline"/>
                <w:lang w:val="en-US" w:eastAsia="zh-CN"/>
              </w:rPr>
            </w:pPr>
            <w:r>
              <w:rPr>
                <w:rFonts w:hint="default"/>
                <w:vertAlign w:val="baseline"/>
                <w:lang w:val="en-US" w:eastAsia="zh-CN"/>
              </w:rPr>
              <w:t>1553333.01</w:t>
            </w:r>
          </w:p>
        </w:tc>
        <w:tc>
          <w:tcPr>
            <w:tcW w:w="637" w:type="dxa"/>
          </w:tcPr>
          <w:p>
            <w:pPr>
              <w:numPr>
                <w:ilvl w:val="0"/>
                <w:numId w:val="0"/>
              </w:numPr>
              <w:rPr>
                <w:rFonts w:hint="default"/>
                <w:vertAlign w:val="baseline"/>
                <w:lang w:val="en-US" w:eastAsia="zh-CN"/>
              </w:rPr>
            </w:pPr>
            <w:r>
              <w:rPr>
                <w:rFonts w:hint="eastAsia"/>
                <w:vertAlign w:val="baseline"/>
                <w:lang w:val="en-US" w:eastAsia="zh-CN"/>
              </w:rPr>
              <w:t>8</w:t>
            </w:r>
          </w:p>
        </w:tc>
        <w:tc>
          <w:tcPr>
            <w:tcW w:w="589" w:type="dxa"/>
          </w:tcPr>
          <w:p>
            <w:pPr>
              <w:numPr>
                <w:ilvl w:val="0"/>
                <w:numId w:val="0"/>
              </w:numPr>
              <w:rPr>
                <w:rFonts w:hint="default"/>
                <w:vertAlign w:val="baseline"/>
                <w:lang w:val="en-US" w:eastAsia="zh-CN"/>
              </w:rPr>
            </w:pPr>
            <w:r>
              <w:rPr>
                <w:rFonts w:hint="default"/>
                <w:vertAlign w:val="baseline"/>
                <w:lang w:val="en-US" w:eastAsia="zh-CN"/>
              </w:rPr>
              <w:t>0.9</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6</w:t>
            </w:r>
          </w:p>
        </w:tc>
        <w:tc>
          <w:tcPr>
            <w:tcW w:w="908" w:type="dxa"/>
          </w:tcPr>
          <w:p>
            <w:pPr>
              <w:numPr>
                <w:ilvl w:val="0"/>
                <w:numId w:val="0"/>
              </w:numPr>
              <w:rPr>
                <w:rFonts w:hint="default"/>
                <w:vertAlign w:val="baseline"/>
                <w:lang w:val="en-US" w:eastAsia="zh-CN"/>
              </w:rPr>
            </w:pPr>
            <w:r>
              <w:rPr>
                <w:rFonts w:hint="default"/>
                <w:vertAlign w:val="baseline"/>
                <w:lang w:val="en-US" w:eastAsia="zh-CN"/>
              </w:rPr>
              <w:t>803.03</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7</w:t>
            </w:r>
          </w:p>
        </w:tc>
        <w:tc>
          <w:tcPr>
            <w:tcW w:w="1048" w:type="dxa"/>
          </w:tcPr>
          <w:p>
            <w:pPr>
              <w:numPr>
                <w:ilvl w:val="0"/>
                <w:numId w:val="0"/>
              </w:numPr>
              <w:rPr>
                <w:rFonts w:hint="eastAsia"/>
                <w:vertAlign w:val="baseline"/>
                <w:lang w:val="en-US" w:eastAsia="zh-CN"/>
              </w:rPr>
            </w:pPr>
            <w:r>
              <w:rPr>
                <w:rFonts w:hint="eastAsia"/>
                <w:vertAlign w:val="baseline"/>
                <w:lang w:val="en-US" w:eastAsia="zh-CN"/>
              </w:rPr>
              <w:t>0.117924</w:t>
            </w:r>
          </w:p>
        </w:tc>
        <w:tc>
          <w:tcPr>
            <w:tcW w:w="809" w:type="dxa"/>
          </w:tcPr>
          <w:p>
            <w:pPr>
              <w:numPr>
                <w:ilvl w:val="0"/>
                <w:numId w:val="0"/>
              </w:num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support vector</w:t>
            </w:r>
          </w:p>
        </w:tc>
        <w:tc>
          <w:tcPr>
            <w:tcW w:w="1227" w:type="dxa"/>
          </w:tcPr>
          <w:p>
            <w:pPr>
              <w:numPr>
                <w:ilvl w:val="0"/>
                <w:numId w:val="0"/>
              </w:numPr>
              <w:rPr>
                <w:rFonts w:hint="default"/>
                <w:vertAlign w:val="baseline"/>
                <w:lang w:val="en-US" w:eastAsia="zh-CN"/>
              </w:rPr>
            </w:pPr>
            <w:r>
              <w:rPr>
                <w:rFonts w:hint="default"/>
                <w:vertAlign w:val="baseline"/>
                <w:lang w:val="en-US" w:eastAsia="zh-CN"/>
              </w:rPr>
              <w:t>1891008.49</w:t>
            </w:r>
          </w:p>
        </w:tc>
        <w:tc>
          <w:tcPr>
            <w:tcW w:w="637" w:type="dxa"/>
            <w:shd w:val="clear" w:color="auto" w:fill="auto"/>
          </w:tcPr>
          <w:p>
            <w:pPr>
              <w:numPr>
                <w:ilvl w:val="0"/>
                <w:numId w:val="0"/>
              </w:numPr>
              <w:rPr>
                <w:rFonts w:hint="default"/>
                <w:vertAlign w:val="baseline"/>
                <w:lang w:val="en-US" w:eastAsia="zh-CN"/>
              </w:rPr>
            </w:pPr>
            <w:r>
              <w:rPr>
                <w:rFonts w:hint="eastAsia"/>
                <w:vertAlign w:val="baseline"/>
                <w:lang w:val="en-US" w:eastAsia="zh-CN"/>
              </w:rPr>
              <w:t>10</w:t>
            </w:r>
          </w:p>
        </w:tc>
        <w:tc>
          <w:tcPr>
            <w:tcW w:w="589" w:type="dxa"/>
          </w:tcPr>
          <w:p>
            <w:pPr>
              <w:numPr>
                <w:ilvl w:val="0"/>
                <w:numId w:val="0"/>
              </w:numPr>
              <w:rPr>
                <w:rFonts w:hint="default"/>
                <w:vertAlign w:val="baseline"/>
                <w:lang w:val="en-US" w:eastAsia="zh-CN"/>
              </w:rPr>
            </w:pPr>
            <w:r>
              <w:rPr>
                <w:rFonts w:hint="default"/>
                <w:vertAlign w:val="baseline"/>
                <w:lang w:val="en-US" w:eastAsia="zh-CN"/>
              </w:rPr>
              <w:t>0.88</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9</w:t>
            </w:r>
          </w:p>
        </w:tc>
        <w:tc>
          <w:tcPr>
            <w:tcW w:w="908" w:type="dxa"/>
          </w:tcPr>
          <w:p>
            <w:pPr>
              <w:numPr>
                <w:ilvl w:val="0"/>
                <w:numId w:val="0"/>
              </w:numPr>
              <w:rPr>
                <w:rFonts w:hint="default"/>
                <w:vertAlign w:val="baseline"/>
                <w:lang w:val="en-US" w:eastAsia="zh-CN"/>
              </w:rPr>
            </w:pPr>
            <w:r>
              <w:rPr>
                <w:rFonts w:hint="default"/>
                <w:vertAlign w:val="baseline"/>
                <w:lang w:val="en-US" w:eastAsia="zh-CN"/>
              </w:rPr>
              <w:t>711.26</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6</w:t>
            </w:r>
          </w:p>
        </w:tc>
        <w:tc>
          <w:tcPr>
            <w:tcW w:w="1048" w:type="dxa"/>
            <w:shd w:val="clear" w:color="auto" w:fill="auto"/>
          </w:tcPr>
          <w:p>
            <w:pPr>
              <w:numPr>
                <w:ilvl w:val="0"/>
                <w:numId w:val="0"/>
              </w:numPr>
              <w:rPr>
                <w:rFonts w:hint="eastAsia"/>
                <w:vertAlign w:val="baseline"/>
                <w:lang w:val="en-US" w:eastAsia="zh-CN"/>
              </w:rPr>
            </w:pPr>
            <w:r>
              <w:rPr>
                <w:rFonts w:hint="eastAsia"/>
                <w:vertAlign w:val="baseline"/>
                <w:lang w:val="en-US" w:eastAsia="zh-CN"/>
              </w:rPr>
              <w:t>323.7265</w:t>
            </w:r>
          </w:p>
        </w:tc>
        <w:tc>
          <w:tcPr>
            <w:tcW w:w="809" w:type="dxa"/>
            <w:shd w:val="clear" w:color="auto" w:fill="auto"/>
          </w:tcPr>
          <w:p>
            <w:pPr>
              <w:numPr>
                <w:ilvl w:val="0"/>
                <w:numId w:val="0"/>
              </w:numP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Linear SVR</w:t>
            </w:r>
          </w:p>
        </w:tc>
        <w:tc>
          <w:tcPr>
            <w:tcW w:w="1227" w:type="dxa"/>
          </w:tcPr>
          <w:p>
            <w:pPr>
              <w:numPr>
                <w:ilvl w:val="0"/>
                <w:numId w:val="0"/>
              </w:numPr>
              <w:rPr>
                <w:rFonts w:hint="default"/>
                <w:vertAlign w:val="baseline"/>
                <w:lang w:val="en-US" w:eastAsia="zh-CN"/>
              </w:rPr>
            </w:pPr>
            <w:r>
              <w:rPr>
                <w:rFonts w:hint="default"/>
                <w:vertAlign w:val="baseline"/>
                <w:lang w:val="en-US" w:eastAsia="zh-CN"/>
              </w:rPr>
              <w:t>1556721.07</w:t>
            </w:r>
          </w:p>
        </w:tc>
        <w:tc>
          <w:tcPr>
            <w:tcW w:w="637" w:type="dxa"/>
          </w:tcPr>
          <w:p>
            <w:pPr>
              <w:numPr>
                <w:ilvl w:val="0"/>
                <w:numId w:val="0"/>
              </w:numPr>
              <w:rPr>
                <w:rFonts w:hint="default"/>
                <w:vertAlign w:val="baseline"/>
                <w:lang w:val="en-US" w:eastAsia="zh-CN"/>
              </w:rPr>
            </w:pPr>
            <w:r>
              <w:rPr>
                <w:rFonts w:hint="eastAsia"/>
                <w:vertAlign w:val="baseline"/>
                <w:lang w:val="en-US" w:eastAsia="zh-CN"/>
              </w:rPr>
              <w:t>9</w:t>
            </w:r>
          </w:p>
        </w:tc>
        <w:tc>
          <w:tcPr>
            <w:tcW w:w="589" w:type="dxa"/>
          </w:tcPr>
          <w:p>
            <w:pPr>
              <w:numPr>
                <w:ilvl w:val="0"/>
                <w:numId w:val="0"/>
              </w:numPr>
              <w:rPr>
                <w:rFonts w:hint="default"/>
                <w:vertAlign w:val="baseline"/>
                <w:lang w:val="en-US" w:eastAsia="zh-CN"/>
              </w:rPr>
            </w:pPr>
            <w:r>
              <w:rPr>
                <w:rFonts w:hint="default"/>
                <w:vertAlign w:val="baseline"/>
                <w:lang w:val="en-US" w:eastAsia="zh-CN"/>
              </w:rPr>
              <w:t>0.84</w:t>
            </w:r>
          </w:p>
        </w:tc>
        <w:tc>
          <w:tcPr>
            <w:tcW w:w="637"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10</w:t>
            </w:r>
          </w:p>
        </w:tc>
        <w:tc>
          <w:tcPr>
            <w:tcW w:w="908" w:type="dxa"/>
          </w:tcPr>
          <w:p>
            <w:pPr>
              <w:numPr>
                <w:ilvl w:val="0"/>
                <w:numId w:val="0"/>
              </w:numPr>
              <w:rPr>
                <w:rFonts w:hint="default"/>
                <w:vertAlign w:val="baseline"/>
                <w:lang w:val="en-US" w:eastAsia="zh-CN"/>
              </w:rPr>
            </w:pPr>
            <w:r>
              <w:rPr>
                <w:rFonts w:hint="default"/>
                <w:vertAlign w:val="baseline"/>
                <w:lang w:val="en-US" w:eastAsia="zh-CN"/>
              </w:rPr>
              <w:t>808.55</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8</w:t>
            </w:r>
          </w:p>
        </w:tc>
        <w:tc>
          <w:tcPr>
            <w:tcW w:w="1048" w:type="dxa"/>
          </w:tcPr>
          <w:p>
            <w:pPr>
              <w:numPr>
                <w:ilvl w:val="0"/>
                <w:numId w:val="0"/>
              </w:numPr>
              <w:rPr>
                <w:rFonts w:hint="eastAsia"/>
                <w:vertAlign w:val="baseline"/>
                <w:lang w:val="en-US" w:eastAsia="zh-CN"/>
              </w:rPr>
            </w:pPr>
            <w:r>
              <w:rPr>
                <w:rFonts w:hint="eastAsia"/>
                <w:vertAlign w:val="baseline"/>
                <w:lang w:val="en-US" w:eastAsia="zh-CN"/>
              </w:rPr>
              <w:t>8.029374</w:t>
            </w:r>
          </w:p>
        </w:tc>
        <w:tc>
          <w:tcPr>
            <w:tcW w:w="809" w:type="dxa"/>
            <w:shd w:val="clear" w:color="auto" w:fill="70AD47" w:themeFill="accent6"/>
          </w:tcPr>
          <w:p>
            <w:pPr>
              <w:numPr>
                <w:ilvl w:val="0"/>
                <w:numId w:val="0"/>
              </w:numP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numPr>
                <w:ilvl w:val="0"/>
                <w:numId w:val="0"/>
              </w:numPr>
              <w:rPr>
                <w:rFonts w:hint="default"/>
                <w:vertAlign w:val="baseline"/>
                <w:lang w:val="en-US" w:eastAsia="zh-CN"/>
              </w:rPr>
            </w:pPr>
            <w:r>
              <w:rPr>
                <w:rFonts w:hint="default"/>
                <w:vertAlign w:val="baseline"/>
                <w:lang w:val="en-US" w:eastAsia="zh-CN"/>
              </w:rPr>
              <w:t>multi-layer perceptron</w:t>
            </w:r>
          </w:p>
        </w:tc>
        <w:tc>
          <w:tcPr>
            <w:tcW w:w="1227" w:type="dxa"/>
          </w:tcPr>
          <w:p>
            <w:pPr>
              <w:numPr>
                <w:ilvl w:val="0"/>
                <w:numId w:val="0"/>
              </w:numPr>
              <w:rPr>
                <w:rFonts w:hint="default"/>
                <w:vertAlign w:val="baseline"/>
                <w:lang w:val="en-US" w:eastAsia="zh-CN"/>
              </w:rPr>
            </w:pPr>
            <w:r>
              <w:rPr>
                <w:rFonts w:hint="default"/>
                <w:vertAlign w:val="baseline"/>
                <w:lang w:val="en-US" w:eastAsia="zh-CN"/>
              </w:rPr>
              <w:t>529385.78</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3</w:t>
            </w:r>
          </w:p>
        </w:tc>
        <w:tc>
          <w:tcPr>
            <w:tcW w:w="589" w:type="dxa"/>
          </w:tcPr>
          <w:p>
            <w:pPr>
              <w:numPr>
                <w:ilvl w:val="0"/>
                <w:numId w:val="0"/>
              </w:numPr>
              <w:rPr>
                <w:rFonts w:hint="default"/>
                <w:vertAlign w:val="baseline"/>
                <w:lang w:val="en-US" w:eastAsia="zh-CN"/>
              </w:rPr>
            </w:pPr>
            <w:r>
              <w:rPr>
                <w:rFonts w:hint="default"/>
                <w:vertAlign w:val="baseline"/>
                <w:lang w:val="en-US" w:eastAsia="zh-CN"/>
              </w:rPr>
              <w:t>0.97</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3</w:t>
            </w:r>
          </w:p>
        </w:tc>
        <w:tc>
          <w:tcPr>
            <w:tcW w:w="908" w:type="dxa"/>
          </w:tcPr>
          <w:p>
            <w:pPr>
              <w:numPr>
                <w:ilvl w:val="0"/>
                <w:numId w:val="0"/>
              </w:numPr>
              <w:rPr>
                <w:rFonts w:hint="default"/>
                <w:vertAlign w:val="baseline"/>
                <w:lang w:val="en-US" w:eastAsia="zh-CN"/>
              </w:rPr>
            </w:pPr>
            <w:r>
              <w:rPr>
                <w:rFonts w:hint="default"/>
                <w:vertAlign w:val="baseline"/>
                <w:lang w:val="en-US" w:eastAsia="zh-CN"/>
              </w:rPr>
              <w:t>372.94</w:t>
            </w:r>
          </w:p>
        </w:tc>
        <w:tc>
          <w:tcPr>
            <w:tcW w:w="637"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4</w:t>
            </w:r>
          </w:p>
        </w:tc>
        <w:tc>
          <w:tcPr>
            <w:tcW w:w="1048" w:type="dxa"/>
          </w:tcPr>
          <w:p>
            <w:pPr>
              <w:numPr>
                <w:ilvl w:val="0"/>
                <w:numId w:val="0"/>
              </w:numPr>
              <w:rPr>
                <w:rFonts w:hint="default"/>
                <w:vertAlign w:val="baseline"/>
                <w:lang w:val="en-US" w:eastAsia="zh-CN"/>
              </w:rPr>
            </w:pPr>
            <w:r>
              <w:rPr>
                <w:rFonts w:hint="eastAsia"/>
                <w:vertAlign w:val="baseline"/>
                <w:lang w:val="en-US" w:eastAsia="zh-CN"/>
              </w:rPr>
              <w:t>28.1672</w:t>
            </w:r>
          </w:p>
        </w:tc>
        <w:tc>
          <w:tcPr>
            <w:tcW w:w="809" w:type="dxa"/>
            <w:shd w:val="clear" w:color="auto" w:fill="FF0000"/>
          </w:tcPr>
          <w:p>
            <w:pPr>
              <w:numPr>
                <w:ilvl w:val="0"/>
                <w:numId w:val="0"/>
              </w:numPr>
              <w:rPr>
                <w:rFonts w:hint="default"/>
                <w:vertAlign w:val="baseline"/>
                <w:lang w:val="en-US" w:eastAsia="zh-CN"/>
              </w:rPr>
            </w:pPr>
            <w:r>
              <w:rPr>
                <w:rFonts w:hint="eastAsia"/>
                <w:vertAlign w:val="baseline"/>
                <w:lang w:val="en-US" w:eastAsia="zh-CN"/>
              </w:rPr>
              <w:t>8</w:t>
            </w:r>
          </w:p>
        </w:tc>
      </w:tr>
    </w:tbl>
    <w:p>
      <w:pPr>
        <w:numPr>
          <w:ilvl w:val="0"/>
          <w:numId w:val="0"/>
        </w:numPr>
        <w:rPr>
          <w:rFonts w:hint="eastAsia"/>
          <w:lang w:val="en-US" w:eastAsia="zh-CN"/>
        </w:rPr>
      </w:pPr>
      <w:r>
        <w:rPr>
          <w:rFonts w:hint="eastAsia"/>
          <w:lang w:val="en-US" w:eastAsia="zh-CN"/>
        </w:rPr>
        <w:t>Compare with the results before tuning, The ranking of SVR in terms of MAE was increased a lot. The increased Rank of each term was marked by the red box, and the decreased Rank was marked by green box, while the while white boxes remain no change. In this table, the MLP and SVR achieved higher Rank then before in terms of MAE, MSE, RMSE and R2. However, the overall execution time was increased, especially for the random forest, gradient Boosting and SVR. The Top 3 learning methods that will be chosen in this case are random forest(achieved best performance), gradient Boosting (also good performance and slightly faster than random forest), multi-layer perceptron (slower speed, but great performance on regression problem, the performance could be further improved by tuning better parameters). The trade-off between execution time and the performance of the learning method should be considered in the selection of method when we are dealing with a large dataset.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Part 2: Performance Metrics in Classification</w:t>
      </w:r>
    </w:p>
    <w:p>
      <w:pPr>
        <w:numPr>
          <w:ilvl w:val="0"/>
          <w:numId w:val="3"/>
        </w:numPr>
        <w:ind w:firstLine="420" w:firstLineChars="0"/>
        <w:rPr>
          <w:rFonts w:hint="default"/>
          <w:lang w:val="en-US" w:eastAsia="zh-CN"/>
        </w:rPr>
      </w:pPr>
      <w:r>
        <w:rPr>
          <w:rFonts w:hint="default"/>
          <w:lang w:val="en-US" w:eastAsia="zh-CN"/>
        </w:rPr>
        <w:t>exploratory data analysis</w:t>
      </w:r>
      <w:r>
        <w:rPr>
          <w:rFonts w:hint="eastAsia"/>
          <w:lang w:val="en-US" w:eastAsia="zh-CN"/>
        </w:rPr>
        <w:t xml:space="preserve"> and preprocessing</w:t>
      </w:r>
    </w:p>
    <w:p>
      <w:pPr>
        <w:numPr>
          <w:ilvl w:val="0"/>
          <w:numId w:val="0"/>
        </w:numPr>
        <w:ind w:firstLine="420" w:firstLineChars="0"/>
        <w:rPr>
          <w:rFonts w:hint="eastAsia"/>
          <w:lang w:val="en-US" w:eastAsia="zh-CN"/>
        </w:rPr>
      </w:pPr>
      <w:r>
        <w:rPr>
          <w:rFonts w:hint="eastAsia"/>
          <w:lang w:val="en-US" w:eastAsia="zh-CN"/>
        </w:rPr>
        <w:t xml:space="preserve">In this part, two datasets were given. One is the training set ‘adult.data’, 32561 instances are contained in this training set. The other one is the test set ‘adult.test’, 16281 instances in the test set. Both datasets were stored by using two pandas DataFrame, but both datasets did not contain the name of features and label. Using the name derived from the UCI machine learning repository(https://archive.ics.uci.edu/ml/datasets/Adult), The features were named by feature_name = ['age', 'workclass', 'fnlwgt', 'education', 'education-num', 'marital-status', 'occupation', 'relationship', 'race', 'sex', 'capital-gain', 'capital-loss','hours-per-week', 'native-country', 'class'], So the feature names were used for column names. </w:t>
      </w:r>
    </w:p>
    <w:p>
      <w:pPr>
        <w:numPr>
          <w:ilvl w:val="0"/>
          <w:numId w:val="0"/>
        </w:numPr>
        <w:ind w:firstLine="420" w:firstLineChars="0"/>
        <w:rPr>
          <w:rFonts w:hint="eastAsia"/>
          <w:lang w:val="en-US" w:eastAsia="zh-CN"/>
        </w:rPr>
      </w:pPr>
      <w:r>
        <w:rPr>
          <w:rFonts w:hint="eastAsia"/>
          <w:lang w:val="en-US" w:eastAsia="zh-CN"/>
        </w:rPr>
        <w:t>so there are 14 attributes and one class that we need to classify. The predict task is to determine whether a person earns over 50K in a year, two classes are used: ‘&gt;50K’(‘&gt;50K.’ in test set ) was set to positive(‘1’) and ‘&lt;=50K’(‘&lt;=50K.’ in test set) was set to negative(‘0’).</w:t>
      </w:r>
    </w:p>
    <w:p>
      <w:pPr>
        <w:numPr>
          <w:ilvl w:val="0"/>
          <w:numId w:val="0"/>
        </w:numPr>
        <w:ind w:firstLine="420" w:firstLineChars="0"/>
        <w:rPr>
          <w:rFonts w:hint="eastAsia"/>
          <w:lang w:val="en-US" w:eastAsia="zh-CN"/>
        </w:rPr>
      </w:pPr>
      <w:r>
        <w:rPr>
          <w:rFonts w:hint="eastAsia"/>
          <w:lang w:val="en-US" w:eastAsia="zh-CN"/>
        </w:rPr>
        <w:t xml:space="preserve">Originally, missing values in both training set and test set were represented by ‘ ?’，to deal with missing value in dataframe, all the missing value (‘ ?’) were replaced by using ‘df.replace(" ?", value=np.NaN)’, In this case, missing values are represented by NaN of np. Too many missing values influences the reliability of model, so missing values were replaced by the most frequent value in each attributes for nominal features. </w:t>
      </w:r>
    </w:p>
    <w:p>
      <w:pPr>
        <w:numPr>
          <w:ilvl w:val="0"/>
          <w:numId w:val="0"/>
        </w:numPr>
        <w:ind w:firstLine="420" w:firstLineChars="0"/>
        <w:rPr>
          <w:rFonts w:hint="eastAsia"/>
          <w:lang w:val="en-US" w:eastAsia="zh-CN"/>
        </w:rPr>
      </w:pPr>
      <w:r>
        <w:rPr>
          <w:rFonts w:hint="eastAsia"/>
          <w:lang w:val="en-US" w:eastAsia="zh-CN"/>
        </w:rPr>
        <w:t>There are many nominal attributes in the training set and test set, which were represented by ‘string’. To handle string values, one hot coding(or dummy) should be used to convert those string values (nominal attributes)to binary. It basically converts the unique values in each feature to binary columns for each category. So after getting dummies, the training set has 105 columns while the test set has 104. There is a new problem that the dimension of two data frame is different, which means one unique term showed in the training set but not in test set. To fix this, one column (one element in ‘native country’, the ‘Holand-Netherlands’) has to be dropped using ‘train_features.drop(["native-country_ Holand-Netherlands"], axis=1)’.</w:t>
      </w:r>
    </w:p>
    <w:p>
      <w:pPr>
        <w:numPr>
          <w:ilvl w:val="0"/>
          <w:numId w:val="0"/>
        </w:numPr>
        <w:ind w:firstLine="420" w:firstLineChars="0"/>
        <w:rPr>
          <w:rFonts w:hint="eastAsia"/>
          <w:lang w:val="en-US" w:eastAsia="zh-CN"/>
        </w:rPr>
      </w:pPr>
      <w:r>
        <w:rPr>
          <w:rFonts w:hint="eastAsia"/>
          <w:lang w:val="en-US" w:eastAsia="zh-CN"/>
        </w:rPr>
        <w:t xml:space="preserve">Similar to part 1, To using the classifiers, labels and features should be used separately, A </w:t>
      </w:r>
      <w:r>
        <w:rPr>
          <w:rFonts w:hint="default"/>
          <w:lang w:val="en-US" w:eastAsia="zh-CN"/>
        </w:rPr>
        <w:t>‘unlabeldata’</w:t>
      </w:r>
      <w:r>
        <w:rPr>
          <w:rFonts w:hint="eastAsia"/>
          <w:lang w:val="en-US" w:eastAsia="zh-CN"/>
        </w:rPr>
        <w:t xml:space="preserve"> function was also used to return features and class.</w:t>
      </w:r>
    </w:p>
    <w:p>
      <w:pPr>
        <w:numPr>
          <w:ilvl w:val="0"/>
          <w:numId w:val="0"/>
        </w:numPr>
        <w:ind w:firstLine="420" w:firstLineChars="0"/>
        <w:rPr>
          <w:rFonts w:hint="default"/>
          <w:lang w:val="en-US" w:eastAsia="zh-CN"/>
        </w:rPr>
      </w:pPr>
    </w:p>
    <w:p>
      <w:pPr>
        <w:numPr>
          <w:ilvl w:val="0"/>
          <w:numId w:val="3"/>
        </w:numPr>
        <w:ind w:left="0" w:leftChars="0" w:firstLine="420" w:firstLineChars="0"/>
        <w:rPr>
          <w:rFonts w:hint="default"/>
          <w:lang w:val="en-US" w:eastAsia="zh-CN"/>
        </w:rPr>
      </w:pPr>
      <w:r>
        <w:rPr>
          <w:rFonts w:hint="default"/>
          <w:lang w:val="en-US" w:eastAsia="zh-CN"/>
        </w:rPr>
        <w:t>report the results</w:t>
      </w:r>
      <w:r>
        <w:rPr>
          <w:rFonts w:hint="eastAsia"/>
          <w:lang w:val="en-US" w:eastAsia="zh-CN"/>
        </w:rPr>
        <w:t xml:space="preserve"> (default setting) </w:t>
      </w:r>
    </w:p>
    <w:p>
      <w:pPr>
        <w:numPr>
          <w:ilvl w:val="0"/>
          <w:numId w:val="0"/>
        </w:numPr>
        <w:ind w:left="420" w:leftChars="0"/>
        <w:rPr>
          <w:rFonts w:hint="default"/>
          <w:lang w:val="en-US" w:eastAsia="zh-CN"/>
        </w:rPr>
      </w:pPr>
      <w:r>
        <w:rPr>
          <w:rFonts w:hint="eastAsia"/>
          <w:lang w:val="en-US" w:eastAsia="zh-CN"/>
        </w:rPr>
        <w:t>R: Ranking</w:t>
      </w:r>
    </w:p>
    <w:tbl>
      <w:tblPr>
        <w:tblStyle w:val="4"/>
        <w:tblpPr w:leftFromText="180" w:rightFromText="180" w:vertAnchor="text" w:horzAnchor="page" w:tblpX="1130" w:tblpY="173"/>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039"/>
        <w:gridCol w:w="441"/>
        <w:gridCol w:w="1016"/>
        <w:gridCol w:w="456"/>
        <w:gridCol w:w="736"/>
        <w:gridCol w:w="520"/>
        <w:gridCol w:w="616"/>
        <w:gridCol w:w="488"/>
        <w:gridCol w:w="792"/>
        <w:gridCol w:w="480"/>
        <w:gridCol w:w="1296"/>
        <w:gridCol w:w="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eastAsia"/>
                <w:vertAlign w:val="baseline"/>
                <w:lang w:val="en-US" w:eastAsia="zh-CN"/>
              </w:rPr>
              <w:t>method</w:t>
            </w:r>
          </w:p>
        </w:tc>
        <w:tc>
          <w:tcPr>
            <w:tcW w:w="1039" w:type="dxa"/>
          </w:tcPr>
          <w:p>
            <w:pPr>
              <w:numPr>
                <w:ilvl w:val="0"/>
                <w:numId w:val="0"/>
              </w:numPr>
              <w:rPr>
                <w:rFonts w:hint="default"/>
                <w:vertAlign w:val="baseline"/>
                <w:lang w:val="en-US" w:eastAsia="zh-CN"/>
              </w:rPr>
            </w:pPr>
            <w:r>
              <w:rPr>
                <w:rFonts w:hint="default"/>
                <w:vertAlign w:val="baseline"/>
                <w:lang w:val="en-US" w:eastAsia="zh-CN"/>
              </w:rPr>
              <w:t>accuracy</w:t>
            </w:r>
          </w:p>
        </w:tc>
        <w:tc>
          <w:tcPr>
            <w:tcW w:w="441" w:type="dxa"/>
          </w:tcPr>
          <w:p>
            <w:pPr>
              <w:numPr>
                <w:ilvl w:val="0"/>
                <w:numId w:val="0"/>
              </w:numPr>
              <w:rPr>
                <w:rFonts w:hint="default"/>
                <w:vertAlign w:val="baseline"/>
                <w:lang w:val="en-US" w:eastAsia="zh-CN"/>
              </w:rPr>
            </w:pPr>
            <w:r>
              <w:rPr>
                <w:rFonts w:hint="eastAsia"/>
                <w:vertAlign w:val="baseline"/>
                <w:lang w:val="en-US" w:eastAsia="zh-CN"/>
              </w:rPr>
              <w:t>R</w:t>
            </w:r>
          </w:p>
        </w:tc>
        <w:tc>
          <w:tcPr>
            <w:tcW w:w="1016" w:type="dxa"/>
          </w:tcPr>
          <w:p>
            <w:pPr>
              <w:numPr>
                <w:ilvl w:val="0"/>
                <w:numId w:val="0"/>
              </w:numPr>
              <w:rPr>
                <w:rFonts w:hint="default"/>
                <w:vertAlign w:val="baseline"/>
                <w:lang w:val="en-US" w:eastAsia="zh-CN"/>
              </w:rPr>
            </w:pPr>
            <w:r>
              <w:rPr>
                <w:rFonts w:hint="default"/>
                <w:vertAlign w:val="baseline"/>
                <w:lang w:val="en-US" w:eastAsia="zh-CN"/>
              </w:rPr>
              <w:t>precision</w:t>
            </w:r>
          </w:p>
        </w:tc>
        <w:tc>
          <w:tcPr>
            <w:tcW w:w="456" w:type="dxa"/>
          </w:tcPr>
          <w:p>
            <w:pPr>
              <w:numPr>
                <w:ilvl w:val="0"/>
                <w:numId w:val="0"/>
              </w:numPr>
              <w:rPr>
                <w:rFonts w:hint="default"/>
                <w:vertAlign w:val="baseline"/>
                <w:lang w:val="en-US" w:eastAsia="zh-CN"/>
              </w:rPr>
            </w:pPr>
            <w:r>
              <w:rPr>
                <w:rFonts w:hint="eastAsia"/>
                <w:vertAlign w:val="baseline"/>
                <w:lang w:val="en-US" w:eastAsia="zh-CN"/>
              </w:rPr>
              <w:t>R</w:t>
            </w:r>
          </w:p>
        </w:tc>
        <w:tc>
          <w:tcPr>
            <w:tcW w:w="736" w:type="dxa"/>
          </w:tcPr>
          <w:p>
            <w:pPr>
              <w:numPr>
                <w:ilvl w:val="0"/>
                <w:numId w:val="0"/>
              </w:numPr>
              <w:rPr>
                <w:rFonts w:hint="default"/>
                <w:vertAlign w:val="baseline"/>
                <w:lang w:val="en-US" w:eastAsia="zh-CN"/>
              </w:rPr>
            </w:pPr>
            <w:r>
              <w:rPr>
                <w:rFonts w:hint="default"/>
                <w:vertAlign w:val="baseline"/>
                <w:lang w:val="en-US" w:eastAsia="zh-CN"/>
              </w:rPr>
              <w:t>Recall</w:t>
            </w:r>
          </w:p>
        </w:tc>
        <w:tc>
          <w:tcPr>
            <w:tcW w:w="520" w:type="dxa"/>
          </w:tcPr>
          <w:p>
            <w:pPr>
              <w:numPr>
                <w:ilvl w:val="0"/>
                <w:numId w:val="0"/>
              </w:numPr>
              <w:rPr>
                <w:rFonts w:hint="default"/>
                <w:vertAlign w:val="baseline"/>
                <w:lang w:val="en-US" w:eastAsia="zh-CN"/>
              </w:rPr>
            </w:pPr>
            <w:r>
              <w:rPr>
                <w:rFonts w:hint="eastAsia"/>
                <w:vertAlign w:val="baseline"/>
                <w:lang w:val="en-US" w:eastAsia="zh-CN"/>
              </w:rPr>
              <w:t>R</w:t>
            </w:r>
          </w:p>
        </w:tc>
        <w:tc>
          <w:tcPr>
            <w:tcW w:w="616" w:type="dxa"/>
          </w:tcPr>
          <w:p>
            <w:pPr>
              <w:numPr>
                <w:ilvl w:val="0"/>
                <w:numId w:val="0"/>
              </w:numPr>
              <w:rPr>
                <w:rFonts w:hint="default"/>
                <w:vertAlign w:val="baseline"/>
                <w:lang w:val="en-US" w:eastAsia="zh-CN"/>
              </w:rPr>
            </w:pPr>
            <w:r>
              <w:rPr>
                <w:rFonts w:hint="default"/>
                <w:vertAlign w:val="baseline"/>
                <w:lang w:val="en-US" w:eastAsia="zh-CN"/>
              </w:rPr>
              <w:t>f1</w:t>
            </w:r>
          </w:p>
        </w:tc>
        <w:tc>
          <w:tcPr>
            <w:tcW w:w="488" w:type="dxa"/>
          </w:tcPr>
          <w:p>
            <w:pPr>
              <w:numPr>
                <w:ilvl w:val="0"/>
                <w:numId w:val="0"/>
              </w:numPr>
              <w:rPr>
                <w:rFonts w:hint="default"/>
                <w:vertAlign w:val="baseline"/>
                <w:lang w:val="en-US" w:eastAsia="zh-CN"/>
              </w:rPr>
            </w:pPr>
            <w:r>
              <w:rPr>
                <w:rFonts w:hint="eastAsia"/>
                <w:vertAlign w:val="baseline"/>
                <w:lang w:val="en-US" w:eastAsia="zh-CN"/>
              </w:rPr>
              <w:t>R</w:t>
            </w:r>
          </w:p>
        </w:tc>
        <w:tc>
          <w:tcPr>
            <w:tcW w:w="792" w:type="dxa"/>
          </w:tcPr>
          <w:p>
            <w:pPr>
              <w:numPr>
                <w:ilvl w:val="0"/>
                <w:numId w:val="0"/>
              </w:numPr>
              <w:rPr>
                <w:rFonts w:hint="default"/>
                <w:vertAlign w:val="baseline"/>
                <w:lang w:val="en-US" w:eastAsia="zh-CN"/>
              </w:rPr>
            </w:pPr>
            <w:r>
              <w:rPr>
                <w:rFonts w:hint="eastAsia"/>
                <w:vertAlign w:val="baseline"/>
                <w:lang w:val="en-US" w:eastAsia="zh-CN"/>
              </w:rPr>
              <w:t>AUC</w:t>
            </w:r>
          </w:p>
        </w:tc>
        <w:tc>
          <w:tcPr>
            <w:tcW w:w="480" w:type="dxa"/>
          </w:tcPr>
          <w:p>
            <w:pPr>
              <w:numPr>
                <w:ilvl w:val="0"/>
                <w:numId w:val="0"/>
              </w:numPr>
              <w:rPr>
                <w:rFonts w:hint="default"/>
                <w:vertAlign w:val="baseline"/>
                <w:lang w:val="en-US" w:eastAsia="zh-CN"/>
              </w:rPr>
            </w:pPr>
            <w:r>
              <w:rPr>
                <w:rFonts w:hint="eastAsia"/>
                <w:vertAlign w:val="baseline"/>
                <w:lang w:val="en-US" w:eastAsia="zh-CN"/>
              </w:rPr>
              <w:t>R</w:t>
            </w:r>
          </w:p>
        </w:tc>
        <w:tc>
          <w:tcPr>
            <w:tcW w:w="1296" w:type="dxa"/>
          </w:tcPr>
          <w:p>
            <w:pPr>
              <w:numPr>
                <w:ilvl w:val="0"/>
                <w:numId w:val="0"/>
              </w:numPr>
              <w:rPr>
                <w:rFonts w:hint="default"/>
                <w:vertAlign w:val="baseline"/>
                <w:lang w:val="en-US" w:eastAsia="zh-CN"/>
              </w:rPr>
            </w:pPr>
            <w:r>
              <w:rPr>
                <w:rFonts w:hint="eastAsia"/>
                <w:vertAlign w:val="baseline"/>
                <w:lang w:val="en-US" w:eastAsia="zh-CN"/>
              </w:rPr>
              <w:t>Execution time</w:t>
            </w:r>
          </w:p>
        </w:tc>
        <w:tc>
          <w:tcPr>
            <w:tcW w:w="520" w:type="dxa"/>
          </w:tcPr>
          <w:p>
            <w:pPr>
              <w:numPr>
                <w:ilvl w:val="0"/>
                <w:numId w:val="0"/>
              </w:numPr>
              <w:jc w:val="both"/>
              <w:rPr>
                <w:rFonts w:hint="default"/>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default"/>
                <w:vertAlign w:val="baseline"/>
                <w:lang w:val="en-US" w:eastAsia="zh-CN"/>
              </w:rPr>
              <w:t>KNN</w:t>
            </w:r>
          </w:p>
        </w:tc>
        <w:tc>
          <w:tcPr>
            <w:tcW w:w="1039" w:type="dxa"/>
          </w:tcPr>
          <w:p>
            <w:pPr>
              <w:numPr>
                <w:ilvl w:val="0"/>
                <w:numId w:val="0"/>
              </w:numPr>
              <w:rPr>
                <w:rFonts w:hint="default"/>
                <w:vertAlign w:val="baseline"/>
                <w:lang w:val="en-US" w:eastAsia="zh-CN"/>
              </w:rPr>
            </w:pPr>
            <w:r>
              <w:rPr>
                <w:rFonts w:hint="default"/>
                <w:vertAlign w:val="baseline"/>
                <w:lang w:val="en-US" w:eastAsia="zh-CN"/>
              </w:rPr>
              <w:t>0.78</w:t>
            </w:r>
          </w:p>
        </w:tc>
        <w:tc>
          <w:tcPr>
            <w:tcW w:w="441" w:type="dxa"/>
          </w:tcPr>
          <w:p>
            <w:pPr>
              <w:numPr>
                <w:ilvl w:val="0"/>
                <w:numId w:val="0"/>
              </w:numPr>
              <w:rPr>
                <w:rFonts w:hint="default"/>
                <w:vertAlign w:val="baseline"/>
                <w:lang w:val="en-US" w:eastAsia="zh-CN"/>
              </w:rPr>
            </w:pPr>
            <w:r>
              <w:rPr>
                <w:rFonts w:hint="eastAsia"/>
                <w:vertAlign w:val="baseline"/>
                <w:lang w:val="en-US" w:eastAsia="zh-CN"/>
              </w:rPr>
              <w:t>10</w:t>
            </w:r>
          </w:p>
        </w:tc>
        <w:tc>
          <w:tcPr>
            <w:tcW w:w="1016" w:type="dxa"/>
          </w:tcPr>
          <w:p>
            <w:pPr>
              <w:numPr>
                <w:ilvl w:val="0"/>
                <w:numId w:val="0"/>
              </w:numPr>
              <w:rPr>
                <w:rFonts w:hint="default"/>
                <w:vertAlign w:val="baseline"/>
                <w:lang w:val="en-US" w:eastAsia="zh-CN"/>
              </w:rPr>
            </w:pPr>
            <w:r>
              <w:rPr>
                <w:rFonts w:hint="default"/>
                <w:vertAlign w:val="baseline"/>
                <w:lang w:val="en-US" w:eastAsia="zh-CN"/>
              </w:rPr>
              <w:t>0.55</w:t>
            </w:r>
          </w:p>
        </w:tc>
        <w:tc>
          <w:tcPr>
            <w:tcW w:w="456" w:type="dxa"/>
          </w:tcPr>
          <w:p>
            <w:pPr>
              <w:numPr>
                <w:ilvl w:val="0"/>
                <w:numId w:val="0"/>
              </w:numPr>
              <w:rPr>
                <w:rFonts w:hint="default"/>
                <w:vertAlign w:val="baseline"/>
                <w:lang w:val="en-US" w:eastAsia="zh-CN"/>
              </w:rPr>
            </w:pPr>
            <w:r>
              <w:rPr>
                <w:rFonts w:hint="eastAsia"/>
                <w:vertAlign w:val="baseline"/>
                <w:lang w:val="en-US" w:eastAsia="zh-CN"/>
              </w:rPr>
              <w:t>10</w:t>
            </w:r>
          </w:p>
        </w:tc>
        <w:tc>
          <w:tcPr>
            <w:tcW w:w="736" w:type="dxa"/>
          </w:tcPr>
          <w:p>
            <w:pPr>
              <w:numPr>
                <w:ilvl w:val="0"/>
                <w:numId w:val="0"/>
              </w:numPr>
              <w:rPr>
                <w:rFonts w:hint="default"/>
                <w:vertAlign w:val="baseline"/>
                <w:lang w:val="en-US" w:eastAsia="zh-CN"/>
              </w:rPr>
            </w:pPr>
            <w:r>
              <w:rPr>
                <w:rFonts w:hint="default"/>
                <w:vertAlign w:val="baseline"/>
                <w:lang w:val="en-US" w:eastAsia="zh-CN"/>
              </w:rPr>
              <w:t>0.32</w:t>
            </w:r>
          </w:p>
        </w:tc>
        <w:tc>
          <w:tcPr>
            <w:tcW w:w="520" w:type="dxa"/>
          </w:tcPr>
          <w:p>
            <w:pPr>
              <w:numPr>
                <w:ilvl w:val="0"/>
                <w:numId w:val="0"/>
              </w:numPr>
              <w:rPr>
                <w:rFonts w:hint="default"/>
                <w:vertAlign w:val="baseline"/>
                <w:lang w:val="en-US" w:eastAsia="zh-CN"/>
              </w:rPr>
            </w:pPr>
            <w:r>
              <w:rPr>
                <w:rFonts w:hint="eastAsia"/>
                <w:vertAlign w:val="baseline"/>
                <w:lang w:val="en-US" w:eastAsia="zh-CN"/>
              </w:rPr>
              <w:t>6</w:t>
            </w:r>
          </w:p>
        </w:tc>
        <w:tc>
          <w:tcPr>
            <w:tcW w:w="616" w:type="dxa"/>
          </w:tcPr>
          <w:p>
            <w:pPr>
              <w:numPr>
                <w:ilvl w:val="0"/>
                <w:numId w:val="0"/>
              </w:numPr>
              <w:rPr>
                <w:rFonts w:hint="default"/>
                <w:vertAlign w:val="baseline"/>
                <w:lang w:val="en-US" w:eastAsia="zh-CN"/>
              </w:rPr>
            </w:pPr>
            <w:r>
              <w:rPr>
                <w:rFonts w:hint="default"/>
                <w:vertAlign w:val="baseline"/>
                <w:lang w:val="en-US" w:eastAsia="zh-CN"/>
              </w:rPr>
              <w:t>0.41</w:t>
            </w:r>
          </w:p>
        </w:tc>
        <w:tc>
          <w:tcPr>
            <w:tcW w:w="488" w:type="dxa"/>
          </w:tcPr>
          <w:p>
            <w:pPr>
              <w:numPr>
                <w:ilvl w:val="0"/>
                <w:numId w:val="0"/>
              </w:numPr>
              <w:rPr>
                <w:rFonts w:hint="default"/>
                <w:vertAlign w:val="baseline"/>
                <w:lang w:val="en-US" w:eastAsia="zh-CN"/>
              </w:rPr>
            </w:pPr>
            <w:r>
              <w:rPr>
                <w:rFonts w:hint="eastAsia"/>
                <w:vertAlign w:val="baseline"/>
                <w:lang w:val="en-US" w:eastAsia="zh-CN"/>
              </w:rPr>
              <w:t>8</w:t>
            </w:r>
          </w:p>
        </w:tc>
        <w:tc>
          <w:tcPr>
            <w:tcW w:w="792" w:type="dxa"/>
          </w:tcPr>
          <w:p>
            <w:pPr>
              <w:numPr>
                <w:ilvl w:val="0"/>
                <w:numId w:val="0"/>
              </w:numPr>
              <w:rPr>
                <w:rFonts w:hint="default"/>
                <w:vertAlign w:val="baseline"/>
                <w:lang w:val="en-US" w:eastAsia="zh-CN"/>
              </w:rPr>
            </w:pPr>
            <w:r>
              <w:rPr>
                <w:rFonts w:hint="default"/>
                <w:vertAlign w:val="baseline"/>
                <w:lang w:val="en-US" w:eastAsia="zh-CN"/>
              </w:rPr>
              <w:t>0.62</w:t>
            </w:r>
          </w:p>
        </w:tc>
        <w:tc>
          <w:tcPr>
            <w:tcW w:w="480" w:type="dxa"/>
          </w:tcPr>
          <w:p>
            <w:pPr>
              <w:numPr>
                <w:ilvl w:val="0"/>
                <w:numId w:val="0"/>
              </w:numPr>
              <w:rPr>
                <w:rFonts w:hint="default"/>
                <w:vertAlign w:val="baseline"/>
                <w:lang w:val="en-US" w:eastAsia="zh-CN"/>
              </w:rPr>
            </w:pPr>
            <w:r>
              <w:rPr>
                <w:rFonts w:hint="eastAsia"/>
                <w:vertAlign w:val="baseline"/>
                <w:lang w:val="en-US" w:eastAsia="zh-CN"/>
              </w:rPr>
              <w:t>7</w:t>
            </w:r>
          </w:p>
        </w:tc>
        <w:tc>
          <w:tcPr>
            <w:tcW w:w="1296" w:type="dxa"/>
          </w:tcPr>
          <w:p>
            <w:pPr>
              <w:numPr>
                <w:ilvl w:val="0"/>
                <w:numId w:val="0"/>
              </w:numPr>
              <w:rPr>
                <w:rFonts w:hint="default"/>
                <w:vertAlign w:val="baseline"/>
                <w:lang w:val="en-US" w:eastAsia="zh-CN"/>
              </w:rPr>
            </w:pPr>
            <w:r>
              <w:rPr>
                <w:rFonts w:hint="default"/>
                <w:vertAlign w:val="baseline"/>
                <w:lang w:val="en-US" w:eastAsia="zh-CN"/>
              </w:rPr>
              <w:t>4.69</w:t>
            </w:r>
          </w:p>
        </w:tc>
        <w:tc>
          <w:tcPr>
            <w:tcW w:w="520" w:type="dxa"/>
          </w:tcPr>
          <w:p>
            <w:pPr>
              <w:numPr>
                <w:ilvl w:val="0"/>
                <w:numId w:val="0"/>
              </w:numP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default"/>
                <w:vertAlign w:val="baseline"/>
                <w:lang w:val="en-US" w:eastAsia="zh-CN"/>
              </w:rPr>
              <w:t>naive Bayes</w:t>
            </w:r>
          </w:p>
        </w:tc>
        <w:tc>
          <w:tcPr>
            <w:tcW w:w="1039" w:type="dxa"/>
          </w:tcPr>
          <w:p>
            <w:pPr>
              <w:numPr>
                <w:ilvl w:val="0"/>
                <w:numId w:val="0"/>
              </w:numPr>
              <w:rPr>
                <w:rFonts w:hint="default"/>
                <w:vertAlign w:val="baseline"/>
                <w:lang w:val="en-US" w:eastAsia="zh-CN"/>
              </w:rPr>
            </w:pPr>
            <w:r>
              <w:rPr>
                <w:rFonts w:hint="default"/>
                <w:vertAlign w:val="baseline"/>
                <w:lang w:val="en-US" w:eastAsia="zh-CN"/>
              </w:rPr>
              <w:t>0.8</w:t>
            </w:r>
          </w:p>
        </w:tc>
        <w:tc>
          <w:tcPr>
            <w:tcW w:w="441" w:type="dxa"/>
          </w:tcPr>
          <w:p>
            <w:pPr>
              <w:numPr>
                <w:ilvl w:val="0"/>
                <w:numId w:val="0"/>
              </w:numPr>
              <w:rPr>
                <w:rFonts w:hint="default"/>
                <w:vertAlign w:val="baseline"/>
                <w:lang w:val="en-US" w:eastAsia="zh-CN"/>
              </w:rPr>
            </w:pPr>
            <w:r>
              <w:rPr>
                <w:rFonts w:hint="eastAsia"/>
                <w:vertAlign w:val="baseline"/>
                <w:lang w:val="en-US" w:eastAsia="zh-CN"/>
              </w:rPr>
              <w:t>6</w:t>
            </w:r>
          </w:p>
        </w:tc>
        <w:tc>
          <w:tcPr>
            <w:tcW w:w="1016" w:type="dxa"/>
          </w:tcPr>
          <w:p>
            <w:pPr>
              <w:numPr>
                <w:ilvl w:val="0"/>
                <w:numId w:val="0"/>
              </w:numPr>
              <w:rPr>
                <w:rFonts w:hint="default"/>
                <w:vertAlign w:val="baseline"/>
                <w:lang w:val="en-US" w:eastAsia="zh-CN"/>
              </w:rPr>
            </w:pPr>
            <w:r>
              <w:rPr>
                <w:rFonts w:hint="default"/>
                <w:vertAlign w:val="baseline"/>
                <w:lang w:val="en-US" w:eastAsia="zh-CN"/>
              </w:rPr>
              <w:t>0.64</w:t>
            </w:r>
          </w:p>
        </w:tc>
        <w:tc>
          <w:tcPr>
            <w:tcW w:w="456" w:type="dxa"/>
          </w:tcPr>
          <w:p>
            <w:pPr>
              <w:numPr>
                <w:ilvl w:val="0"/>
                <w:numId w:val="0"/>
              </w:numPr>
              <w:rPr>
                <w:rFonts w:hint="default"/>
                <w:vertAlign w:val="baseline"/>
                <w:lang w:val="en-US" w:eastAsia="zh-CN"/>
              </w:rPr>
            </w:pPr>
            <w:r>
              <w:rPr>
                <w:rFonts w:hint="eastAsia"/>
                <w:vertAlign w:val="baseline"/>
                <w:lang w:val="en-US" w:eastAsia="zh-CN"/>
              </w:rPr>
              <w:t>8</w:t>
            </w:r>
          </w:p>
        </w:tc>
        <w:tc>
          <w:tcPr>
            <w:tcW w:w="736" w:type="dxa"/>
          </w:tcPr>
          <w:p>
            <w:pPr>
              <w:numPr>
                <w:ilvl w:val="0"/>
                <w:numId w:val="0"/>
              </w:numPr>
              <w:rPr>
                <w:rFonts w:hint="default"/>
                <w:vertAlign w:val="baseline"/>
                <w:lang w:val="en-US" w:eastAsia="zh-CN"/>
              </w:rPr>
            </w:pPr>
            <w:r>
              <w:rPr>
                <w:rFonts w:hint="default"/>
                <w:vertAlign w:val="baseline"/>
                <w:lang w:val="en-US" w:eastAsia="zh-CN"/>
              </w:rPr>
              <w:t>0.3</w:t>
            </w:r>
          </w:p>
        </w:tc>
        <w:tc>
          <w:tcPr>
            <w:tcW w:w="520" w:type="dxa"/>
          </w:tcPr>
          <w:p>
            <w:pPr>
              <w:numPr>
                <w:ilvl w:val="0"/>
                <w:numId w:val="0"/>
              </w:numPr>
              <w:rPr>
                <w:rFonts w:hint="default"/>
                <w:vertAlign w:val="baseline"/>
                <w:lang w:val="en-US" w:eastAsia="zh-CN"/>
              </w:rPr>
            </w:pPr>
            <w:r>
              <w:rPr>
                <w:rFonts w:hint="eastAsia"/>
                <w:vertAlign w:val="baseline"/>
                <w:lang w:val="en-US" w:eastAsia="zh-CN"/>
              </w:rPr>
              <w:t>7</w:t>
            </w:r>
          </w:p>
        </w:tc>
        <w:tc>
          <w:tcPr>
            <w:tcW w:w="616" w:type="dxa"/>
          </w:tcPr>
          <w:p>
            <w:pPr>
              <w:numPr>
                <w:ilvl w:val="0"/>
                <w:numId w:val="0"/>
              </w:numPr>
              <w:rPr>
                <w:rFonts w:hint="default"/>
                <w:vertAlign w:val="baseline"/>
                <w:lang w:val="en-US" w:eastAsia="zh-CN"/>
              </w:rPr>
            </w:pPr>
            <w:r>
              <w:rPr>
                <w:rFonts w:hint="default"/>
                <w:vertAlign w:val="baseline"/>
                <w:lang w:val="en-US" w:eastAsia="zh-CN"/>
              </w:rPr>
              <w:t>0.41</w:t>
            </w:r>
          </w:p>
        </w:tc>
        <w:tc>
          <w:tcPr>
            <w:tcW w:w="488" w:type="dxa"/>
          </w:tcPr>
          <w:p>
            <w:pPr>
              <w:numPr>
                <w:ilvl w:val="0"/>
                <w:numId w:val="0"/>
              </w:numPr>
              <w:rPr>
                <w:rFonts w:hint="default"/>
                <w:vertAlign w:val="baseline"/>
                <w:lang w:val="en-US" w:eastAsia="zh-CN"/>
              </w:rPr>
            </w:pPr>
            <w:r>
              <w:rPr>
                <w:rFonts w:hint="eastAsia"/>
                <w:vertAlign w:val="baseline"/>
                <w:lang w:val="en-US" w:eastAsia="zh-CN"/>
              </w:rPr>
              <w:t>8</w:t>
            </w:r>
          </w:p>
        </w:tc>
        <w:tc>
          <w:tcPr>
            <w:tcW w:w="792" w:type="dxa"/>
          </w:tcPr>
          <w:p>
            <w:pPr>
              <w:numPr>
                <w:ilvl w:val="0"/>
                <w:numId w:val="0"/>
              </w:numPr>
              <w:rPr>
                <w:rFonts w:hint="default"/>
                <w:vertAlign w:val="baseline"/>
                <w:lang w:val="en-US" w:eastAsia="zh-CN"/>
              </w:rPr>
            </w:pPr>
            <w:r>
              <w:rPr>
                <w:rFonts w:hint="default"/>
                <w:vertAlign w:val="baseline"/>
                <w:lang w:val="en-US" w:eastAsia="zh-CN"/>
              </w:rPr>
              <w:t>0.63</w:t>
            </w:r>
          </w:p>
        </w:tc>
        <w:tc>
          <w:tcPr>
            <w:tcW w:w="480" w:type="dxa"/>
          </w:tcPr>
          <w:p>
            <w:pPr>
              <w:numPr>
                <w:ilvl w:val="0"/>
                <w:numId w:val="0"/>
              </w:numPr>
              <w:rPr>
                <w:rFonts w:hint="default"/>
                <w:vertAlign w:val="baseline"/>
                <w:lang w:val="en-US" w:eastAsia="zh-CN"/>
              </w:rPr>
            </w:pPr>
            <w:r>
              <w:rPr>
                <w:rFonts w:hint="eastAsia"/>
                <w:vertAlign w:val="baseline"/>
                <w:lang w:val="en-US" w:eastAsia="zh-CN"/>
              </w:rPr>
              <w:t>6</w:t>
            </w:r>
          </w:p>
        </w:tc>
        <w:tc>
          <w:tcPr>
            <w:tcW w:w="1296" w:type="dxa"/>
          </w:tcPr>
          <w:p>
            <w:pPr>
              <w:numPr>
                <w:ilvl w:val="0"/>
                <w:numId w:val="0"/>
              </w:numPr>
              <w:rPr>
                <w:rFonts w:hint="default"/>
                <w:vertAlign w:val="baseline"/>
                <w:lang w:val="en-US" w:eastAsia="zh-CN"/>
              </w:rPr>
            </w:pPr>
            <w:r>
              <w:rPr>
                <w:rFonts w:hint="default"/>
                <w:vertAlign w:val="baseline"/>
                <w:lang w:val="en-US" w:eastAsia="zh-CN"/>
              </w:rPr>
              <w:t>0.66</w:t>
            </w:r>
          </w:p>
        </w:tc>
        <w:tc>
          <w:tcPr>
            <w:tcW w:w="520" w:type="dxa"/>
          </w:tcPr>
          <w:p>
            <w:pPr>
              <w:numPr>
                <w:ilvl w:val="0"/>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default"/>
                <w:vertAlign w:val="baseline"/>
                <w:lang w:val="en-US" w:eastAsia="zh-CN"/>
              </w:rPr>
              <w:t>SVM</w:t>
            </w:r>
          </w:p>
        </w:tc>
        <w:tc>
          <w:tcPr>
            <w:tcW w:w="1039" w:type="dxa"/>
          </w:tcPr>
          <w:p>
            <w:pPr>
              <w:numPr>
                <w:ilvl w:val="0"/>
                <w:numId w:val="0"/>
              </w:numPr>
              <w:rPr>
                <w:rFonts w:hint="default"/>
                <w:vertAlign w:val="baseline"/>
                <w:lang w:val="en-US" w:eastAsia="zh-CN"/>
              </w:rPr>
            </w:pPr>
            <w:r>
              <w:rPr>
                <w:rFonts w:hint="default"/>
                <w:vertAlign w:val="baseline"/>
                <w:lang w:val="en-US" w:eastAsia="zh-CN"/>
              </w:rPr>
              <w:t>0.8</w:t>
            </w:r>
          </w:p>
        </w:tc>
        <w:tc>
          <w:tcPr>
            <w:tcW w:w="441" w:type="dxa"/>
          </w:tcPr>
          <w:p>
            <w:pPr>
              <w:numPr>
                <w:ilvl w:val="0"/>
                <w:numId w:val="0"/>
              </w:numPr>
              <w:rPr>
                <w:rFonts w:hint="default"/>
                <w:vertAlign w:val="baseline"/>
                <w:lang w:val="en-US" w:eastAsia="zh-CN"/>
              </w:rPr>
            </w:pPr>
            <w:r>
              <w:rPr>
                <w:rFonts w:hint="eastAsia"/>
                <w:vertAlign w:val="baseline"/>
                <w:lang w:val="en-US" w:eastAsia="zh-CN"/>
              </w:rPr>
              <w:t>6</w:t>
            </w:r>
          </w:p>
        </w:tc>
        <w:tc>
          <w:tcPr>
            <w:tcW w:w="1016" w:type="dxa"/>
          </w:tcPr>
          <w:p>
            <w:pPr>
              <w:numPr>
                <w:ilvl w:val="0"/>
                <w:numId w:val="0"/>
              </w:numPr>
              <w:rPr>
                <w:rFonts w:hint="default"/>
                <w:vertAlign w:val="baseline"/>
                <w:lang w:val="en-US" w:eastAsia="zh-CN"/>
              </w:rPr>
            </w:pPr>
            <w:r>
              <w:rPr>
                <w:rFonts w:hint="eastAsia"/>
              </w:rPr>
              <w:t>0.97</w:t>
            </w:r>
          </w:p>
        </w:tc>
        <w:tc>
          <w:tcPr>
            <w:tcW w:w="456" w:type="dxa"/>
          </w:tcPr>
          <w:p>
            <w:pPr>
              <w:numPr>
                <w:ilvl w:val="0"/>
                <w:numId w:val="0"/>
              </w:numPr>
              <w:rPr>
                <w:rFonts w:hint="default"/>
                <w:vertAlign w:val="baseline"/>
                <w:lang w:val="en-US" w:eastAsia="zh-CN"/>
              </w:rPr>
            </w:pPr>
            <w:r>
              <w:rPr>
                <w:rFonts w:hint="eastAsia"/>
                <w:vertAlign w:val="baseline"/>
                <w:lang w:val="en-US" w:eastAsia="zh-CN"/>
              </w:rPr>
              <w:t>1</w:t>
            </w:r>
          </w:p>
        </w:tc>
        <w:tc>
          <w:tcPr>
            <w:tcW w:w="736" w:type="dxa"/>
          </w:tcPr>
          <w:p>
            <w:pPr>
              <w:numPr>
                <w:ilvl w:val="0"/>
                <w:numId w:val="0"/>
              </w:numPr>
              <w:rPr>
                <w:rFonts w:hint="default"/>
                <w:vertAlign w:val="baseline"/>
                <w:lang w:val="en-US" w:eastAsia="zh-CN"/>
              </w:rPr>
            </w:pPr>
            <w:r>
              <w:rPr>
                <w:rFonts w:hint="default"/>
                <w:vertAlign w:val="baseline"/>
                <w:lang w:val="en-US" w:eastAsia="zh-CN"/>
              </w:rPr>
              <w:t>0.15</w:t>
            </w:r>
          </w:p>
        </w:tc>
        <w:tc>
          <w:tcPr>
            <w:tcW w:w="520" w:type="dxa"/>
          </w:tcPr>
          <w:p>
            <w:pPr>
              <w:numPr>
                <w:ilvl w:val="0"/>
                <w:numId w:val="0"/>
              </w:numPr>
              <w:rPr>
                <w:rFonts w:hint="default"/>
                <w:vertAlign w:val="baseline"/>
                <w:lang w:val="en-US" w:eastAsia="zh-CN"/>
              </w:rPr>
            </w:pPr>
            <w:r>
              <w:rPr>
                <w:rFonts w:hint="eastAsia"/>
                <w:vertAlign w:val="baseline"/>
                <w:lang w:val="en-US" w:eastAsia="zh-CN"/>
              </w:rPr>
              <w:t>10</w:t>
            </w:r>
          </w:p>
        </w:tc>
        <w:tc>
          <w:tcPr>
            <w:tcW w:w="616" w:type="dxa"/>
          </w:tcPr>
          <w:p>
            <w:pPr>
              <w:numPr>
                <w:ilvl w:val="0"/>
                <w:numId w:val="0"/>
              </w:numPr>
              <w:rPr>
                <w:rFonts w:hint="default"/>
                <w:vertAlign w:val="baseline"/>
                <w:lang w:val="en-US" w:eastAsia="zh-CN"/>
              </w:rPr>
            </w:pPr>
            <w:r>
              <w:rPr>
                <w:rFonts w:hint="default"/>
                <w:vertAlign w:val="baseline"/>
                <w:lang w:val="en-US" w:eastAsia="zh-CN"/>
              </w:rPr>
              <w:t>0.26</w:t>
            </w:r>
          </w:p>
        </w:tc>
        <w:tc>
          <w:tcPr>
            <w:tcW w:w="488" w:type="dxa"/>
          </w:tcPr>
          <w:p>
            <w:pPr>
              <w:numPr>
                <w:ilvl w:val="0"/>
                <w:numId w:val="0"/>
              </w:numPr>
              <w:rPr>
                <w:rFonts w:hint="default"/>
                <w:vertAlign w:val="baseline"/>
                <w:lang w:val="en-US" w:eastAsia="zh-CN"/>
              </w:rPr>
            </w:pPr>
            <w:r>
              <w:rPr>
                <w:rFonts w:hint="eastAsia"/>
                <w:vertAlign w:val="baseline"/>
                <w:lang w:val="en-US" w:eastAsia="zh-CN"/>
              </w:rPr>
              <w:t>10</w:t>
            </w:r>
          </w:p>
        </w:tc>
        <w:tc>
          <w:tcPr>
            <w:tcW w:w="792" w:type="dxa"/>
          </w:tcPr>
          <w:p>
            <w:pPr>
              <w:numPr>
                <w:ilvl w:val="0"/>
                <w:numId w:val="0"/>
              </w:numPr>
              <w:rPr>
                <w:rFonts w:hint="default"/>
                <w:vertAlign w:val="baseline"/>
                <w:lang w:val="en-US" w:eastAsia="zh-CN"/>
              </w:rPr>
            </w:pPr>
            <w:r>
              <w:rPr>
                <w:rFonts w:hint="default"/>
                <w:vertAlign w:val="baseline"/>
                <w:lang w:val="en-US" w:eastAsia="zh-CN"/>
              </w:rPr>
              <w:t>0.58</w:t>
            </w:r>
          </w:p>
        </w:tc>
        <w:tc>
          <w:tcPr>
            <w:tcW w:w="480" w:type="dxa"/>
          </w:tcPr>
          <w:p>
            <w:pPr>
              <w:numPr>
                <w:ilvl w:val="0"/>
                <w:numId w:val="0"/>
              </w:numPr>
              <w:rPr>
                <w:rFonts w:hint="default"/>
                <w:vertAlign w:val="baseline"/>
                <w:lang w:val="en-US" w:eastAsia="zh-CN"/>
              </w:rPr>
            </w:pPr>
            <w:r>
              <w:rPr>
                <w:rFonts w:hint="eastAsia"/>
                <w:vertAlign w:val="baseline"/>
                <w:lang w:val="en-US" w:eastAsia="zh-CN"/>
              </w:rPr>
              <w:t>10</w:t>
            </w:r>
          </w:p>
        </w:tc>
        <w:tc>
          <w:tcPr>
            <w:tcW w:w="1296" w:type="dxa"/>
          </w:tcPr>
          <w:p>
            <w:pPr>
              <w:numPr>
                <w:ilvl w:val="0"/>
                <w:numId w:val="0"/>
              </w:numPr>
              <w:rPr>
                <w:rFonts w:hint="default"/>
                <w:vertAlign w:val="baseline"/>
                <w:lang w:val="en-US" w:eastAsia="zh-CN"/>
              </w:rPr>
            </w:pPr>
            <w:r>
              <w:rPr>
                <w:rFonts w:hint="default"/>
                <w:vertAlign w:val="baseline"/>
                <w:lang w:val="en-US" w:eastAsia="zh-CN"/>
              </w:rPr>
              <w:t>158.53</w:t>
            </w:r>
          </w:p>
        </w:tc>
        <w:tc>
          <w:tcPr>
            <w:tcW w:w="520" w:type="dxa"/>
          </w:tcPr>
          <w:p>
            <w:pPr>
              <w:numPr>
                <w:ilvl w:val="0"/>
                <w:numId w:val="0"/>
              </w:numP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eastAsia"/>
                <w:vertAlign w:val="baseline"/>
                <w:lang w:val="en-US" w:eastAsia="zh-CN"/>
              </w:rPr>
              <w:t>DT</w:t>
            </w:r>
          </w:p>
        </w:tc>
        <w:tc>
          <w:tcPr>
            <w:tcW w:w="1039" w:type="dxa"/>
          </w:tcPr>
          <w:p>
            <w:pPr>
              <w:numPr>
                <w:ilvl w:val="0"/>
                <w:numId w:val="0"/>
              </w:numPr>
              <w:rPr>
                <w:rFonts w:hint="default"/>
                <w:vertAlign w:val="baseline"/>
                <w:lang w:val="en-US" w:eastAsia="zh-CN"/>
              </w:rPr>
            </w:pPr>
            <w:r>
              <w:rPr>
                <w:rFonts w:hint="default"/>
                <w:vertAlign w:val="baseline"/>
                <w:lang w:val="en-US" w:eastAsia="zh-CN"/>
              </w:rPr>
              <w:t>0.81</w:t>
            </w:r>
          </w:p>
        </w:tc>
        <w:tc>
          <w:tcPr>
            <w:tcW w:w="441" w:type="dxa"/>
          </w:tcPr>
          <w:p>
            <w:pPr>
              <w:numPr>
                <w:ilvl w:val="0"/>
                <w:numId w:val="0"/>
              </w:numPr>
              <w:rPr>
                <w:rFonts w:hint="default"/>
                <w:vertAlign w:val="baseline"/>
                <w:lang w:val="en-US" w:eastAsia="zh-CN"/>
              </w:rPr>
            </w:pPr>
            <w:r>
              <w:rPr>
                <w:rFonts w:hint="eastAsia"/>
                <w:vertAlign w:val="baseline"/>
                <w:lang w:val="en-US" w:eastAsia="zh-CN"/>
              </w:rPr>
              <w:t>5</w:t>
            </w:r>
          </w:p>
        </w:tc>
        <w:tc>
          <w:tcPr>
            <w:tcW w:w="1016" w:type="dxa"/>
          </w:tcPr>
          <w:p>
            <w:pPr>
              <w:numPr>
                <w:ilvl w:val="0"/>
                <w:numId w:val="0"/>
              </w:numPr>
              <w:rPr>
                <w:rFonts w:hint="default"/>
                <w:vertAlign w:val="baseline"/>
                <w:lang w:val="en-US" w:eastAsia="zh-CN"/>
              </w:rPr>
            </w:pPr>
            <w:r>
              <w:rPr>
                <w:rFonts w:hint="default"/>
                <w:vertAlign w:val="baseline"/>
                <w:lang w:val="en-US" w:eastAsia="zh-CN"/>
              </w:rPr>
              <w:t>0.6</w:t>
            </w:r>
          </w:p>
        </w:tc>
        <w:tc>
          <w:tcPr>
            <w:tcW w:w="456" w:type="dxa"/>
          </w:tcPr>
          <w:p>
            <w:pPr>
              <w:numPr>
                <w:ilvl w:val="0"/>
                <w:numId w:val="0"/>
              </w:numPr>
              <w:rPr>
                <w:rFonts w:hint="default"/>
                <w:vertAlign w:val="baseline"/>
                <w:lang w:val="en-US" w:eastAsia="zh-CN"/>
              </w:rPr>
            </w:pPr>
            <w:r>
              <w:rPr>
                <w:rFonts w:hint="eastAsia"/>
                <w:vertAlign w:val="baseline"/>
                <w:lang w:val="en-US" w:eastAsia="zh-CN"/>
              </w:rPr>
              <w:t>9</w:t>
            </w:r>
          </w:p>
        </w:tc>
        <w:tc>
          <w:tcPr>
            <w:tcW w:w="736" w:type="dxa"/>
          </w:tcPr>
          <w:p>
            <w:pPr>
              <w:numPr>
                <w:ilvl w:val="0"/>
                <w:numId w:val="0"/>
              </w:numPr>
              <w:rPr>
                <w:rFonts w:hint="default"/>
                <w:vertAlign w:val="baseline"/>
                <w:lang w:val="en-US" w:eastAsia="zh-CN"/>
              </w:rPr>
            </w:pPr>
            <w:r>
              <w:rPr>
                <w:rFonts w:hint="default"/>
                <w:vertAlign w:val="baseline"/>
                <w:lang w:val="en-US" w:eastAsia="zh-CN"/>
              </w:rPr>
              <w:t>0.61</w:t>
            </w:r>
          </w:p>
        </w:tc>
        <w:tc>
          <w:tcPr>
            <w:tcW w:w="520" w:type="dxa"/>
          </w:tcPr>
          <w:p>
            <w:pPr>
              <w:numPr>
                <w:ilvl w:val="0"/>
                <w:numId w:val="0"/>
              </w:numPr>
              <w:rPr>
                <w:rFonts w:hint="default"/>
                <w:vertAlign w:val="baseline"/>
                <w:lang w:val="en-US" w:eastAsia="zh-CN"/>
              </w:rPr>
            </w:pPr>
            <w:r>
              <w:rPr>
                <w:rFonts w:hint="eastAsia"/>
                <w:vertAlign w:val="baseline"/>
                <w:lang w:val="en-US" w:eastAsia="zh-CN"/>
              </w:rPr>
              <w:t>1</w:t>
            </w:r>
          </w:p>
        </w:tc>
        <w:tc>
          <w:tcPr>
            <w:tcW w:w="616" w:type="dxa"/>
          </w:tcPr>
          <w:p>
            <w:pPr>
              <w:numPr>
                <w:ilvl w:val="0"/>
                <w:numId w:val="0"/>
              </w:numPr>
              <w:rPr>
                <w:rFonts w:hint="default"/>
                <w:vertAlign w:val="baseline"/>
                <w:lang w:val="en-US" w:eastAsia="zh-CN"/>
              </w:rPr>
            </w:pPr>
            <w:r>
              <w:rPr>
                <w:rFonts w:hint="default"/>
                <w:vertAlign w:val="baseline"/>
                <w:lang w:val="en-US" w:eastAsia="zh-CN"/>
              </w:rPr>
              <w:t>0.61</w:t>
            </w:r>
          </w:p>
        </w:tc>
        <w:tc>
          <w:tcPr>
            <w:tcW w:w="488" w:type="dxa"/>
          </w:tcPr>
          <w:p>
            <w:pPr>
              <w:numPr>
                <w:ilvl w:val="0"/>
                <w:numId w:val="0"/>
              </w:numPr>
              <w:rPr>
                <w:rFonts w:hint="default"/>
                <w:vertAlign w:val="baseline"/>
                <w:lang w:val="en-US" w:eastAsia="zh-CN"/>
              </w:rPr>
            </w:pPr>
            <w:r>
              <w:rPr>
                <w:rFonts w:hint="eastAsia"/>
                <w:vertAlign w:val="baseline"/>
                <w:lang w:val="en-US" w:eastAsia="zh-CN"/>
              </w:rPr>
              <w:t>5</w:t>
            </w:r>
          </w:p>
        </w:tc>
        <w:tc>
          <w:tcPr>
            <w:tcW w:w="792" w:type="dxa"/>
          </w:tcPr>
          <w:p>
            <w:pPr>
              <w:numPr>
                <w:ilvl w:val="0"/>
                <w:numId w:val="0"/>
              </w:numPr>
              <w:rPr>
                <w:rFonts w:hint="default"/>
                <w:vertAlign w:val="baseline"/>
                <w:lang w:val="en-US" w:eastAsia="zh-CN"/>
              </w:rPr>
            </w:pPr>
            <w:r>
              <w:rPr>
                <w:rFonts w:hint="default"/>
                <w:vertAlign w:val="baseline"/>
                <w:lang w:val="en-US" w:eastAsia="zh-CN"/>
              </w:rPr>
              <w:t>0.74</w:t>
            </w:r>
          </w:p>
        </w:tc>
        <w:tc>
          <w:tcPr>
            <w:tcW w:w="480" w:type="dxa"/>
          </w:tcPr>
          <w:p>
            <w:pPr>
              <w:numPr>
                <w:ilvl w:val="0"/>
                <w:numId w:val="0"/>
              </w:numPr>
              <w:rPr>
                <w:rFonts w:hint="default"/>
                <w:vertAlign w:val="baseline"/>
                <w:lang w:val="en-US" w:eastAsia="zh-CN"/>
              </w:rPr>
            </w:pPr>
            <w:r>
              <w:rPr>
                <w:rFonts w:hint="eastAsia"/>
                <w:vertAlign w:val="baseline"/>
                <w:lang w:val="en-US" w:eastAsia="zh-CN"/>
              </w:rPr>
              <w:t>5</w:t>
            </w:r>
          </w:p>
        </w:tc>
        <w:tc>
          <w:tcPr>
            <w:tcW w:w="1296" w:type="dxa"/>
          </w:tcPr>
          <w:p>
            <w:pPr>
              <w:numPr>
                <w:ilvl w:val="0"/>
                <w:numId w:val="0"/>
              </w:numPr>
              <w:rPr>
                <w:rFonts w:hint="default"/>
                <w:vertAlign w:val="baseline"/>
                <w:lang w:val="en-US" w:eastAsia="zh-CN"/>
              </w:rPr>
            </w:pPr>
            <w:r>
              <w:rPr>
                <w:rFonts w:hint="default"/>
                <w:vertAlign w:val="baseline"/>
                <w:lang w:val="en-US" w:eastAsia="zh-CN"/>
              </w:rPr>
              <w:t>1.48</w:t>
            </w:r>
          </w:p>
        </w:tc>
        <w:tc>
          <w:tcPr>
            <w:tcW w:w="520" w:type="dxa"/>
          </w:tcPr>
          <w:p>
            <w:pPr>
              <w:numPr>
                <w:ilvl w:val="0"/>
                <w:numId w:val="0"/>
              </w:num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default"/>
                <w:vertAlign w:val="baseline"/>
                <w:lang w:val="en-US" w:eastAsia="zh-CN"/>
              </w:rPr>
              <w:t>random forest</w:t>
            </w:r>
          </w:p>
        </w:tc>
        <w:tc>
          <w:tcPr>
            <w:tcW w:w="1039" w:type="dxa"/>
          </w:tcPr>
          <w:p>
            <w:pPr>
              <w:numPr>
                <w:ilvl w:val="0"/>
                <w:numId w:val="0"/>
              </w:numPr>
              <w:rPr>
                <w:rFonts w:hint="default"/>
                <w:vertAlign w:val="baseline"/>
                <w:lang w:val="en-US" w:eastAsia="zh-CN"/>
              </w:rPr>
            </w:pPr>
            <w:r>
              <w:rPr>
                <w:rFonts w:hint="default"/>
                <w:vertAlign w:val="baseline"/>
                <w:lang w:val="en-US" w:eastAsia="zh-CN"/>
              </w:rPr>
              <w:t>0.85</w:t>
            </w:r>
          </w:p>
        </w:tc>
        <w:tc>
          <w:tcPr>
            <w:tcW w:w="441" w:type="dxa"/>
          </w:tcPr>
          <w:p>
            <w:pPr>
              <w:numPr>
                <w:ilvl w:val="0"/>
                <w:numId w:val="0"/>
              </w:numPr>
              <w:rPr>
                <w:rFonts w:hint="default"/>
                <w:vertAlign w:val="baseline"/>
                <w:lang w:val="en-US" w:eastAsia="zh-CN"/>
              </w:rPr>
            </w:pPr>
            <w:r>
              <w:rPr>
                <w:rFonts w:hint="eastAsia"/>
                <w:vertAlign w:val="baseline"/>
                <w:lang w:val="en-US" w:eastAsia="zh-CN"/>
              </w:rPr>
              <w:t>3</w:t>
            </w:r>
          </w:p>
        </w:tc>
        <w:tc>
          <w:tcPr>
            <w:tcW w:w="1016" w:type="dxa"/>
          </w:tcPr>
          <w:p>
            <w:pPr>
              <w:numPr>
                <w:ilvl w:val="0"/>
                <w:numId w:val="0"/>
              </w:numPr>
              <w:rPr>
                <w:rFonts w:hint="default"/>
                <w:vertAlign w:val="baseline"/>
                <w:lang w:val="en-US" w:eastAsia="zh-CN"/>
              </w:rPr>
            </w:pPr>
            <w:r>
              <w:rPr>
                <w:rFonts w:hint="default"/>
                <w:vertAlign w:val="baseline"/>
                <w:lang w:val="en-US" w:eastAsia="zh-CN"/>
              </w:rPr>
              <w:t>0.71</w:t>
            </w:r>
          </w:p>
        </w:tc>
        <w:tc>
          <w:tcPr>
            <w:tcW w:w="456" w:type="dxa"/>
          </w:tcPr>
          <w:p>
            <w:pPr>
              <w:numPr>
                <w:ilvl w:val="0"/>
                <w:numId w:val="0"/>
              </w:numPr>
              <w:rPr>
                <w:rFonts w:hint="default"/>
                <w:vertAlign w:val="baseline"/>
                <w:lang w:val="en-US" w:eastAsia="zh-CN"/>
              </w:rPr>
            </w:pPr>
            <w:r>
              <w:rPr>
                <w:rFonts w:hint="eastAsia"/>
                <w:vertAlign w:val="baseline"/>
                <w:lang w:val="en-US" w:eastAsia="zh-CN"/>
              </w:rPr>
              <w:t>6</w:t>
            </w:r>
          </w:p>
        </w:tc>
        <w:tc>
          <w:tcPr>
            <w:tcW w:w="736" w:type="dxa"/>
          </w:tcPr>
          <w:p>
            <w:pPr>
              <w:numPr>
                <w:ilvl w:val="0"/>
                <w:numId w:val="0"/>
              </w:numPr>
              <w:rPr>
                <w:rFonts w:hint="default"/>
                <w:vertAlign w:val="baseline"/>
                <w:lang w:val="en-US" w:eastAsia="zh-CN"/>
              </w:rPr>
            </w:pPr>
            <w:r>
              <w:rPr>
                <w:rFonts w:hint="default"/>
                <w:vertAlign w:val="baseline"/>
                <w:lang w:val="en-US" w:eastAsia="zh-CN"/>
              </w:rPr>
              <w:t>0.58</w:t>
            </w:r>
          </w:p>
        </w:tc>
        <w:tc>
          <w:tcPr>
            <w:tcW w:w="520" w:type="dxa"/>
          </w:tcPr>
          <w:p>
            <w:pPr>
              <w:numPr>
                <w:ilvl w:val="0"/>
                <w:numId w:val="0"/>
              </w:numPr>
              <w:rPr>
                <w:rFonts w:hint="default"/>
                <w:vertAlign w:val="baseline"/>
                <w:lang w:val="en-US" w:eastAsia="zh-CN"/>
              </w:rPr>
            </w:pPr>
            <w:r>
              <w:rPr>
                <w:rFonts w:hint="eastAsia"/>
                <w:vertAlign w:val="baseline"/>
                <w:lang w:val="en-US" w:eastAsia="zh-CN"/>
              </w:rPr>
              <w:t>4</w:t>
            </w:r>
          </w:p>
        </w:tc>
        <w:tc>
          <w:tcPr>
            <w:tcW w:w="616" w:type="dxa"/>
          </w:tcPr>
          <w:p>
            <w:pPr>
              <w:numPr>
                <w:ilvl w:val="0"/>
                <w:numId w:val="0"/>
              </w:numPr>
              <w:rPr>
                <w:rFonts w:hint="default"/>
                <w:vertAlign w:val="baseline"/>
                <w:lang w:val="en-US" w:eastAsia="zh-CN"/>
              </w:rPr>
            </w:pPr>
            <w:r>
              <w:rPr>
                <w:rFonts w:hint="default"/>
                <w:vertAlign w:val="baseline"/>
                <w:lang w:val="en-US" w:eastAsia="zh-CN"/>
              </w:rPr>
              <w:t>0.64</w:t>
            </w:r>
          </w:p>
        </w:tc>
        <w:tc>
          <w:tcPr>
            <w:tcW w:w="488" w:type="dxa"/>
          </w:tcPr>
          <w:p>
            <w:pPr>
              <w:numPr>
                <w:ilvl w:val="0"/>
                <w:numId w:val="0"/>
              </w:numPr>
              <w:rPr>
                <w:rFonts w:hint="default"/>
                <w:vertAlign w:val="baseline"/>
                <w:lang w:val="en-US" w:eastAsia="zh-CN"/>
              </w:rPr>
            </w:pPr>
            <w:r>
              <w:rPr>
                <w:rFonts w:hint="eastAsia"/>
                <w:vertAlign w:val="baseline"/>
                <w:lang w:val="en-US" w:eastAsia="zh-CN"/>
              </w:rPr>
              <w:t>3</w:t>
            </w:r>
          </w:p>
        </w:tc>
        <w:tc>
          <w:tcPr>
            <w:tcW w:w="792" w:type="dxa"/>
          </w:tcPr>
          <w:p>
            <w:pPr>
              <w:numPr>
                <w:ilvl w:val="0"/>
                <w:numId w:val="0"/>
              </w:numPr>
              <w:rPr>
                <w:rFonts w:hint="default"/>
                <w:vertAlign w:val="baseline"/>
                <w:lang w:val="en-US" w:eastAsia="zh-CN"/>
              </w:rPr>
            </w:pPr>
            <w:r>
              <w:rPr>
                <w:rFonts w:hint="default"/>
                <w:vertAlign w:val="baseline"/>
                <w:lang w:val="en-US" w:eastAsia="zh-CN"/>
              </w:rPr>
              <w:t>0.75</w:t>
            </w:r>
          </w:p>
        </w:tc>
        <w:tc>
          <w:tcPr>
            <w:tcW w:w="480" w:type="dxa"/>
          </w:tcPr>
          <w:p>
            <w:pPr>
              <w:numPr>
                <w:ilvl w:val="0"/>
                <w:numId w:val="0"/>
              </w:numPr>
              <w:rPr>
                <w:rFonts w:hint="default"/>
                <w:vertAlign w:val="baseline"/>
                <w:lang w:val="en-US" w:eastAsia="zh-CN"/>
              </w:rPr>
            </w:pPr>
            <w:r>
              <w:rPr>
                <w:rFonts w:hint="eastAsia"/>
                <w:vertAlign w:val="baseline"/>
                <w:lang w:val="en-US" w:eastAsia="zh-CN"/>
              </w:rPr>
              <w:t>3</w:t>
            </w:r>
          </w:p>
        </w:tc>
        <w:tc>
          <w:tcPr>
            <w:tcW w:w="1296" w:type="dxa"/>
          </w:tcPr>
          <w:p>
            <w:pPr>
              <w:numPr>
                <w:ilvl w:val="0"/>
                <w:numId w:val="0"/>
              </w:numPr>
              <w:rPr>
                <w:rFonts w:hint="default"/>
                <w:vertAlign w:val="baseline"/>
                <w:lang w:val="en-US" w:eastAsia="zh-CN"/>
              </w:rPr>
            </w:pPr>
            <w:r>
              <w:rPr>
                <w:rFonts w:hint="default"/>
                <w:vertAlign w:val="baseline"/>
                <w:lang w:val="en-US" w:eastAsia="zh-CN"/>
              </w:rPr>
              <w:t>1.96</w:t>
            </w:r>
          </w:p>
        </w:tc>
        <w:tc>
          <w:tcPr>
            <w:tcW w:w="520" w:type="dxa"/>
          </w:tcPr>
          <w:p>
            <w:pPr>
              <w:numPr>
                <w:ilvl w:val="0"/>
                <w:numId w:val="0"/>
              </w:numPr>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default"/>
                <w:vertAlign w:val="baseline"/>
                <w:lang w:val="en-US" w:eastAsia="zh-CN"/>
              </w:rPr>
              <w:t>AdaBoost</w:t>
            </w:r>
          </w:p>
        </w:tc>
        <w:tc>
          <w:tcPr>
            <w:tcW w:w="1039" w:type="dxa"/>
          </w:tcPr>
          <w:p>
            <w:pPr>
              <w:numPr>
                <w:ilvl w:val="0"/>
                <w:numId w:val="0"/>
              </w:numPr>
              <w:rPr>
                <w:rFonts w:hint="default"/>
                <w:vertAlign w:val="baseline"/>
                <w:lang w:val="en-US" w:eastAsia="zh-CN"/>
              </w:rPr>
            </w:pPr>
            <w:r>
              <w:rPr>
                <w:rFonts w:hint="default"/>
                <w:vertAlign w:val="baseline"/>
                <w:lang w:val="en-US" w:eastAsia="zh-CN"/>
              </w:rPr>
              <w:t>0.86</w:t>
            </w:r>
          </w:p>
        </w:tc>
        <w:tc>
          <w:tcPr>
            <w:tcW w:w="441" w:type="dxa"/>
          </w:tcPr>
          <w:p>
            <w:pPr>
              <w:numPr>
                <w:ilvl w:val="0"/>
                <w:numId w:val="0"/>
              </w:numPr>
              <w:rPr>
                <w:rFonts w:hint="default"/>
                <w:vertAlign w:val="baseline"/>
                <w:lang w:val="en-US" w:eastAsia="zh-CN"/>
              </w:rPr>
            </w:pPr>
            <w:r>
              <w:rPr>
                <w:rFonts w:hint="eastAsia"/>
                <w:vertAlign w:val="baseline"/>
                <w:lang w:val="en-US" w:eastAsia="zh-CN"/>
              </w:rPr>
              <w:t>2</w:t>
            </w:r>
          </w:p>
        </w:tc>
        <w:tc>
          <w:tcPr>
            <w:tcW w:w="1016" w:type="dxa"/>
          </w:tcPr>
          <w:p>
            <w:pPr>
              <w:numPr>
                <w:ilvl w:val="0"/>
                <w:numId w:val="0"/>
              </w:numPr>
              <w:rPr>
                <w:rFonts w:hint="default"/>
                <w:vertAlign w:val="baseline"/>
                <w:lang w:val="en-US" w:eastAsia="zh-CN"/>
              </w:rPr>
            </w:pPr>
            <w:r>
              <w:rPr>
                <w:rFonts w:hint="default"/>
                <w:vertAlign w:val="baseline"/>
                <w:lang w:val="en-US" w:eastAsia="zh-CN"/>
              </w:rPr>
              <w:t>0.77</w:t>
            </w:r>
          </w:p>
        </w:tc>
        <w:tc>
          <w:tcPr>
            <w:tcW w:w="456" w:type="dxa"/>
          </w:tcPr>
          <w:p>
            <w:pPr>
              <w:numPr>
                <w:ilvl w:val="0"/>
                <w:numId w:val="0"/>
              </w:numPr>
              <w:rPr>
                <w:rFonts w:hint="default"/>
                <w:vertAlign w:val="baseline"/>
                <w:lang w:val="en-US" w:eastAsia="zh-CN"/>
              </w:rPr>
            </w:pPr>
            <w:r>
              <w:rPr>
                <w:rFonts w:hint="eastAsia"/>
                <w:vertAlign w:val="baseline"/>
                <w:lang w:val="en-US" w:eastAsia="zh-CN"/>
              </w:rPr>
              <w:t>4</w:t>
            </w:r>
          </w:p>
        </w:tc>
        <w:tc>
          <w:tcPr>
            <w:tcW w:w="736" w:type="dxa"/>
          </w:tcPr>
          <w:p>
            <w:pPr>
              <w:numPr>
                <w:ilvl w:val="0"/>
                <w:numId w:val="0"/>
              </w:numPr>
              <w:rPr>
                <w:rFonts w:hint="default"/>
                <w:vertAlign w:val="baseline"/>
                <w:lang w:val="en-US" w:eastAsia="zh-CN"/>
              </w:rPr>
            </w:pPr>
            <w:r>
              <w:rPr>
                <w:rFonts w:hint="default"/>
                <w:vertAlign w:val="baseline"/>
                <w:lang w:val="en-US" w:eastAsia="zh-CN"/>
              </w:rPr>
              <w:t>0.6</w:t>
            </w:r>
          </w:p>
        </w:tc>
        <w:tc>
          <w:tcPr>
            <w:tcW w:w="520" w:type="dxa"/>
          </w:tcPr>
          <w:p>
            <w:pPr>
              <w:numPr>
                <w:ilvl w:val="0"/>
                <w:numId w:val="0"/>
              </w:numPr>
              <w:rPr>
                <w:rFonts w:hint="default"/>
                <w:vertAlign w:val="baseline"/>
                <w:lang w:val="en-US" w:eastAsia="zh-CN"/>
              </w:rPr>
            </w:pPr>
            <w:r>
              <w:rPr>
                <w:rFonts w:hint="eastAsia"/>
                <w:vertAlign w:val="baseline"/>
                <w:lang w:val="en-US" w:eastAsia="zh-CN"/>
              </w:rPr>
              <w:t>2</w:t>
            </w:r>
          </w:p>
        </w:tc>
        <w:tc>
          <w:tcPr>
            <w:tcW w:w="616" w:type="dxa"/>
          </w:tcPr>
          <w:p>
            <w:pPr>
              <w:numPr>
                <w:ilvl w:val="0"/>
                <w:numId w:val="0"/>
              </w:numPr>
              <w:rPr>
                <w:rFonts w:hint="default"/>
                <w:vertAlign w:val="baseline"/>
                <w:lang w:val="en-US" w:eastAsia="zh-CN"/>
              </w:rPr>
            </w:pPr>
            <w:r>
              <w:rPr>
                <w:rFonts w:hint="default"/>
                <w:vertAlign w:val="baseline"/>
                <w:lang w:val="en-US" w:eastAsia="zh-CN"/>
              </w:rPr>
              <w:t>0.67</w:t>
            </w:r>
          </w:p>
        </w:tc>
        <w:tc>
          <w:tcPr>
            <w:tcW w:w="488" w:type="dxa"/>
          </w:tcPr>
          <w:p>
            <w:pPr>
              <w:numPr>
                <w:ilvl w:val="0"/>
                <w:numId w:val="0"/>
              </w:numPr>
              <w:rPr>
                <w:rFonts w:hint="default"/>
                <w:vertAlign w:val="baseline"/>
                <w:lang w:val="en-US" w:eastAsia="zh-CN"/>
              </w:rPr>
            </w:pPr>
            <w:r>
              <w:rPr>
                <w:rFonts w:hint="eastAsia"/>
                <w:vertAlign w:val="baseline"/>
                <w:lang w:val="en-US" w:eastAsia="zh-CN"/>
              </w:rPr>
              <w:t>2</w:t>
            </w:r>
          </w:p>
        </w:tc>
        <w:tc>
          <w:tcPr>
            <w:tcW w:w="792" w:type="dxa"/>
          </w:tcPr>
          <w:p>
            <w:pPr>
              <w:numPr>
                <w:ilvl w:val="0"/>
                <w:numId w:val="0"/>
              </w:numPr>
              <w:rPr>
                <w:rFonts w:hint="default"/>
                <w:vertAlign w:val="baseline"/>
                <w:lang w:val="en-US" w:eastAsia="zh-CN"/>
              </w:rPr>
            </w:pPr>
            <w:r>
              <w:rPr>
                <w:rFonts w:hint="default"/>
                <w:vertAlign w:val="baseline"/>
                <w:lang w:val="en-US" w:eastAsia="zh-CN"/>
              </w:rPr>
              <w:t>0.77</w:t>
            </w:r>
          </w:p>
        </w:tc>
        <w:tc>
          <w:tcPr>
            <w:tcW w:w="480" w:type="dxa"/>
          </w:tcPr>
          <w:p>
            <w:pPr>
              <w:numPr>
                <w:ilvl w:val="0"/>
                <w:numId w:val="0"/>
              </w:numPr>
              <w:rPr>
                <w:rFonts w:hint="default"/>
                <w:vertAlign w:val="baseline"/>
                <w:lang w:val="en-US" w:eastAsia="zh-CN"/>
              </w:rPr>
            </w:pPr>
            <w:r>
              <w:rPr>
                <w:rFonts w:hint="eastAsia"/>
                <w:vertAlign w:val="baseline"/>
                <w:lang w:val="en-US" w:eastAsia="zh-CN"/>
              </w:rPr>
              <w:t>2</w:t>
            </w:r>
          </w:p>
        </w:tc>
        <w:tc>
          <w:tcPr>
            <w:tcW w:w="1296" w:type="dxa"/>
          </w:tcPr>
          <w:p>
            <w:pPr>
              <w:numPr>
                <w:ilvl w:val="0"/>
                <w:numId w:val="0"/>
              </w:numPr>
              <w:rPr>
                <w:rFonts w:hint="default"/>
                <w:vertAlign w:val="baseline"/>
                <w:lang w:val="en-US" w:eastAsia="zh-CN"/>
              </w:rPr>
            </w:pPr>
            <w:r>
              <w:rPr>
                <w:rFonts w:hint="default"/>
                <w:vertAlign w:val="baseline"/>
                <w:lang w:val="en-US" w:eastAsia="zh-CN"/>
              </w:rPr>
              <w:t>3.87</w:t>
            </w:r>
          </w:p>
        </w:tc>
        <w:tc>
          <w:tcPr>
            <w:tcW w:w="520" w:type="dxa"/>
          </w:tcPr>
          <w:p>
            <w:pPr>
              <w:numPr>
                <w:ilvl w:val="0"/>
                <w:numId w:val="0"/>
              </w:numPr>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default"/>
                <w:vertAlign w:val="baseline"/>
                <w:lang w:val="en-US" w:eastAsia="zh-CN"/>
              </w:rPr>
              <w:t>Gradient Boosting</w:t>
            </w:r>
          </w:p>
        </w:tc>
        <w:tc>
          <w:tcPr>
            <w:tcW w:w="1039" w:type="dxa"/>
          </w:tcPr>
          <w:p>
            <w:pPr>
              <w:numPr>
                <w:ilvl w:val="0"/>
                <w:numId w:val="0"/>
              </w:numPr>
              <w:rPr>
                <w:rFonts w:hint="default"/>
                <w:vertAlign w:val="baseline"/>
                <w:lang w:val="en-US" w:eastAsia="zh-CN"/>
              </w:rPr>
            </w:pPr>
            <w:r>
              <w:rPr>
                <w:rFonts w:hint="default"/>
                <w:vertAlign w:val="baseline"/>
                <w:lang w:val="en-US" w:eastAsia="zh-CN"/>
              </w:rPr>
              <w:t>0.87</w:t>
            </w:r>
          </w:p>
        </w:tc>
        <w:tc>
          <w:tcPr>
            <w:tcW w:w="441" w:type="dxa"/>
          </w:tcPr>
          <w:p>
            <w:pPr>
              <w:numPr>
                <w:ilvl w:val="0"/>
                <w:numId w:val="0"/>
              </w:numPr>
              <w:rPr>
                <w:rFonts w:hint="default"/>
                <w:vertAlign w:val="baseline"/>
                <w:lang w:val="en-US" w:eastAsia="zh-CN"/>
              </w:rPr>
            </w:pPr>
            <w:r>
              <w:rPr>
                <w:rFonts w:hint="eastAsia"/>
                <w:vertAlign w:val="baseline"/>
                <w:lang w:val="en-US" w:eastAsia="zh-CN"/>
              </w:rPr>
              <w:t>1</w:t>
            </w:r>
          </w:p>
        </w:tc>
        <w:tc>
          <w:tcPr>
            <w:tcW w:w="1016" w:type="dxa"/>
          </w:tcPr>
          <w:p>
            <w:pPr>
              <w:numPr>
                <w:ilvl w:val="0"/>
                <w:numId w:val="0"/>
              </w:numPr>
              <w:rPr>
                <w:rFonts w:hint="default"/>
                <w:vertAlign w:val="baseline"/>
                <w:lang w:val="en-US" w:eastAsia="zh-CN"/>
              </w:rPr>
            </w:pPr>
            <w:r>
              <w:rPr>
                <w:rFonts w:hint="default"/>
                <w:vertAlign w:val="baseline"/>
                <w:lang w:val="en-US" w:eastAsia="zh-CN"/>
              </w:rPr>
              <w:t>0.79</w:t>
            </w:r>
          </w:p>
        </w:tc>
        <w:tc>
          <w:tcPr>
            <w:tcW w:w="456" w:type="dxa"/>
          </w:tcPr>
          <w:p>
            <w:pPr>
              <w:numPr>
                <w:ilvl w:val="0"/>
                <w:numId w:val="0"/>
              </w:numPr>
              <w:rPr>
                <w:rFonts w:hint="default"/>
                <w:vertAlign w:val="baseline"/>
                <w:lang w:val="en-US" w:eastAsia="zh-CN"/>
              </w:rPr>
            </w:pPr>
            <w:r>
              <w:rPr>
                <w:rFonts w:hint="eastAsia"/>
                <w:vertAlign w:val="baseline"/>
                <w:lang w:val="en-US" w:eastAsia="zh-CN"/>
              </w:rPr>
              <w:t>2</w:t>
            </w:r>
          </w:p>
        </w:tc>
        <w:tc>
          <w:tcPr>
            <w:tcW w:w="736" w:type="dxa"/>
          </w:tcPr>
          <w:p>
            <w:pPr>
              <w:numPr>
                <w:ilvl w:val="0"/>
                <w:numId w:val="0"/>
              </w:numPr>
              <w:rPr>
                <w:rFonts w:hint="default"/>
                <w:vertAlign w:val="baseline"/>
                <w:lang w:val="en-US" w:eastAsia="zh-CN"/>
              </w:rPr>
            </w:pPr>
            <w:r>
              <w:rPr>
                <w:rFonts w:hint="default"/>
                <w:vertAlign w:val="baseline"/>
                <w:lang w:val="en-US" w:eastAsia="zh-CN"/>
              </w:rPr>
              <w:t>0.6</w:t>
            </w:r>
          </w:p>
        </w:tc>
        <w:tc>
          <w:tcPr>
            <w:tcW w:w="520" w:type="dxa"/>
          </w:tcPr>
          <w:p>
            <w:pPr>
              <w:numPr>
                <w:ilvl w:val="0"/>
                <w:numId w:val="0"/>
              </w:numPr>
              <w:rPr>
                <w:rFonts w:hint="default"/>
                <w:vertAlign w:val="baseline"/>
                <w:lang w:val="en-US" w:eastAsia="zh-CN"/>
              </w:rPr>
            </w:pPr>
            <w:r>
              <w:rPr>
                <w:rFonts w:hint="eastAsia"/>
                <w:vertAlign w:val="baseline"/>
                <w:lang w:val="en-US" w:eastAsia="zh-CN"/>
              </w:rPr>
              <w:t>2</w:t>
            </w:r>
          </w:p>
        </w:tc>
        <w:tc>
          <w:tcPr>
            <w:tcW w:w="616" w:type="dxa"/>
          </w:tcPr>
          <w:p>
            <w:pPr>
              <w:numPr>
                <w:ilvl w:val="0"/>
                <w:numId w:val="0"/>
              </w:numPr>
              <w:rPr>
                <w:rFonts w:hint="default"/>
                <w:vertAlign w:val="baseline"/>
                <w:lang w:val="en-US" w:eastAsia="zh-CN"/>
              </w:rPr>
            </w:pPr>
            <w:r>
              <w:rPr>
                <w:rFonts w:hint="default"/>
                <w:vertAlign w:val="baseline"/>
                <w:lang w:val="en-US" w:eastAsia="zh-CN"/>
              </w:rPr>
              <w:t>0.69</w:t>
            </w:r>
          </w:p>
        </w:tc>
        <w:tc>
          <w:tcPr>
            <w:tcW w:w="488" w:type="dxa"/>
          </w:tcPr>
          <w:p>
            <w:pPr>
              <w:numPr>
                <w:ilvl w:val="0"/>
                <w:numId w:val="0"/>
              </w:numPr>
              <w:rPr>
                <w:rFonts w:hint="default"/>
                <w:vertAlign w:val="baseline"/>
                <w:lang w:val="en-US" w:eastAsia="zh-CN"/>
              </w:rPr>
            </w:pPr>
            <w:r>
              <w:rPr>
                <w:rFonts w:hint="eastAsia"/>
                <w:vertAlign w:val="baseline"/>
                <w:lang w:val="en-US" w:eastAsia="zh-CN"/>
              </w:rPr>
              <w:t>1</w:t>
            </w:r>
          </w:p>
        </w:tc>
        <w:tc>
          <w:tcPr>
            <w:tcW w:w="792" w:type="dxa"/>
          </w:tcPr>
          <w:p>
            <w:pPr>
              <w:numPr>
                <w:ilvl w:val="0"/>
                <w:numId w:val="0"/>
              </w:numPr>
              <w:rPr>
                <w:rFonts w:hint="default"/>
                <w:vertAlign w:val="baseline"/>
                <w:lang w:val="en-US" w:eastAsia="zh-CN"/>
              </w:rPr>
            </w:pPr>
            <w:r>
              <w:rPr>
                <w:rFonts w:hint="default"/>
                <w:vertAlign w:val="baseline"/>
                <w:lang w:val="en-US" w:eastAsia="zh-CN"/>
              </w:rPr>
              <w:t>0.78</w:t>
            </w:r>
          </w:p>
        </w:tc>
        <w:tc>
          <w:tcPr>
            <w:tcW w:w="480" w:type="dxa"/>
          </w:tcPr>
          <w:p>
            <w:pPr>
              <w:numPr>
                <w:ilvl w:val="0"/>
                <w:numId w:val="0"/>
              </w:numPr>
              <w:rPr>
                <w:rFonts w:hint="default"/>
                <w:vertAlign w:val="baseline"/>
                <w:lang w:val="en-US" w:eastAsia="zh-CN"/>
              </w:rPr>
            </w:pPr>
            <w:r>
              <w:rPr>
                <w:rFonts w:hint="eastAsia"/>
                <w:vertAlign w:val="baseline"/>
                <w:lang w:val="en-US" w:eastAsia="zh-CN"/>
              </w:rPr>
              <w:t>1</w:t>
            </w:r>
          </w:p>
        </w:tc>
        <w:tc>
          <w:tcPr>
            <w:tcW w:w="1296" w:type="dxa"/>
          </w:tcPr>
          <w:p>
            <w:pPr>
              <w:numPr>
                <w:ilvl w:val="0"/>
                <w:numId w:val="0"/>
              </w:numPr>
              <w:rPr>
                <w:rFonts w:hint="default"/>
                <w:vertAlign w:val="baseline"/>
                <w:lang w:val="en-US" w:eastAsia="zh-CN"/>
              </w:rPr>
            </w:pPr>
            <w:r>
              <w:rPr>
                <w:rFonts w:hint="default"/>
                <w:vertAlign w:val="baseline"/>
                <w:lang w:val="en-US" w:eastAsia="zh-CN"/>
              </w:rPr>
              <w:t>17.88</w:t>
            </w:r>
          </w:p>
        </w:tc>
        <w:tc>
          <w:tcPr>
            <w:tcW w:w="520" w:type="dxa"/>
          </w:tcPr>
          <w:p>
            <w:pPr>
              <w:numPr>
                <w:ilvl w:val="0"/>
                <w:numId w:val="0"/>
              </w:numPr>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default"/>
                <w:vertAlign w:val="baseline"/>
                <w:lang w:val="en-US" w:eastAsia="zh-CN"/>
              </w:rPr>
              <w:t>linear discriminant</w:t>
            </w:r>
          </w:p>
        </w:tc>
        <w:tc>
          <w:tcPr>
            <w:tcW w:w="1039" w:type="dxa"/>
          </w:tcPr>
          <w:p>
            <w:pPr>
              <w:numPr>
                <w:ilvl w:val="0"/>
                <w:numId w:val="0"/>
              </w:numPr>
              <w:rPr>
                <w:rFonts w:hint="default"/>
                <w:vertAlign w:val="baseline"/>
                <w:lang w:val="en-US" w:eastAsia="zh-CN"/>
              </w:rPr>
            </w:pPr>
            <w:r>
              <w:rPr>
                <w:rFonts w:hint="default"/>
                <w:vertAlign w:val="baseline"/>
                <w:lang w:val="en-US" w:eastAsia="zh-CN"/>
              </w:rPr>
              <w:t>0.84</w:t>
            </w:r>
          </w:p>
        </w:tc>
        <w:tc>
          <w:tcPr>
            <w:tcW w:w="441" w:type="dxa"/>
          </w:tcPr>
          <w:p>
            <w:pPr>
              <w:numPr>
                <w:ilvl w:val="0"/>
                <w:numId w:val="0"/>
              </w:numPr>
              <w:rPr>
                <w:rFonts w:hint="default"/>
                <w:vertAlign w:val="baseline"/>
                <w:lang w:val="en-US" w:eastAsia="zh-CN"/>
              </w:rPr>
            </w:pPr>
            <w:r>
              <w:rPr>
                <w:rFonts w:hint="eastAsia"/>
                <w:vertAlign w:val="baseline"/>
                <w:lang w:val="en-US" w:eastAsia="zh-CN"/>
              </w:rPr>
              <w:t>4</w:t>
            </w:r>
          </w:p>
        </w:tc>
        <w:tc>
          <w:tcPr>
            <w:tcW w:w="1016" w:type="dxa"/>
          </w:tcPr>
          <w:p>
            <w:pPr>
              <w:numPr>
                <w:ilvl w:val="0"/>
                <w:numId w:val="0"/>
              </w:numPr>
              <w:rPr>
                <w:rFonts w:hint="default"/>
                <w:vertAlign w:val="baseline"/>
                <w:lang w:val="en-US" w:eastAsia="zh-CN"/>
              </w:rPr>
            </w:pPr>
            <w:r>
              <w:rPr>
                <w:rFonts w:hint="default"/>
                <w:vertAlign w:val="baseline"/>
                <w:lang w:val="en-US" w:eastAsia="zh-CN"/>
              </w:rPr>
              <w:t>0.72</w:t>
            </w:r>
          </w:p>
        </w:tc>
        <w:tc>
          <w:tcPr>
            <w:tcW w:w="456" w:type="dxa"/>
          </w:tcPr>
          <w:p>
            <w:pPr>
              <w:numPr>
                <w:ilvl w:val="0"/>
                <w:numId w:val="0"/>
              </w:numPr>
              <w:rPr>
                <w:rFonts w:hint="default"/>
                <w:vertAlign w:val="baseline"/>
                <w:lang w:val="en-US" w:eastAsia="zh-CN"/>
              </w:rPr>
            </w:pPr>
            <w:r>
              <w:rPr>
                <w:rFonts w:hint="eastAsia"/>
                <w:vertAlign w:val="baseline"/>
                <w:lang w:val="en-US" w:eastAsia="zh-CN"/>
              </w:rPr>
              <w:t>5</w:t>
            </w:r>
          </w:p>
        </w:tc>
        <w:tc>
          <w:tcPr>
            <w:tcW w:w="736" w:type="dxa"/>
          </w:tcPr>
          <w:p>
            <w:pPr>
              <w:numPr>
                <w:ilvl w:val="0"/>
                <w:numId w:val="0"/>
              </w:numPr>
              <w:rPr>
                <w:rFonts w:hint="default"/>
                <w:vertAlign w:val="baseline"/>
                <w:lang w:val="en-US" w:eastAsia="zh-CN"/>
              </w:rPr>
            </w:pPr>
            <w:r>
              <w:rPr>
                <w:rFonts w:hint="default"/>
                <w:vertAlign w:val="baseline"/>
                <w:lang w:val="en-US" w:eastAsia="zh-CN"/>
              </w:rPr>
              <w:t>0.56</w:t>
            </w:r>
          </w:p>
        </w:tc>
        <w:tc>
          <w:tcPr>
            <w:tcW w:w="520" w:type="dxa"/>
          </w:tcPr>
          <w:p>
            <w:pPr>
              <w:numPr>
                <w:ilvl w:val="0"/>
                <w:numId w:val="0"/>
              </w:numPr>
              <w:rPr>
                <w:rFonts w:hint="default"/>
                <w:vertAlign w:val="baseline"/>
                <w:lang w:val="en-US" w:eastAsia="zh-CN"/>
              </w:rPr>
            </w:pPr>
            <w:r>
              <w:rPr>
                <w:rFonts w:hint="eastAsia"/>
                <w:vertAlign w:val="baseline"/>
                <w:lang w:val="en-US" w:eastAsia="zh-CN"/>
              </w:rPr>
              <w:t>5</w:t>
            </w:r>
          </w:p>
        </w:tc>
        <w:tc>
          <w:tcPr>
            <w:tcW w:w="616" w:type="dxa"/>
          </w:tcPr>
          <w:p>
            <w:pPr>
              <w:numPr>
                <w:ilvl w:val="0"/>
                <w:numId w:val="0"/>
              </w:numPr>
              <w:rPr>
                <w:rFonts w:hint="default"/>
                <w:vertAlign w:val="baseline"/>
                <w:lang w:val="en-US" w:eastAsia="zh-CN"/>
              </w:rPr>
            </w:pPr>
            <w:r>
              <w:rPr>
                <w:rFonts w:hint="default"/>
                <w:vertAlign w:val="baseline"/>
                <w:lang w:val="en-US" w:eastAsia="zh-CN"/>
              </w:rPr>
              <w:t>0.63</w:t>
            </w:r>
          </w:p>
        </w:tc>
        <w:tc>
          <w:tcPr>
            <w:tcW w:w="488" w:type="dxa"/>
          </w:tcPr>
          <w:p>
            <w:pPr>
              <w:numPr>
                <w:ilvl w:val="0"/>
                <w:numId w:val="0"/>
              </w:numPr>
              <w:rPr>
                <w:rFonts w:hint="default"/>
                <w:vertAlign w:val="baseline"/>
                <w:lang w:val="en-US" w:eastAsia="zh-CN"/>
              </w:rPr>
            </w:pPr>
            <w:r>
              <w:rPr>
                <w:rFonts w:hint="eastAsia"/>
                <w:vertAlign w:val="baseline"/>
                <w:lang w:val="en-US" w:eastAsia="zh-CN"/>
              </w:rPr>
              <w:t>4</w:t>
            </w:r>
          </w:p>
        </w:tc>
        <w:tc>
          <w:tcPr>
            <w:tcW w:w="792" w:type="dxa"/>
          </w:tcPr>
          <w:p>
            <w:pPr>
              <w:numPr>
                <w:ilvl w:val="0"/>
                <w:numId w:val="0"/>
              </w:numPr>
              <w:rPr>
                <w:rFonts w:hint="default"/>
                <w:vertAlign w:val="baseline"/>
                <w:lang w:val="en-US" w:eastAsia="zh-CN"/>
              </w:rPr>
            </w:pPr>
            <w:r>
              <w:rPr>
                <w:rFonts w:hint="default"/>
                <w:vertAlign w:val="baseline"/>
                <w:lang w:val="en-US" w:eastAsia="zh-CN"/>
              </w:rPr>
              <w:t>0.75</w:t>
            </w:r>
          </w:p>
        </w:tc>
        <w:tc>
          <w:tcPr>
            <w:tcW w:w="480" w:type="dxa"/>
          </w:tcPr>
          <w:p>
            <w:pPr>
              <w:numPr>
                <w:ilvl w:val="0"/>
                <w:numId w:val="0"/>
              </w:numPr>
              <w:rPr>
                <w:rFonts w:hint="default"/>
                <w:vertAlign w:val="baseline"/>
                <w:lang w:val="en-US" w:eastAsia="zh-CN"/>
              </w:rPr>
            </w:pPr>
            <w:r>
              <w:rPr>
                <w:rFonts w:hint="eastAsia"/>
                <w:vertAlign w:val="baseline"/>
                <w:lang w:val="en-US" w:eastAsia="zh-CN"/>
              </w:rPr>
              <w:t>3</w:t>
            </w:r>
          </w:p>
        </w:tc>
        <w:tc>
          <w:tcPr>
            <w:tcW w:w="1296" w:type="dxa"/>
          </w:tcPr>
          <w:p>
            <w:pPr>
              <w:numPr>
                <w:ilvl w:val="0"/>
                <w:numId w:val="0"/>
              </w:numPr>
              <w:rPr>
                <w:rFonts w:hint="default"/>
                <w:vertAlign w:val="baseline"/>
                <w:lang w:val="en-US" w:eastAsia="zh-CN"/>
              </w:rPr>
            </w:pPr>
            <w:r>
              <w:rPr>
                <w:rFonts w:hint="default"/>
                <w:vertAlign w:val="baseline"/>
                <w:lang w:val="en-US" w:eastAsia="zh-CN"/>
              </w:rPr>
              <w:t>2.08</w:t>
            </w:r>
          </w:p>
        </w:tc>
        <w:tc>
          <w:tcPr>
            <w:tcW w:w="520"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default"/>
                <w:vertAlign w:val="baseline"/>
                <w:lang w:val="en-US" w:eastAsia="zh-CN"/>
              </w:rPr>
            </w:pPr>
            <w:r>
              <w:rPr>
                <w:rFonts w:hint="eastAsia"/>
                <w:vertAlign w:val="baseline"/>
                <w:lang w:val="en-US" w:eastAsia="zh-CN"/>
              </w:rPr>
              <w:t>MLP</w:t>
            </w:r>
          </w:p>
        </w:tc>
        <w:tc>
          <w:tcPr>
            <w:tcW w:w="1039" w:type="dxa"/>
          </w:tcPr>
          <w:p>
            <w:pPr>
              <w:numPr>
                <w:ilvl w:val="0"/>
                <w:numId w:val="0"/>
              </w:numPr>
              <w:rPr>
                <w:rFonts w:hint="default"/>
                <w:vertAlign w:val="baseline"/>
                <w:lang w:val="en-US" w:eastAsia="zh-CN"/>
              </w:rPr>
            </w:pPr>
            <w:r>
              <w:rPr>
                <w:rFonts w:hint="default"/>
                <w:vertAlign w:val="baseline"/>
                <w:lang w:val="en-US" w:eastAsia="zh-CN"/>
              </w:rPr>
              <w:t>0.8</w:t>
            </w:r>
          </w:p>
        </w:tc>
        <w:tc>
          <w:tcPr>
            <w:tcW w:w="441" w:type="dxa"/>
          </w:tcPr>
          <w:p>
            <w:pPr>
              <w:numPr>
                <w:ilvl w:val="0"/>
                <w:numId w:val="0"/>
              </w:numPr>
              <w:rPr>
                <w:rFonts w:hint="default"/>
                <w:vertAlign w:val="baseline"/>
                <w:lang w:val="en-US" w:eastAsia="zh-CN"/>
              </w:rPr>
            </w:pPr>
            <w:r>
              <w:rPr>
                <w:rFonts w:hint="eastAsia"/>
                <w:vertAlign w:val="baseline"/>
                <w:lang w:val="en-US" w:eastAsia="zh-CN"/>
              </w:rPr>
              <w:t>6</w:t>
            </w:r>
          </w:p>
        </w:tc>
        <w:tc>
          <w:tcPr>
            <w:tcW w:w="1016" w:type="dxa"/>
          </w:tcPr>
          <w:p>
            <w:pPr>
              <w:numPr>
                <w:ilvl w:val="0"/>
                <w:numId w:val="0"/>
              </w:numPr>
              <w:rPr>
                <w:rFonts w:hint="default"/>
                <w:vertAlign w:val="baseline"/>
                <w:lang w:val="en-US" w:eastAsia="zh-CN"/>
              </w:rPr>
            </w:pPr>
            <w:r>
              <w:rPr>
                <w:rFonts w:hint="default"/>
                <w:vertAlign w:val="baseline"/>
                <w:lang w:val="en-US" w:eastAsia="zh-CN"/>
              </w:rPr>
              <w:t>0.78</w:t>
            </w:r>
          </w:p>
        </w:tc>
        <w:tc>
          <w:tcPr>
            <w:tcW w:w="456" w:type="dxa"/>
          </w:tcPr>
          <w:p>
            <w:pPr>
              <w:numPr>
                <w:ilvl w:val="0"/>
                <w:numId w:val="0"/>
              </w:numPr>
              <w:rPr>
                <w:rFonts w:hint="default"/>
                <w:vertAlign w:val="baseline"/>
                <w:lang w:val="en-US" w:eastAsia="zh-CN"/>
              </w:rPr>
            </w:pPr>
            <w:r>
              <w:rPr>
                <w:rFonts w:hint="eastAsia"/>
                <w:vertAlign w:val="baseline"/>
                <w:lang w:val="en-US" w:eastAsia="zh-CN"/>
              </w:rPr>
              <w:t>3</w:t>
            </w:r>
          </w:p>
        </w:tc>
        <w:tc>
          <w:tcPr>
            <w:tcW w:w="736" w:type="dxa"/>
          </w:tcPr>
          <w:p>
            <w:pPr>
              <w:numPr>
                <w:ilvl w:val="0"/>
                <w:numId w:val="0"/>
              </w:numPr>
              <w:rPr>
                <w:rFonts w:hint="default"/>
                <w:vertAlign w:val="baseline"/>
                <w:lang w:val="en-US" w:eastAsia="zh-CN"/>
              </w:rPr>
            </w:pPr>
            <w:r>
              <w:rPr>
                <w:rFonts w:hint="default"/>
                <w:vertAlign w:val="baseline"/>
                <w:lang w:val="en-US" w:eastAsia="zh-CN"/>
              </w:rPr>
              <w:t>0.24</w:t>
            </w:r>
          </w:p>
        </w:tc>
        <w:tc>
          <w:tcPr>
            <w:tcW w:w="520" w:type="dxa"/>
          </w:tcPr>
          <w:p>
            <w:pPr>
              <w:numPr>
                <w:ilvl w:val="0"/>
                <w:numId w:val="0"/>
              </w:numPr>
              <w:rPr>
                <w:rFonts w:hint="default"/>
                <w:vertAlign w:val="baseline"/>
                <w:lang w:val="en-US" w:eastAsia="zh-CN"/>
              </w:rPr>
            </w:pPr>
            <w:r>
              <w:rPr>
                <w:rFonts w:hint="eastAsia"/>
                <w:vertAlign w:val="baseline"/>
                <w:lang w:val="en-US" w:eastAsia="zh-CN"/>
              </w:rPr>
              <w:t>9</w:t>
            </w:r>
          </w:p>
        </w:tc>
        <w:tc>
          <w:tcPr>
            <w:tcW w:w="616" w:type="dxa"/>
          </w:tcPr>
          <w:p>
            <w:pPr>
              <w:numPr>
                <w:ilvl w:val="0"/>
                <w:numId w:val="0"/>
              </w:numPr>
              <w:rPr>
                <w:rFonts w:hint="default"/>
                <w:vertAlign w:val="baseline"/>
                <w:lang w:val="en-US" w:eastAsia="zh-CN"/>
              </w:rPr>
            </w:pPr>
            <w:r>
              <w:rPr>
                <w:rFonts w:hint="eastAsia"/>
              </w:rPr>
              <w:t>0.36</w:t>
            </w:r>
          </w:p>
        </w:tc>
        <w:tc>
          <w:tcPr>
            <w:tcW w:w="488" w:type="dxa"/>
          </w:tcPr>
          <w:p>
            <w:pPr>
              <w:numPr>
                <w:ilvl w:val="0"/>
                <w:numId w:val="0"/>
              </w:numPr>
              <w:rPr>
                <w:rFonts w:hint="default"/>
                <w:vertAlign w:val="baseline"/>
                <w:lang w:val="en-US" w:eastAsia="zh-CN"/>
              </w:rPr>
            </w:pPr>
            <w:r>
              <w:rPr>
                <w:rFonts w:hint="eastAsia"/>
                <w:vertAlign w:val="baseline"/>
                <w:lang w:val="en-US" w:eastAsia="zh-CN"/>
              </w:rPr>
              <w:t>7</w:t>
            </w:r>
          </w:p>
        </w:tc>
        <w:tc>
          <w:tcPr>
            <w:tcW w:w="792" w:type="dxa"/>
          </w:tcPr>
          <w:p>
            <w:pPr>
              <w:numPr>
                <w:ilvl w:val="0"/>
                <w:numId w:val="0"/>
              </w:numPr>
              <w:rPr>
                <w:rFonts w:hint="default"/>
                <w:vertAlign w:val="baseline"/>
                <w:lang w:val="en-US" w:eastAsia="zh-CN"/>
              </w:rPr>
            </w:pPr>
            <w:r>
              <w:rPr>
                <w:rFonts w:hint="default"/>
                <w:vertAlign w:val="baseline"/>
                <w:lang w:val="en-US" w:eastAsia="zh-CN"/>
              </w:rPr>
              <w:t>0.61</w:t>
            </w:r>
          </w:p>
        </w:tc>
        <w:tc>
          <w:tcPr>
            <w:tcW w:w="480" w:type="dxa"/>
          </w:tcPr>
          <w:p>
            <w:pPr>
              <w:numPr>
                <w:ilvl w:val="0"/>
                <w:numId w:val="0"/>
              </w:numPr>
              <w:rPr>
                <w:rFonts w:hint="default"/>
                <w:vertAlign w:val="baseline"/>
                <w:lang w:val="en-US" w:eastAsia="zh-CN"/>
              </w:rPr>
            </w:pPr>
            <w:r>
              <w:rPr>
                <w:rFonts w:hint="eastAsia"/>
                <w:vertAlign w:val="baseline"/>
                <w:lang w:val="en-US" w:eastAsia="zh-CN"/>
              </w:rPr>
              <w:t>8</w:t>
            </w:r>
          </w:p>
        </w:tc>
        <w:tc>
          <w:tcPr>
            <w:tcW w:w="1296" w:type="dxa"/>
          </w:tcPr>
          <w:p>
            <w:pPr>
              <w:numPr>
                <w:ilvl w:val="0"/>
                <w:numId w:val="0"/>
              </w:numPr>
              <w:rPr>
                <w:rFonts w:hint="default"/>
                <w:vertAlign w:val="baseline"/>
                <w:lang w:val="en-US" w:eastAsia="zh-CN"/>
              </w:rPr>
            </w:pPr>
            <w:r>
              <w:rPr>
                <w:rFonts w:hint="default"/>
                <w:vertAlign w:val="baseline"/>
                <w:lang w:val="en-US" w:eastAsia="zh-CN"/>
              </w:rPr>
              <w:t>25.76</w:t>
            </w:r>
          </w:p>
        </w:tc>
        <w:tc>
          <w:tcPr>
            <w:tcW w:w="520" w:type="dxa"/>
          </w:tcPr>
          <w:p>
            <w:pPr>
              <w:numPr>
                <w:ilvl w:val="0"/>
                <w:numId w:val="0"/>
              </w:numPr>
              <w:rPr>
                <w:rFonts w:hint="default"/>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numPr>
                <w:ilvl w:val="0"/>
                <w:numId w:val="0"/>
              </w:numPr>
              <w:rPr>
                <w:rFonts w:hint="eastAsia"/>
                <w:vertAlign w:val="baseline"/>
                <w:lang w:val="en-US" w:eastAsia="zh-CN"/>
              </w:rPr>
            </w:pPr>
            <w:r>
              <w:rPr>
                <w:rFonts w:hint="eastAsia"/>
                <w:vertAlign w:val="baseline"/>
                <w:lang w:val="en-US" w:eastAsia="zh-CN"/>
              </w:rPr>
              <w:t>logistic regression</w:t>
            </w:r>
          </w:p>
        </w:tc>
        <w:tc>
          <w:tcPr>
            <w:tcW w:w="1039" w:type="dxa"/>
          </w:tcPr>
          <w:p>
            <w:pPr>
              <w:numPr>
                <w:ilvl w:val="0"/>
                <w:numId w:val="0"/>
              </w:numPr>
              <w:rPr>
                <w:rFonts w:hint="default"/>
                <w:vertAlign w:val="baseline"/>
                <w:lang w:val="en-US" w:eastAsia="zh-CN"/>
              </w:rPr>
            </w:pPr>
            <w:r>
              <w:rPr>
                <w:rFonts w:hint="default"/>
                <w:vertAlign w:val="baseline"/>
                <w:lang w:val="en-US" w:eastAsia="zh-CN"/>
              </w:rPr>
              <w:t>0.8</w:t>
            </w:r>
          </w:p>
        </w:tc>
        <w:tc>
          <w:tcPr>
            <w:tcW w:w="441" w:type="dxa"/>
          </w:tcPr>
          <w:p>
            <w:pPr>
              <w:numPr>
                <w:ilvl w:val="0"/>
                <w:numId w:val="0"/>
              </w:numPr>
              <w:rPr>
                <w:rFonts w:hint="default"/>
                <w:vertAlign w:val="baseline"/>
                <w:lang w:val="en-US" w:eastAsia="zh-CN"/>
              </w:rPr>
            </w:pPr>
            <w:r>
              <w:rPr>
                <w:rFonts w:hint="eastAsia"/>
                <w:vertAlign w:val="baseline"/>
                <w:lang w:val="en-US" w:eastAsia="zh-CN"/>
              </w:rPr>
              <w:t>6</w:t>
            </w:r>
          </w:p>
        </w:tc>
        <w:tc>
          <w:tcPr>
            <w:tcW w:w="1016" w:type="dxa"/>
          </w:tcPr>
          <w:p>
            <w:pPr>
              <w:numPr>
                <w:ilvl w:val="0"/>
                <w:numId w:val="0"/>
              </w:numPr>
              <w:rPr>
                <w:rFonts w:hint="default"/>
                <w:vertAlign w:val="baseline"/>
                <w:lang w:val="en-US" w:eastAsia="zh-CN"/>
              </w:rPr>
            </w:pPr>
            <w:r>
              <w:rPr>
                <w:rFonts w:hint="default"/>
                <w:vertAlign w:val="baseline"/>
                <w:lang w:val="en-US" w:eastAsia="zh-CN"/>
              </w:rPr>
              <w:t>0.7</w:t>
            </w:r>
          </w:p>
        </w:tc>
        <w:tc>
          <w:tcPr>
            <w:tcW w:w="456" w:type="dxa"/>
          </w:tcPr>
          <w:p>
            <w:pPr>
              <w:numPr>
                <w:ilvl w:val="0"/>
                <w:numId w:val="0"/>
              </w:numPr>
              <w:rPr>
                <w:rFonts w:hint="default"/>
                <w:vertAlign w:val="baseline"/>
                <w:lang w:val="en-US" w:eastAsia="zh-CN"/>
              </w:rPr>
            </w:pPr>
            <w:r>
              <w:rPr>
                <w:rFonts w:hint="eastAsia"/>
                <w:vertAlign w:val="baseline"/>
                <w:lang w:val="en-US" w:eastAsia="zh-CN"/>
              </w:rPr>
              <w:t>7</w:t>
            </w:r>
          </w:p>
        </w:tc>
        <w:tc>
          <w:tcPr>
            <w:tcW w:w="736" w:type="dxa"/>
          </w:tcPr>
          <w:p>
            <w:pPr>
              <w:numPr>
                <w:ilvl w:val="0"/>
                <w:numId w:val="0"/>
              </w:numPr>
              <w:rPr>
                <w:rFonts w:hint="default"/>
                <w:vertAlign w:val="baseline"/>
                <w:lang w:val="en-US" w:eastAsia="zh-CN"/>
              </w:rPr>
            </w:pPr>
            <w:r>
              <w:rPr>
                <w:rFonts w:hint="default"/>
                <w:vertAlign w:val="baseline"/>
                <w:lang w:val="en-US" w:eastAsia="zh-CN"/>
              </w:rPr>
              <w:t>0.26</w:t>
            </w:r>
          </w:p>
        </w:tc>
        <w:tc>
          <w:tcPr>
            <w:tcW w:w="520" w:type="dxa"/>
          </w:tcPr>
          <w:p>
            <w:pPr>
              <w:numPr>
                <w:ilvl w:val="0"/>
                <w:numId w:val="0"/>
              </w:numPr>
              <w:rPr>
                <w:rFonts w:hint="default"/>
                <w:vertAlign w:val="baseline"/>
                <w:lang w:val="en-US" w:eastAsia="zh-CN"/>
              </w:rPr>
            </w:pPr>
            <w:r>
              <w:rPr>
                <w:rFonts w:hint="eastAsia"/>
                <w:vertAlign w:val="baseline"/>
                <w:lang w:val="en-US" w:eastAsia="zh-CN"/>
              </w:rPr>
              <w:t>8</w:t>
            </w:r>
          </w:p>
        </w:tc>
        <w:tc>
          <w:tcPr>
            <w:tcW w:w="616" w:type="dxa"/>
          </w:tcPr>
          <w:p>
            <w:pPr>
              <w:numPr>
                <w:ilvl w:val="0"/>
                <w:numId w:val="0"/>
              </w:numPr>
              <w:rPr>
                <w:rFonts w:hint="default"/>
                <w:vertAlign w:val="baseline"/>
                <w:lang w:val="en-US" w:eastAsia="zh-CN"/>
              </w:rPr>
            </w:pPr>
            <w:r>
              <w:rPr>
                <w:rFonts w:hint="default"/>
                <w:vertAlign w:val="baseline"/>
                <w:lang w:val="en-US" w:eastAsia="zh-CN"/>
              </w:rPr>
              <w:t>0.38</w:t>
            </w:r>
          </w:p>
        </w:tc>
        <w:tc>
          <w:tcPr>
            <w:tcW w:w="488" w:type="dxa"/>
          </w:tcPr>
          <w:p>
            <w:pPr>
              <w:numPr>
                <w:ilvl w:val="0"/>
                <w:numId w:val="0"/>
              </w:numPr>
              <w:rPr>
                <w:rFonts w:hint="default"/>
                <w:vertAlign w:val="baseline"/>
                <w:lang w:val="en-US" w:eastAsia="zh-CN"/>
              </w:rPr>
            </w:pPr>
            <w:r>
              <w:rPr>
                <w:rFonts w:hint="eastAsia"/>
                <w:vertAlign w:val="baseline"/>
                <w:lang w:val="en-US" w:eastAsia="zh-CN"/>
              </w:rPr>
              <w:t>6</w:t>
            </w:r>
          </w:p>
        </w:tc>
        <w:tc>
          <w:tcPr>
            <w:tcW w:w="792" w:type="dxa"/>
          </w:tcPr>
          <w:p>
            <w:pPr>
              <w:numPr>
                <w:ilvl w:val="0"/>
                <w:numId w:val="0"/>
              </w:numPr>
              <w:rPr>
                <w:rFonts w:hint="default"/>
                <w:vertAlign w:val="baseline"/>
                <w:lang w:val="en-US" w:eastAsia="zh-CN"/>
              </w:rPr>
            </w:pPr>
            <w:r>
              <w:rPr>
                <w:rFonts w:hint="default"/>
                <w:vertAlign w:val="baseline"/>
                <w:lang w:val="en-US" w:eastAsia="zh-CN"/>
              </w:rPr>
              <w:t>0.61</w:t>
            </w:r>
          </w:p>
        </w:tc>
        <w:tc>
          <w:tcPr>
            <w:tcW w:w="480" w:type="dxa"/>
          </w:tcPr>
          <w:p>
            <w:pPr>
              <w:numPr>
                <w:ilvl w:val="0"/>
                <w:numId w:val="0"/>
              </w:numPr>
              <w:rPr>
                <w:rFonts w:hint="default"/>
                <w:vertAlign w:val="baseline"/>
                <w:lang w:val="en-US" w:eastAsia="zh-CN"/>
              </w:rPr>
            </w:pPr>
            <w:r>
              <w:rPr>
                <w:rFonts w:hint="eastAsia"/>
                <w:vertAlign w:val="baseline"/>
                <w:lang w:val="en-US" w:eastAsia="zh-CN"/>
              </w:rPr>
              <w:t>8</w:t>
            </w:r>
          </w:p>
        </w:tc>
        <w:tc>
          <w:tcPr>
            <w:tcW w:w="1296" w:type="dxa"/>
          </w:tcPr>
          <w:p>
            <w:pPr>
              <w:numPr>
                <w:ilvl w:val="0"/>
                <w:numId w:val="0"/>
              </w:numPr>
              <w:rPr>
                <w:rFonts w:hint="default"/>
                <w:vertAlign w:val="baseline"/>
                <w:lang w:val="en-US" w:eastAsia="zh-CN"/>
              </w:rPr>
            </w:pPr>
            <w:r>
              <w:rPr>
                <w:rFonts w:hint="default"/>
                <w:vertAlign w:val="baseline"/>
                <w:lang w:val="en-US" w:eastAsia="zh-CN"/>
              </w:rPr>
              <w:t>0.66</w:t>
            </w:r>
          </w:p>
        </w:tc>
        <w:tc>
          <w:tcPr>
            <w:tcW w:w="520" w:type="dxa"/>
          </w:tcPr>
          <w:p>
            <w:pPr>
              <w:numPr>
                <w:ilvl w:val="0"/>
                <w:numId w:val="0"/>
              </w:numPr>
              <w:rPr>
                <w:rFonts w:hint="default"/>
                <w:vertAlign w:val="baseline"/>
                <w:lang w:val="en-US" w:eastAsia="zh-CN"/>
              </w:rPr>
            </w:pPr>
            <w:r>
              <w:rPr>
                <w:rFonts w:hint="eastAsia"/>
                <w:vertAlign w:val="baseline"/>
                <w:lang w:val="en-US" w:eastAsia="zh-CN"/>
              </w:rPr>
              <w:t>1</w:t>
            </w:r>
          </w:p>
        </w:tc>
      </w:tr>
    </w:tbl>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Is accuracy the best performance metric to evaluate a classifier?</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Accuracy is a good evaluation of classification, but the selection of evaluation should depend on the dataset. In this dataset, the class was highly unbalanced. in the training set, 24720 people’s income is smaller than 50K, while 7841 are more than 50K. In the test set, 12435 people have income that smaller than 50K, and only 3846 people are more than 50K. if we consider a very bad model that predicts all the people in the test set have income smaller than 50K, The accuracy will still 76%, which is not too bad. However, we can not say that the model that predicts all the income smaller than 50K is good.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On the other hand, there are many other methods to evaluate the model rather than only using accuracy. Such as precision and recall, precision is calculated by the proportion of True Positive(the number of positive that be predicted) and the actual number of positive, while the recall(also called Sensitivity) is calculated from the number of positive that actually are positive(true positive) over the number of true positive plus the number of negative that actually are positive. By looking at precision and recall, the problem of high performance on accuracy but the number of actual negative is much more than positive could be solved. Furthermore, a combination of precision and recall, which called F1 score could be used to find the balanced classification model with best blend of precision and recall.</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Meanwhile, AUC of ROC could be used, The closer the ROC curve is to the upper left, the higher the performance of the model. AUC is the area under the ROC curve, so 1 of AUC indicates a perfect classifier. Both AUC and ROC measure the overall performance of models.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vertAlign w:val="baseline"/>
          <w:lang w:val="en-US" w:eastAsia="zh-CN"/>
        </w:rPr>
      </w:pPr>
      <w:r>
        <w:rPr>
          <w:rFonts w:hint="eastAsia"/>
          <w:lang w:val="en-US" w:eastAsia="zh-CN"/>
        </w:rPr>
        <w:t>According to each of the four performance metrics, The best algorithm is Gradient Boosting, while the second one is AdaBoost. Both of the two algorithms are derived from ensemble algorithms, which used multiple estimators and chose the best models. The accuracy of Gradient Boosting and AdaBoost is 0.87 and 0.86, respectively. The accuracy is very high. The F1 score and AUC score of both Gradient Boosting and AdaBoost are the best, which means the model of gradient boosting is well-balanced. Because they are all boosting learning method, the results of them are quite similar. It is noticeable that the method that has the best precision is SVM, and the Decision tree also obtains the highest recall score. SVM is good at predicting positive terms(predict the number of people who has income more than 50K) and decision tree can predict the True negative well(the number of people who has income less than 50K). but both methods have a bad F1 score, so they do not have a great balance of precision and recall</w:t>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Part 3:</w:t>
      </w:r>
    </w:p>
    <w:p>
      <w:pPr>
        <w:numPr>
          <w:ilvl w:val="0"/>
          <w:numId w:val="0"/>
        </w:numPr>
        <w:rPr>
          <w:rFonts w:hint="eastAsia"/>
          <w:vertAlign w:val="baseline"/>
          <w:lang w:val="en-US" w:eastAsia="zh-CN"/>
        </w:rPr>
      </w:pPr>
      <w:r>
        <w:rPr>
          <w:rFonts w:hint="eastAsia"/>
          <w:vertAlign w:val="baseline"/>
          <w:lang w:val="en-US" w:eastAsia="zh-CN"/>
        </w:rPr>
        <w:t>1 running the dataset without outliers:</w:t>
      </w:r>
    </w:p>
    <w:p>
      <w:pPr>
        <w:numPr>
          <w:ilvl w:val="0"/>
          <w:numId w:val="4"/>
        </w:numPr>
        <w:rPr>
          <w:rFonts w:hint="default"/>
          <w:lang w:val="en-US" w:eastAsia="zh-CN"/>
        </w:rPr>
      </w:pPr>
      <w:r>
        <w:rPr>
          <w:rFonts w:hint="eastAsia"/>
          <w:vertAlign w:val="baseline"/>
          <w:lang w:val="en-US" w:eastAsia="zh-CN"/>
        </w:rPr>
        <w:t xml:space="preserve"> paths of gradient descent of BGD+MSE and MiniBatchBGD+MSE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99360" cy="1968500"/>
            <wp:effectExtent l="0" t="0" r="0" b="1270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2499360" cy="19685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383155" cy="1939290"/>
            <wp:effectExtent l="0" t="0" r="9525" b="1143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2383155" cy="193929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The path of BGD+MSE is a straight line, The batch gradient descent calculates the error for each data in the training set, but updates the model only after all the training data have been computed. The BGB+MSE has a stable error gradient and a stable convergence point can be obtained. But, the stable error gradients may lead to premature convergence of the model to a parameter set that is not an optimal solution, also, the training speed is very slow if training set is very large.</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The path of </w:t>
      </w:r>
      <w:r>
        <w:rPr>
          <w:rFonts w:hint="eastAsia"/>
          <w:vertAlign w:val="baseline"/>
          <w:lang w:val="en-US" w:eastAsia="zh-CN"/>
        </w:rPr>
        <w:t xml:space="preserve">MiniBatchBGD+MSE is highly unstable and have very high variance. </w:t>
      </w:r>
      <w:r>
        <w:rPr>
          <w:rFonts w:hint="default"/>
          <w:lang w:val="en-US" w:eastAsia="zh-CN"/>
        </w:rPr>
        <w:t xml:space="preserve">The training set is divided into several batches by </w:t>
      </w:r>
      <w:r>
        <w:rPr>
          <w:rFonts w:hint="eastAsia"/>
          <w:lang w:val="en-US" w:eastAsia="zh-CN"/>
        </w:rPr>
        <w:t>Mini</w:t>
      </w:r>
      <w:r>
        <w:rPr>
          <w:rFonts w:hint="default"/>
          <w:lang w:val="en-US" w:eastAsia="zh-CN"/>
        </w:rPr>
        <w:t xml:space="preserve"> batch gradient descent, and the errors are calculated for each batch and the parameters are updated</w:t>
      </w:r>
      <w:r>
        <w:rPr>
          <w:rFonts w:hint="eastAsia"/>
          <w:lang w:val="en-US" w:eastAsia="zh-CN"/>
        </w:rPr>
        <w:t>. The update frequency which decreases faster than the batch gradient is advantageous to the more robust convergence and avoids the local optimization. Also, we don</w:t>
      </w:r>
      <w:r>
        <w:rPr>
          <w:rFonts w:hint="default"/>
          <w:lang w:val="en-US" w:eastAsia="zh-CN"/>
        </w:rPr>
        <w:t>’</w:t>
      </w:r>
      <w:r>
        <w:rPr>
          <w:rFonts w:hint="eastAsia"/>
          <w:lang w:val="en-US" w:eastAsia="zh-CN"/>
        </w:rPr>
        <w:t xml:space="preserve">t have to put all data in the memory. The speed of </w:t>
      </w:r>
      <w:r>
        <w:rPr>
          <w:rFonts w:hint="eastAsia"/>
          <w:vertAlign w:val="baseline"/>
          <w:lang w:val="en-US" w:eastAsia="zh-CN"/>
        </w:rPr>
        <w:t xml:space="preserve">MiniBatchBGD is faster than </w:t>
      </w:r>
      <w:r>
        <w:rPr>
          <w:rFonts w:hint="eastAsia"/>
          <w:lang w:val="en-US" w:eastAsia="zh-CN"/>
        </w:rPr>
        <w:t>BGD.</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 xml:space="preserve">B )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left"/>
              <w:rPr>
                <w:rFonts w:hint="default"/>
                <w:vertAlign w:val="baseline"/>
                <w:lang w:val="en-US" w:eastAsia="zh-CN"/>
              </w:rPr>
            </w:pPr>
          </w:p>
        </w:tc>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 xml:space="preserve"> MSE</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R-Squared</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 xml:space="preserve"> 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 xml:space="preserve"> BGD+MSE</w:t>
            </w:r>
          </w:p>
        </w:tc>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2.41</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0.83</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MiniBatchBGD+MSE</w:t>
            </w:r>
          </w:p>
        </w:tc>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2.62</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0.82</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PSO+MSE</w:t>
            </w:r>
          </w:p>
        </w:tc>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2.41</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0.836</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1.27</w:t>
            </w: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PSO+MAE</w:t>
            </w:r>
          </w:p>
        </w:tc>
        <w:tc>
          <w:tcPr>
            <w:tcW w:w="2130"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2.428</w:t>
            </w:r>
          </w:p>
        </w:tc>
        <w:tc>
          <w:tcPr>
            <w:tcW w:w="2131" w:type="dxa"/>
            <w:vAlign w:val="top"/>
          </w:tcPr>
          <w:p>
            <w:pPr>
              <w:keepNext w:val="0"/>
              <w:keepLines w:val="0"/>
              <w:widowControl/>
              <w:numPr>
                <w:ilvl w:val="0"/>
                <w:numId w:val="0"/>
              </w:numPr>
              <w:suppressLineNumbers w:val="0"/>
              <w:ind w:left="0" w:leftChars="0" w:firstLine="0" w:firstLineChars="0"/>
              <w:jc w:val="left"/>
              <w:rPr>
                <w:rFonts w:hint="default"/>
                <w:vertAlign w:val="baseline"/>
                <w:lang w:val="en-US" w:eastAsia="zh-CN"/>
              </w:rPr>
            </w:pPr>
            <w:r>
              <w:rPr>
                <w:rFonts w:hint="default"/>
                <w:vertAlign w:val="baseline"/>
                <w:lang w:val="en-US" w:eastAsia="zh-CN"/>
              </w:rPr>
              <w:t>0.835</w:t>
            </w:r>
          </w:p>
        </w:tc>
        <w:tc>
          <w:tcPr>
            <w:tcW w:w="2131"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1.284</w:t>
            </w:r>
          </w:p>
        </w:tc>
      </w:tr>
    </w:tbl>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 xml:space="preserve">The table above shows that the model of </w:t>
      </w:r>
      <w:r>
        <w:rPr>
          <w:rFonts w:hint="default"/>
          <w:vertAlign w:val="baseline"/>
          <w:lang w:val="en-US" w:eastAsia="zh-CN"/>
        </w:rPr>
        <w:t>MiniBatchBGD+MSE</w:t>
      </w:r>
      <w:r>
        <w:rPr>
          <w:rFonts w:hint="eastAsia"/>
          <w:lang w:val="en-US" w:eastAsia="zh-CN"/>
        </w:rPr>
        <w:t xml:space="preserve"> has the highest MSE value and MAE value, but it has the smallest R-Squared value, So the performance is poor. The model of PSO+MSE obtained the best R-Squared value, and the smallest MSE and MAE, so it has the best performance in four models.</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C)</w:t>
      </w:r>
    </w:p>
    <w:p>
      <w:pPr>
        <w:keepNext w:val="0"/>
        <w:keepLines w:val="0"/>
        <w:widowControl/>
        <w:suppressLineNumbers w:val="0"/>
        <w:jc w:val="left"/>
        <w:rPr>
          <w:rFonts w:hint="eastAsia"/>
        </w:rPr>
      </w:pPr>
      <w:r>
        <w:rPr>
          <w:rFonts w:hint="eastAsia"/>
        </w:rPr>
        <w:t>a scatter plot with the regression line learnt by PSO+MSE and PSO+MAE and the data points</w:t>
      </w:r>
    </w:p>
    <w:p>
      <w:pPr>
        <w:keepNext w:val="0"/>
        <w:keepLines w:val="0"/>
        <w:widowControl/>
        <w:suppressLineNumbers w:val="0"/>
        <w:jc w:val="left"/>
      </w:pPr>
      <w:r>
        <w:rPr>
          <w:rFonts w:hint="eastAsia"/>
        </w:rPr>
        <w:t>in the test set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63495" cy="1908810"/>
            <wp:effectExtent l="0" t="0" r="12065" b="1143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1"/>
                    <a:stretch>
                      <a:fillRect/>
                    </a:stretch>
                  </pic:blipFill>
                  <pic:spPr>
                    <a:xfrm>
                      <a:off x="0" y="0"/>
                      <a:ext cx="2563495" cy="19088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609215" cy="1962785"/>
            <wp:effectExtent l="0" t="0" r="12065" b="317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2"/>
                    <a:stretch>
                      <a:fillRect/>
                    </a:stretch>
                  </pic:blipFill>
                  <pic:spPr>
                    <a:xfrm>
                      <a:off x="0" y="0"/>
                      <a:ext cx="2609215" cy="1962785"/>
                    </a:xfrm>
                    <a:prstGeom prst="rect">
                      <a:avLst/>
                    </a:prstGeom>
                    <a:noFill/>
                    <a:ln w="9525">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D)</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keepNext w:val="0"/>
              <w:keepLines w:val="0"/>
              <w:widowControl/>
              <w:numPr>
                <w:ilvl w:val="0"/>
                <w:numId w:val="0"/>
              </w:numPr>
              <w:suppressLineNumbers w:val="0"/>
              <w:jc w:val="left"/>
              <w:rPr>
                <w:rFonts w:hint="default"/>
                <w:vertAlign w:val="baseline"/>
                <w:lang w:val="en-US" w:eastAsia="zh-CN"/>
              </w:rPr>
            </w:pPr>
            <w:r>
              <w:rPr>
                <w:rFonts w:hint="eastAsia"/>
                <w:vertAlign w:val="baseline"/>
                <w:lang w:val="en-US" w:eastAsia="zh-CN"/>
              </w:rPr>
              <w:t xml:space="preserve">Algorithm </w:t>
            </w:r>
          </w:p>
        </w:tc>
        <w:tc>
          <w:tcPr>
            <w:tcW w:w="4256" w:type="dxa"/>
            <w:vAlign w:val="top"/>
          </w:tcPr>
          <w:p>
            <w:pPr>
              <w:keepNext w:val="0"/>
              <w:keepLines w:val="0"/>
              <w:widowControl/>
              <w:numPr>
                <w:ilvl w:val="0"/>
                <w:numId w:val="0"/>
              </w:numPr>
              <w:suppressLineNumbers w:val="0"/>
              <w:ind w:left="0" w:leftChars="0" w:firstLine="0" w:firstLineChars="0"/>
              <w:jc w:val="left"/>
              <w:rPr>
                <w:rFonts w:hint="default"/>
                <w:vertAlign w:val="baseline"/>
                <w:lang w:val="en-US" w:eastAsia="zh-CN"/>
              </w:rPr>
            </w:pPr>
            <w:r>
              <w:rPr>
                <w:rFonts w:hint="eastAsia"/>
                <w:vertAlign w:val="baseline"/>
                <w:lang w:val="en-US" w:eastAsia="zh-CN"/>
              </w:rPr>
              <w:t>Execution time(second)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BGD+MSE</w:t>
            </w:r>
          </w:p>
        </w:tc>
        <w:tc>
          <w:tcPr>
            <w:tcW w:w="4256" w:type="dxa"/>
            <w:vAlign w:val="top"/>
          </w:tcPr>
          <w:p>
            <w:pPr>
              <w:keepNext w:val="0"/>
              <w:keepLines w:val="0"/>
              <w:widowControl/>
              <w:numPr>
                <w:ilvl w:val="0"/>
                <w:numId w:val="0"/>
              </w:numPr>
              <w:suppressLineNumbers w:val="0"/>
              <w:ind w:left="0" w:leftChars="0" w:firstLine="0" w:firstLineChars="0"/>
              <w:jc w:val="left"/>
              <w:rPr>
                <w:rFonts w:hint="default"/>
                <w:vertAlign w:val="baseline"/>
                <w:lang w:val="en-US" w:eastAsia="zh-CN"/>
              </w:rPr>
            </w:pPr>
            <w:r>
              <w:rPr>
                <w:rFonts w:hint="default"/>
                <w:vertAlign w:val="baseline"/>
                <w:lang w:val="en-US" w:eastAsia="zh-CN"/>
              </w:rPr>
              <w:t>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MiniBatchBGD+MSE</w:t>
            </w:r>
          </w:p>
        </w:tc>
        <w:tc>
          <w:tcPr>
            <w:tcW w:w="4256" w:type="dxa"/>
            <w:vAlign w:val="top"/>
          </w:tcPr>
          <w:p>
            <w:pPr>
              <w:keepNext w:val="0"/>
              <w:keepLines w:val="0"/>
              <w:widowControl/>
              <w:numPr>
                <w:ilvl w:val="0"/>
                <w:numId w:val="0"/>
              </w:numPr>
              <w:suppressLineNumbers w:val="0"/>
              <w:ind w:left="0" w:leftChars="0" w:firstLine="0" w:firstLineChars="0"/>
              <w:jc w:val="left"/>
              <w:rPr>
                <w:rFonts w:hint="default"/>
                <w:vertAlign w:val="baseline"/>
                <w:lang w:val="en-US" w:eastAsia="zh-CN"/>
              </w:rPr>
            </w:pPr>
            <w:r>
              <w:rPr>
                <w:rFonts w:hint="default"/>
                <w:vertAlign w:val="baseline"/>
                <w:lang w:val="en-US" w:eastAsia="zh-CN"/>
              </w:rPr>
              <w:t>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PSO+MSE</w:t>
            </w:r>
          </w:p>
        </w:tc>
        <w:tc>
          <w:tcPr>
            <w:tcW w:w="4256" w:type="dxa"/>
            <w:vAlign w:val="top"/>
          </w:tcPr>
          <w:p>
            <w:pPr>
              <w:keepNext w:val="0"/>
              <w:keepLines w:val="0"/>
              <w:widowControl/>
              <w:numPr>
                <w:ilvl w:val="0"/>
                <w:numId w:val="0"/>
              </w:numPr>
              <w:suppressLineNumbers w:val="0"/>
              <w:ind w:left="0" w:leftChars="0" w:firstLine="0" w:firstLineChars="0"/>
              <w:jc w:val="left"/>
              <w:rPr>
                <w:rFonts w:hint="default"/>
                <w:vertAlign w:val="baseline"/>
                <w:lang w:val="en-US" w:eastAsia="zh-CN"/>
              </w:rPr>
            </w:pPr>
            <w:r>
              <w:rPr>
                <w:rFonts w:hint="default"/>
                <w:vertAlign w:val="baseline"/>
                <w:lang w:val="en-US" w:eastAsia="zh-CN"/>
              </w:rPr>
              <w:t>1.082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keepNext w:val="0"/>
              <w:keepLines w:val="0"/>
              <w:widowControl/>
              <w:numPr>
                <w:ilvl w:val="0"/>
                <w:numId w:val="0"/>
              </w:numPr>
              <w:suppressLineNumbers w:val="0"/>
              <w:jc w:val="left"/>
              <w:rPr>
                <w:rFonts w:hint="default"/>
                <w:vertAlign w:val="baseline"/>
                <w:lang w:val="en-US" w:eastAsia="zh-CN"/>
              </w:rPr>
            </w:pPr>
            <w:r>
              <w:rPr>
                <w:rFonts w:hint="default"/>
                <w:vertAlign w:val="baseline"/>
                <w:lang w:val="en-US" w:eastAsia="zh-CN"/>
              </w:rPr>
              <w:t>PSO+MAE</w:t>
            </w:r>
          </w:p>
        </w:tc>
        <w:tc>
          <w:tcPr>
            <w:tcW w:w="4256" w:type="dxa"/>
            <w:vAlign w:val="top"/>
          </w:tcPr>
          <w:p>
            <w:pPr>
              <w:keepNext w:val="0"/>
              <w:keepLines w:val="0"/>
              <w:widowControl/>
              <w:numPr>
                <w:ilvl w:val="0"/>
                <w:numId w:val="0"/>
              </w:numPr>
              <w:suppressLineNumbers w:val="0"/>
              <w:ind w:left="0" w:leftChars="0" w:firstLine="0" w:firstLineChars="0"/>
              <w:jc w:val="left"/>
              <w:rPr>
                <w:rFonts w:hint="default"/>
                <w:vertAlign w:val="baseline"/>
                <w:lang w:val="en-US" w:eastAsia="zh-CN"/>
              </w:rPr>
            </w:pPr>
            <w:r>
              <w:rPr>
                <w:rFonts w:hint="default"/>
                <w:vertAlign w:val="baseline"/>
                <w:lang w:val="en-US" w:eastAsia="zh-CN"/>
              </w:rPr>
              <w:t>0.558</w:t>
            </w:r>
          </w:p>
        </w:tc>
      </w:tr>
    </w:tbl>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eastAsia"/>
          <w:vertAlign w:val="baseline"/>
          <w:lang w:val="en-US" w:eastAsia="zh-CN"/>
        </w:rPr>
      </w:pPr>
      <w:r>
        <w:rPr>
          <w:rFonts w:hint="eastAsia"/>
          <w:lang w:val="en-US" w:eastAsia="zh-CN"/>
        </w:rPr>
        <w:t xml:space="preserve">In this case, The </w:t>
      </w:r>
      <w:r>
        <w:rPr>
          <w:rFonts w:hint="default"/>
          <w:vertAlign w:val="baseline"/>
          <w:lang w:val="en-US" w:eastAsia="zh-CN"/>
        </w:rPr>
        <w:t>BGD+MSE</w:t>
      </w:r>
      <w:r>
        <w:rPr>
          <w:rFonts w:hint="eastAsia"/>
          <w:vertAlign w:val="baseline"/>
          <w:lang w:val="en-US" w:eastAsia="zh-CN"/>
        </w:rPr>
        <w:t xml:space="preserve"> is the fastest one in terms of execution time while the PSO+MSE is the slowest algorithm. MiniBatchBGD is slower than BGD in this case, because the dataset is relatively small, The speed of MiniBatchBGD is commonly faster than BGD when dataset is very large and may not even fit into the computer's memory. Another reason could be the mini batch size was not optimized, while the algorithm of BGD was optimized. The Particle swarm optimization is the slowest because there are more computation steps and cycles in the Particle swarm optimization, and because the exponential is slower than the subtraction, the Particle swarm optimization converges slowly during the iteration.</w:t>
      </w:r>
    </w:p>
    <w:p>
      <w:pPr>
        <w:keepNext w:val="0"/>
        <w:keepLines w:val="0"/>
        <w:widowControl/>
        <w:numPr>
          <w:ilvl w:val="0"/>
          <w:numId w:val="0"/>
        </w:numPr>
        <w:suppressLineNumbers w:val="0"/>
        <w:ind w:leftChars="0"/>
        <w:jc w:val="left"/>
        <w:rPr>
          <w:rFonts w:hint="eastAsia"/>
          <w:vertAlign w:val="baseline"/>
          <w:lang w:val="en-US" w:eastAsia="zh-CN"/>
        </w:rPr>
      </w:pPr>
    </w:p>
    <w:p>
      <w:pPr>
        <w:keepNext w:val="0"/>
        <w:keepLines w:val="0"/>
        <w:widowControl/>
        <w:numPr>
          <w:ilvl w:val="0"/>
          <w:numId w:val="0"/>
        </w:numPr>
        <w:suppressLineNumbers w:val="0"/>
        <w:ind w:leftChars="0"/>
        <w:jc w:val="left"/>
        <w:rPr>
          <w:rFonts w:hint="eastAsia"/>
          <w:vertAlign w:val="baseline"/>
          <w:lang w:val="en-US" w:eastAsia="zh-CN"/>
        </w:rPr>
      </w:pPr>
    </w:p>
    <w:p>
      <w:pPr>
        <w:keepNext w:val="0"/>
        <w:keepLines w:val="0"/>
        <w:widowControl/>
        <w:numPr>
          <w:ilvl w:val="0"/>
          <w:numId w:val="0"/>
        </w:numPr>
        <w:suppressLineNumbers w:val="0"/>
        <w:ind w:leftChars="0"/>
        <w:jc w:val="left"/>
        <w:rPr>
          <w:rFonts w:hint="eastAsia"/>
          <w:vertAlign w:val="baseline"/>
          <w:lang w:val="en-US" w:eastAsia="zh-CN"/>
        </w:rPr>
      </w:pPr>
    </w:p>
    <w:p>
      <w:pPr>
        <w:keepNext w:val="0"/>
        <w:keepLines w:val="0"/>
        <w:widowControl/>
        <w:numPr>
          <w:ilvl w:val="0"/>
          <w:numId w:val="0"/>
        </w:numPr>
        <w:suppressLineNumbers w:val="0"/>
        <w:ind w:leftChars="0"/>
        <w:jc w:val="left"/>
        <w:rPr>
          <w:rFonts w:hint="eastAsia"/>
          <w:vertAlign w:val="baseline"/>
          <w:lang w:val="en-US" w:eastAsia="zh-CN"/>
        </w:rPr>
      </w:pPr>
    </w:p>
    <w:p>
      <w:pPr>
        <w:keepNext w:val="0"/>
        <w:keepLines w:val="0"/>
        <w:widowControl/>
        <w:numPr>
          <w:ilvl w:val="0"/>
          <w:numId w:val="0"/>
        </w:numPr>
        <w:suppressLineNumbers w:val="0"/>
        <w:ind w:leftChars="0"/>
        <w:jc w:val="left"/>
        <w:rPr>
          <w:rFonts w:hint="eastAsia"/>
          <w:vertAlign w:val="baseline"/>
          <w:lang w:val="en-US" w:eastAsia="zh-CN"/>
        </w:rPr>
      </w:pPr>
    </w:p>
    <w:p>
      <w:pPr>
        <w:keepNext w:val="0"/>
        <w:keepLines w:val="0"/>
        <w:widowControl/>
        <w:numPr>
          <w:ilvl w:val="0"/>
          <w:numId w:val="0"/>
        </w:numPr>
        <w:suppressLineNumbers w:val="0"/>
        <w:ind w:leftChars="0"/>
        <w:jc w:val="left"/>
        <w:rPr>
          <w:rFonts w:hint="eastAsia"/>
          <w:vertAlign w:val="baseline"/>
          <w:lang w:val="en-US" w:eastAsia="zh-CN"/>
        </w:rPr>
      </w:pPr>
    </w:p>
    <w:p>
      <w:pPr>
        <w:keepNext w:val="0"/>
        <w:keepLines w:val="0"/>
        <w:widowControl/>
        <w:numPr>
          <w:ilvl w:val="0"/>
          <w:numId w:val="0"/>
        </w:numPr>
        <w:suppressLineNumbers w:val="0"/>
        <w:ind w:leftChars="0"/>
        <w:jc w:val="left"/>
        <w:rPr>
          <w:rFonts w:hint="eastAsia"/>
          <w:vertAlign w:val="baseline"/>
          <w:lang w:val="en-US" w:eastAsia="zh-CN"/>
        </w:rPr>
      </w:pPr>
      <w:r>
        <w:rPr>
          <w:rFonts w:hint="eastAsia"/>
          <w:vertAlign w:val="baseline"/>
          <w:lang w:val="en-US" w:eastAsia="zh-CN"/>
        </w:rPr>
        <w:t>2 running PSO+MSE, and PSO+MAE dataset with outliers</w:t>
      </w:r>
    </w:p>
    <w:p>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A )  scatter plot of</w:t>
      </w:r>
      <w:bookmarkStart w:id="0" w:name="_GoBack"/>
      <w:bookmarkEnd w:id="0"/>
      <w:r>
        <w:rPr>
          <w:rFonts w:hint="eastAsia"/>
          <w:vertAlign w:val="baseline"/>
          <w:lang w:val="en-US" w:eastAsia="zh-CN"/>
        </w:rPr>
        <w:t xml:space="preserve"> the regression line and the data points, PSO+MSE, and PSO+MAE respectively.</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36520" cy="1974215"/>
            <wp:effectExtent l="0" t="0" r="0" b="698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3"/>
                    <a:stretch>
                      <a:fillRect/>
                    </a:stretch>
                  </pic:blipFill>
                  <pic:spPr>
                    <a:xfrm>
                      <a:off x="0" y="0"/>
                      <a:ext cx="2636520" cy="19742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611120" cy="1972310"/>
            <wp:effectExtent l="0" t="0" r="10160" b="889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4"/>
                    <a:stretch>
                      <a:fillRect/>
                    </a:stretch>
                  </pic:blipFill>
                  <pic:spPr>
                    <a:xfrm>
                      <a:off x="0" y="0"/>
                      <a:ext cx="2611120" cy="197231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B )Compare with the scatter plot with outliers, The performance of two models that trained by the dataset without outliers are quite similar, The two lines are very close. The regression line of PSO+MSE is more biased by outliers, while the PSO+MAE is less sensitive to outliers. The reason could be that in the process of calculating the MSE, The errors were squared, But the errors were not squared in MAE. So Errors have higher weights in the MSE, which makes MSE is more sensitive to outliers.</w:t>
      </w:r>
    </w:p>
    <w:p>
      <w:pPr>
        <w:keepNext w:val="0"/>
        <w:keepLines w:val="0"/>
        <w:widowControl/>
        <w:numPr>
          <w:numId w:val="0"/>
        </w:numPr>
        <w:suppressLineNumbers w:val="0"/>
        <w:jc w:val="left"/>
        <w:rPr>
          <w:rFonts w:hint="eastAsia"/>
          <w:vertAlign w:val="baseline"/>
          <w:lang w:val="en-US" w:eastAsia="zh-CN"/>
        </w:rPr>
      </w:pPr>
    </w:p>
    <w:p>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C ) We can not use BGD or mini-BGD to optimise MAE. The cost function of MAE is linear, which means the change of each adjustment of each loop is the same when we doing the converging. The converging is more sensitive than MSE, whose cost function is parabolic, the learning rate can be adjusted automatically in the optimization process. Even we use small learning rate to optimize MAE, the converging may not be precise, and the final model may not be as accurate as the MSE.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32310B"/>
    <w:multiLevelType w:val="singleLevel"/>
    <w:tmpl w:val="FA32310B"/>
    <w:lvl w:ilvl="0" w:tentative="0">
      <w:start w:val="1"/>
      <w:numFmt w:val="upperLetter"/>
      <w:suff w:val="space"/>
      <w:lvlText w:val="%1)"/>
      <w:lvlJc w:val="left"/>
    </w:lvl>
  </w:abstractNum>
  <w:abstractNum w:abstractNumId="1">
    <w:nsid w:val="219B6FEB"/>
    <w:multiLevelType w:val="singleLevel"/>
    <w:tmpl w:val="219B6FEB"/>
    <w:lvl w:ilvl="0" w:tentative="0">
      <w:start w:val="1"/>
      <w:numFmt w:val="upperLetter"/>
      <w:suff w:val="space"/>
      <w:lvlText w:val="%1)"/>
      <w:lvlJc w:val="left"/>
    </w:lvl>
  </w:abstractNum>
  <w:abstractNum w:abstractNumId="2">
    <w:nsid w:val="60E1113C"/>
    <w:multiLevelType w:val="multilevel"/>
    <w:tmpl w:val="60E1113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3DEF545"/>
    <w:multiLevelType w:val="singleLevel"/>
    <w:tmpl w:val="73DEF545"/>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B2E7A"/>
    <w:rsid w:val="0C10409F"/>
    <w:rsid w:val="1AEC5ACD"/>
    <w:rsid w:val="1B8E683C"/>
    <w:rsid w:val="1BA03EDA"/>
    <w:rsid w:val="3BD551BC"/>
    <w:rsid w:val="3F192FC0"/>
    <w:rsid w:val="3FB5742B"/>
    <w:rsid w:val="675A0D0E"/>
    <w:rsid w:val="741C22EC"/>
    <w:rsid w:val="7A8D63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3635</Words>
  <Characters>17478</Characters>
  <Lines>0</Lines>
  <Paragraphs>0</Paragraphs>
  <TotalTime>7</TotalTime>
  <ScaleCrop>false</ScaleCrop>
  <LinksUpToDate>false</LinksUpToDate>
  <CharactersWithSpaces>20463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jiawei</dc:creator>
  <cp:lastModifiedBy>Self-pity</cp:lastModifiedBy>
  <dcterms:modified xsi:type="dcterms:W3CDTF">2019-09-23T02:42:24Z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